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39B1" w:rsidRPr="00962493" w:rsidRDefault="009A39B1" w:rsidP="009A39B1">
      <w:pPr>
        <w:jc w:val="center"/>
        <w:rPr>
          <w:b/>
          <w:caps/>
          <w:sz w:val="28"/>
          <w:szCs w:val="28"/>
          <w:lang w:eastAsia="ko-KR"/>
        </w:rPr>
      </w:pPr>
      <w:r w:rsidRPr="00962493">
        <w:rPr>
          <w:b/>
          <w:caps/>
          <w:sz w:val="28"/>
          <w:szCs w:val="28"/>
          <w:lang w:eastAsia="ko-KR"/>
        </w:rPr>
        <w:t xml:space="preserve">Министерство </w:t>
      </w:r>
      <w:r w:rsidRPr="00962493">
        <w:rPr>
          <w:b/>
          <w:caps/>
          <w:sz w:val="28"/>
          <w:szCs w:val="28"/>
        </w:rPr>
        <w:t>науки</w:t>
      </w:r>
      <w:r w:rsidRPr="00962493">
        <w:rPr>
          <w:b/>
          <w:caps/>
          <w:sz w:val="28"/>
          <w:szCs w:val="28"/>
          <w:lang w:val="kk-KZ"/>
        </w:rPr>
        <w:t xml:space="preserve"> И ВЫСШЕГО ОБРАЗОВАНИЯ </w:t>
      </w:r>
      <w:r w:rsidRPr="00962493">
        <w:rPr>
          <w:b/>
          <w:caps/>
          <w:sz w:val="28"/>
          <w:szCs w:val="28"/>
          <w:lang w:eastAsia="ko-KR"/>
        </w:rPr>
        <w:t>Республики Казахстан</w:t>
      </w:r>
    </w:p>
    <w:p w:rsidR="009A39B1" w:rsidRPr="00962493" w:rsidRDefault="009A39B1" w:rsidP="009A39B1">
      <w:pPr>
        <w:jc w:val="center"/>
        <w:rPr>
          <w:caps/>
          <w:sz w:val="28"/>
          <w:szCs w:val="28"/>
          <w:lang w:eastAsia="ko-KR"/>
        </w:rPr>
      </w:pPr>
    </w:p>
    <w:p w:rsidR="009A39B1" w:rsidRPr="00962493" w:rsidRDefault="009A39B1" w:rsidP="009A39B1">
      <w:pPr>
        <w:jc w:val="center"/>
        <w:rPr>
          <w:b/>
          <w:caps/>
          <w:sz w:val="28"/>
          <w:szCs w:val="28"/>
          <w:lang w:eastAsia="ko-KR"/>
        </w:rPr>
      </w:pPr>
      <w:r w:rsidRPr="00962493">
        <w:rPr>
          <w:b/>
          <w:caps/>
          <w:sz w:val="28"/>
          <w:szCs w:val="28"/>
          <w:lang w:eastAsia="ko-KR"/>
        </w:rPr>
        <w:t>южно-КАЗАХСТАНСКИЙ УНИВЕРСИТЕТ им. м.ауЭзова</w:t>
      </w:r>
    </w:p>
    <w:p w:rsidR="009A39B1" w:rsidRPr="00962493" w:rsidRDefault="009A39B1" w:rsidP="009A39B1">
      <w:pPr>
        <w:jc w:val="center"/>
        <w:rPr>
          <w:sz w:val="28"/>
          <w:szCs w:val="28"/>
          <w:lang w:eastAsia="ko-KR"/>
        </w:rPr>
      </w:pPr>
    </w:p>
    <w:p w:rsidR="009A39B1" w:rsidRPr="00962493" w:rsidRDefault="009A39B1" w:rsidP="009A39B1">
      <w:pPr>
        <w:jc w:val="center"/>
        <w:rPr>
          <w:sz w:val="28"/>
          <w:szCs w:val="28"/>
          <w:lang w:eastAsia="ko-KR"/>
        </w:rPr>
      </w:pPr>
      <w:r>
        <w:rPr>
          <w:noProof/>
          <w:sz w:val="28"/>
          <w:szCs w:val="28"/>
        </w:rPr>
        <w:drawing>
          <wp:inline distT="0" distB="0" distL="0" distR="0">
            <wp:extent cx="1965325" cy="1064260"/>
            <wp:effectExtent l="19050" t="0" r="0" b="0"/>
            <wp:docPr id="18"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1965325" cy="1064260"/>
                    </a:xfrm>
                    <a:prstGeom prst="rect">
                      <a:avLst/>
                    </a:prstGeom>
                    <a:noFill/>
                    <a:ln w="9525">
                      <a:noFill/>
                      <a:miter lim="800000"/>
                      <a:headEnd/>
                      <a:tailEnd/>
                    </a:ln>
                  </pic:spPr>
                </pic:pic>
              </a:graphicData>
            </a:graphic>
          </wp:inline>
        </w:drawing>
      </w:r>
    </w:p>
    <w:p w:rsidR="009A39B1" w:rsidRPr="00962493" w:rsidRDefault="009A39B1" w:rsidP="009A39B1">
      <w:pPr>
        <w:ind w:left="1416"/>
        <w:rPr>
          <w:sz w:val="28"/>
          <w:szCs w:val="28"/>
          <w:lang w:eastAsia="ko-KR"/>
        </w:rPr>
      </w:pPr>
    </w:p>
    <w:p w:rsidR="009A39B1" w:rsidRPr="00962493" w:rsidRDefault="009A39B1" w:rsidP="009A39B1">
      <w:pPr>
        <w:jc w:val="center"/>
        <w:rPr>
          <w:sz w:val="28"/>
          <w:szCs w:val="28"/>
          <w:lang w:eastAsia="ko-KR"/>
        </w:rPr>
      </w:pPr>
      <w:r w:rsidRPr="00962493">
        <w:rPr>
          <w:sz w:val="28"/>
          <w:szCs w:val="28"/>
          <w:lang w:eastAsia="ko-KR"/>
        </w:rPr>
        <w:t>Кафедра «Стандартизация и сертификация»</w:t>
      </w:r>
    </w:p>
    <w:p w:rsidR="009A39B1" w:rsidRPr="00962493" w:rsidRDefault="009A39B1" w:rsidP="009A39B1">
      <w:pPr>
        <w:ind w:left="2880"/>
        <w:jc w:val="center"/>
        <w:rPr>
          <w:sz w:val="28"/>
          <w:szCs w:val="28"/>
          <w:lang w:eastAsia="ko-KR"/>
        </w:rPr>
      </w:pPr>
    </w:p>
    <w:p w:rsidR="009A39B1" w:rsidRPr="00962493" w:rsidRDefault="009A39B1" w:rsidP="009A39B1">
      <w:pPr>
        <w:ind w:left="2880"/>
        <w:jc w:val="center"/>
        <w:rPr>
          <w:sz w:val="28"/>
          <w:szCs w:val="28"/>
          <w:lang w:eastAsia="ko-KR"/>
        </w:rPr>
      </w:pPr>
    </w:p>
    <w:p w:rsidR="009A39B1" w:rsidRPr="00962493" w:rsidRDefault="009A39B1" w:rsidP="009A39B1">
      <w:pPr>
        <w:jc w:val="center"/>
        <w:rPr>
          <w:sz w:val="28"/>
          <w:szCs w:val="28"/>
          <w:lang w:val="kk-KZ"/>
        </w:rPr>
      </w:pPr>
      <w:r w:rsidRPr="00962493">
        <w:rPr>
          <w:sz w:val="28"/>
          <w:szCs w:val="28"/>
          <w:lang w:val="kk-KZ"/>
        </w:rPr>
        <w:t>ТУЛЕКБАЕВА А.К.</w:t>
      </w:r>
      <w:r w:rsidR="00397FEF">
        <w:rPr>
          <w:sz w:val="28"/>
          <w:szCs w:val="28"/>
          <w:lang w:val="kk-KZ"/>
        </w:rPr>
        <w:t>,</w:t>
      </w:r>
      <w:r w:rsidRPr="00962493">
        <w:rPr>
          <w:sz w:val="28"/>
          <w:szCs w:val="28"/>
          <w:lang w:val="kk-KZ"/>
        </w:rPr>
        <w:t xml:space="preserve"> КАЛДЫБАЕВА Б.М.</w:t>
      </w:r>
      <w:r w:rsidR="00397FEF">
        <w:rPr>
          <w:sz w:val="28"/>
          <w:szCs w:val="28"/>
          <w:lang w:val="kk-KZ"/>
        </w:rPr>
        <w:t>,</w:t>
      </w:r>
      <w:r w:rsidRPr="00962493">
        <w:rPr>
          <w:sz w:val="28"/>
          <w:szCs w:val="28"/>
          <w:lang w:val="kk-KZ"/>
        </w:rPr>
        <w:t xml:space="preserve"> ҚАЙЫРБЕКОВА Т.А.</w:t>
      </w:r>
    </w:p>
    <w:p w:rsidR="009A39B1" w:rsidRPr="00962493" w:rsidRDefault="009A39B1" w:rsidP="009A39B1">
      <w:pPr>
        <w:jc w:val="center"/>
        <w:rPr>
          <w:sz w:val="28"/>
          <w:szCs w:val="28"/>
          <w:lang w:val="kk-KZ"/>
        </w:rPr>
      </w:pPr>
    </w:p>
    <w:p w:rsidR="009A39B1" w:rsidRPr="00962493" w:rsidRDefault="009A39B1" w:rsidP="009A39B1">
      <w:pPr>
        <w:jc w:val="center"/>
        <w:rPr>
          <w:sz w:val="28"/>
          <w:szCs w:val="28"/>
          <w:lang w:val="kk-KZ"/>
        </w:rPr>
      </w:pPr>
    </w:p>
    <w:p w:rsidR="009A39B1" w:rsidRPr="00962493" w:rsidRDefault="009A39B1" w:rsidP="009A39B1">
      <w:pPr>
        <w:jc w:val="center"/>
        <w:rPr>
          <w:sz w:val="28"/>
          <w:szCs w:val="28"/>
          <w:lang w:val="kk-KZ"/>
        </w:rPr>
      </w:pPr>
    </w:p>
    <w:p w:rsidR="009A39B1" w:rsidRPr="009A39B1" w:rsidRDefault="009A39B1" w:rsidP="009A39B1">
      <w:pPr>
        <w:jc w:val="center"/>
        <w:rPr>
          <w:b/>
          <w:sz w:val="28"/>
          <w:szCs w:val="28"/>
          <w:lang w:val="kk-KZ"/>
        </w:rPr>
      </w:pPr>
      <w:r>
        <w:rPr>
          <w:b/>
          <w:sz w:val="28"/>
          <w:szCs w:val="28"/>
          <w:lang w:val="kk-KZ"/>
        </w:rPr>
        <w:t>КУРС ЛЕКЦИИ</w:t>
      </w:r>
    </w:p>
    <w:p w:rsidR="009A39B1" w:rsidRPr="00962493" w:rsidRDefault="009A39B1" w:rsidP="009A39B1">
      <w:pPr>
        <w:jc w:val="center"/>
        <w:rPr>
          <w:sz w:val="28"/>
          <w:szCs w:val="28"/>
          <w:lang w:eastAsia="ko-KR"/>
        </w:rPr>
      </w:pPr>
    </w:p>
    <w:p w:rsidR="009A39B1" w:rsidRPr="00962493" w:rsidRDefault="009A39B1" w:rsidP="009A39B1">
      <w:pPr>
        <w:jc w:val="center"/>
        <w:rPr>
          <w:sz w:val="28"/>
          <w:szCs w:val="28"/>
          <w:lang w:val="kk-KZ"/>
        </w:rPr>
      </w:pPr>
      <w:r w:rsidRPr="00962493">
        <w:rPr>
          <w:sz w:val="28"/>
          <w:szCs w:val="28"/>
        </w:rPr>
        <w:t>по дисциплине «</w:t>
      </w:r>
      <w:r w:rsidRPr="00962493">
        <w:rPr>
          <w:sz w:val="28"/>
          <w:szCs w:val="28"/>
          <w:lang w:val="kk-KZ"/>
        </w:rPr>
        <w:t>Аккредитация органов по сертификации и испытательных центров»</w:t>
      </w:r>
    </w:p>
    <w:p w:rsidR="009A39B1" w:rsidRPr="00962493" w:rsidRDefault="009A39B1" w:rsidP="009A39B1">
      <w:pPr>
        <w:jc w:val="center"/>
        <w:rPr>
          <w:sz w:val="28"/>
          <w:szCs w:val="28"/>
          <w:lang w:eastAsia="ko-KR"/>
        </w:rPr>
      </w:pPr>
    </w:p>
    <w:p w:rsidR="009A39B1" w:rsidRPr="00962493" w:rsidRDefault="009A39B1" w:rsidP="009A39B1">
      <w:pPr>
        <w:jc w:val="center"/>
        <w:rPr>
          <w:caps/>
          <w:sz w:val="28"/>
          <w:szCs w:val="28"/>
          <w:lang w:eastAsia="ko-KR"/>
        </w:rPr>
      </w:pPr>
      <w:r w:rsidRPr="00962493">
        <w:rPr>
          <w:sz w:val="28"/>
          <w:szCs w:val="28"/>
        </w:rPr>
        <w:t xml:space="preserve">для студентов </w:t>
      </w:r>
      <w:r w:rsidRPr="00962493">
        <w:rPr>
          <w:sz w:val="28"/>
          <w:szCs w:val="28"/>
          <w:lang w:val="kk-KZ"/>
        </w:rPr>
        <w:t>образовательной программы  6В07510 – Стандартизация и сертификация (по отраслям)</w:t>
      </w:r>
    </w:p>
    <w:p w:rsidR="009A39B1" w:rsidRPr="00962493" w:rsidRDefault="009A39B1" w:rsidP="009A39B1">
      <w:pPr>
        <w:jc w:val="center"/>
        <w:rPr>
          <w:sz w:val="28"/>
          <w:szCs w:val="28"/>
          <w:lang w:val="kk-KZ"/>
        </w:rPr>
      </w:pPr>
    </w:p>
    <w:p w:rsidR="009A39B1" w:rsidRPr="00962493" w:rsidRDefault="009A39B1" w:rsidP="009A39B1">
      <w:pPr>
        <w:jc w:val="center"/>
        <w:rPr>
          <w:sz w:val="28"/>
          <w:szCs w:val="28"/>
        </w:rPr>
      </w:pPr>
    </w:p>
    <w:p w:rsidR="009A39B1" w:rsidRPr="00AC3919" w:rsidRDefault="009A39B1" w:rsidP="009A39B1">
      <w:pPr>
        <w:jc w:val="center"/>
        <w:rPr>
          <w:lang w:eastAsia="ko-KR"/>
        </w:rPr>
      </w:pPr>
    </w:p>
    <w:p w:rsidR="009A39B1" w:rsidRPr="00AC3919" w:rsidRDefault="009A39B1" w:rsidP="009A39B1">
      <w:pPr>
        <w:jc w:val="center"/>
        <w:rPr>
          <w:lang w:eastAsia="ko-KR"/>
        </w:rPr>
      </w:pPr>
    </w:p>
    <w:p w:rsidR="009A39B1" w:rsidRPr="00AC3919" w:rsidRDefault="009A39B1" w:rsidP="009A39B1">
      <w:pPr>
        <w:jc w:val="center"/>
        <w:rPr>
          <w:lang w:eastAsia="ko-KR"/>
        </w:rPr>
      </w:pPr>
    </w:p>
    <w:p w:rsidR="009A39B1" w:rsidRPr="00AC3919" w:rsidRDefault="009A39B1" w:rsidP="009A39B1">
      <w:pPr>
        <w:jc w:val="center"/>
        <w:rPr>
          <w:lang w:eastAsia="ko-KR"/>
        </w:rPr>
      </w:pPr>
    </w:p>
    <w:p w:rsidR="009A39B1" w:rsidRPr="00AC3919" w:rsidRDefault="009A39B1" w:rsidP="009A39B1">
      <w:pPr>
        <w:jc w:val="center"/>
        <w:rPr>
          <w:lang w:eastAsia="ko-KR"/>
        </w:rPr>
      </w:pPr>
    </w:p>
    <w:p w:rsidR="009A39B1" w:rsidRPr="00AC3919" w:rsidRDefault="009A39B1" w:rsidP="009A39B1">
      <w:pPr>
        <w:jc w:val="center"/>
        <w:rPr>
          <w:lang w:val="kk-KZ" w:eastAsia="ko-KR"/>
        </w:rPr>
      </w:pPr>
    </w:p>
    <w:p w:rsidR="009A39B1" w:rsidRPr="00AC3919" w:rsidRDefault="009A39B1" w:rsidP="009A39B1">
      <w:pPr>
        <w:jc w:val="center"/>
        <w:rPr>
          <w:lang w:eastAsia="ko-KR"/>
        </w:rPr>
      </w:pPr>
    </w:p>
    <w:p w:rsidR="009A39B1" w:rsidRDefault="009A39B1" w:rsidP="009A39B1">
      <w:pPr>
        <w:jc w:val="center"/>
        <w:rPr>
          <w:lang w:val="kk-KZ" w:eastAsia="ko-KR"/>
        </w:rPr>
      </w:pPr>
    </w:p>
    <w:p w:rsidR="009A39B1" w:rsidRDefault="009A39B1" w:rsidP="009A39B1">
      <w:pPr>
        <w:jc w:val="center"/>
        <w:rPr>
          <w:lang w:val="kk-KZ" w:eastAsia="ko-KR"/>
        </w:rPr>
      </w:pPr>
    </w:p>
    <w:p w:rsidR="009A39B1" w:rsidRDefault="009A39B1" w:rsidP="009A39B1">
      <w:pPr>
        <w:jc w:val="center"/>
        <w:rPr>
          <w:lang w:val="kk-KZ" w:eastAsia="ko-KR"/>
        </w:rPr>
      </w:pPr>
    </w:p>
    <w:p w:rsidR="009A39B1" w:rsidRDefault="009A39B1" w:rsidP="009A39B1">
      <w:pPr>
        <w:jc w:val="center"/>
        <w:rPr>
          <w:lang w:val="kk-KZ" w:eastAsia="ko-KR"/>
        </w:rPr>
      </w:pPr>
    </w:p>
    <w:p w:rsidR="009A39B1" w:rsidRDefault="009A39B1" w:rsidP="009A39B1">
      <w:pPr>
        <w:jc w:val="center"/>
        <w:rPr>
          <w:lang w:val="kk-KZ" w:eastAsia="ko-KR"/>
        </w:rPr>
      </w:pPr>
    </w:p>
    <w:p w:rsidR="009A39B1" w:rsidRDefault="009A39B1" w:rsidP="009A39B1">
      <w:pPr>
        <w:jc w:val="center"/>
        <w:rPr>
          <w:lang w:val="kk-KZ" w:eastAsia="ko-KR"/>
        </w:rPr>
      </w:pPr>
    </w:p>
    <w:p w:rsidR="009A39B1" w:rsidRPr="005F5EAC" w:rsidRDefault="009A39B1" w:rsidP="009A39B1">
      <w:pPr>
        <w:jc w:val="center"/>
        <w:rPr>
          <w:lang w:val="kk-KZ" w:eastAsia="ko-KR"/>
        </w:rPr>
      </w:pPr>
    </w:p>
    <w:p w:rsidR="009A39B1" w:rsidRDefault="009A39B1" w:rsidP="009A39B1">
      <w:pPr>
        <w:jc w:val="center"/>
        <w:rPr>
          <w:sz w:val="28"/>
          <w:szCs w:val="28"/>
          <w:lang w:val="kk-KZ" w:eastAsia="ko-KR"/>
        </w:rPr>
      </w:pPr>
    </w:p>
    <w:p w:rsidR="009A39B1" w:rsidRPr="009A39B1" w:rsidRDefault="009A39B1" w:rsidP="009A39B1">
      <w:pPr>
        <w:jc w:val="center"/>
        <w:rPr>
          <w:sz w:val="28"/>
          <w:szCs w:val="28"/>
          <w:lang w:val="kk-KZ" w:eastAsia="ko-KR"/>
        </w:rPr>
      </w:pPr>
    </w:p>
    <w:p w:rsidR="009A39B1" w:rsidRDefault="009A39B1" w:rsidP="009A39B1">
      <w:pPr>
        <w:jc w:val="center"/>
        <w:rPr>
          <w:sz w:val="28"/>
          <w:szCs w:val="28"/>
          <w:lang w:eastAsia="ko-KR"/>
        </w:rPr>
      </w:pPr>
      <w:r w:rsidRPr="00962493">
        <w:rPr>
          <w:sz w:val="28"/>
          <w:szCs w:val="28"/>
          <w:lang w:eastAsia="ko-KR"/>
        </w:rPr>
        <w:t>Шымкент202</w:t>
      </w:r>
      <w:r>
        <w:rPr>
          <w:sz w:val="28"/>
          <w:szCs w:val="28"/>
          <w:lang w:eastAsia="ko-KR"/>
        </w:rPr>
        <w:t>3</w:t>
      </w:r>
    </w:p>
    <w:p w:rsidR="009A39B1" w:rsidRPr="00962493" w:rsidRDefault="009A39B1" w:rsidP="009A39B1">
      <w:pPr>
        <w:jc w:val="center"/>
        <w:rPr>
          <w:sz w:val="28"/>
          <w:szCs w:val="28"/>
          <w:lang w:eastAsia="ko-KR"/>
        </w:rPr>
      </w:pPr>
    </w:p>
    <w:p w:rsidR="009A39B1" w:rsidRDefault="009A39B1">
      <w:pPr>
        <w:jc w:val="both"/>
        <w:rPr>
          <w:lang w:eastAsia="ko-KR"/>
        </w:rPr>
      </w:pPr>
      <w:r>
        <w:rPr>
          <w:lang w:eastAsia="ko-KR"/>
        </w:rPr>
        <w:br w:type="page"/>
      </w:r>
    </w:p>
    <w:p w:rsidR="009A39B1" w:rsidRPr="004357FB" w:rsidRDefault="009A39B1" w:rsidP="009A39B1">
      <w:pPr>
        <w:ind w:firstLine="720"/>
        <w:rPr>
          <w:lang w:eastAsia="ko-KR"/>
        </w:rPr>
      </w:pPr>
      <w:r w:rsidRPr="004357FB">
        <w:rPr>
          <w:lang w:eastAsia="ko-KR"/>
        </w:rPr>
        <w:lastRenderedPageBreak/>
        <w:t xml:space="preserve">УДК </w:t>
      </w:r>
      <w:r w:rsidRPr="004357FB">
        <w:rPr>
          <w:u w:val="single"/>
          <w:lang w:eastAsia="ko-KR"/>
        </w:rPr>
        <w:t>_389.6 (574)</w:t>
      </w:r>
    </w:p>
    <w:p w:rsidR="009A39B1" w:rsidRPr="004357FB" w:rsidRDefault="009A39B1" w:rsidP="009A39B1">
      <w:pPr>
        <w:rPr>
          <w:lang w:eastAsia="ko-KR"/>
        </w:rPr>
      </w:pPr>
    </w:p>
    <w:p w:rsidR="009A39B1" w:rsidRPr="004357FB" w:rsidRDefault="009A39B1" w:rsidP="009A39B1">
      <w:pPr>
        <w:ind w:firstLine="720"/>
        <w:jc w:val="both"/>
        <w:rPr>
          <w:lang w:eastAsia="ko-KR"/>
        </w:rPr>
      </w:pPr>
      <w:r w:rsidRPr="004357FB">
        <w:rPr>
          <w:lang w:eastAsia="ko-KR"/>
        </w:rPr>
        <w:t xml:space="preserve">Составители: </w:t>
      </w:r>
      <w:r w:rsidRPr="004357FB">
        <w:rPr>
          <w:lang w:val="kk-KZ" w:eastAsia="ko-KR"/>
        </w:rPr>
        <w:t xml:space="preserve">Тулекбаева А.К., </w:t>
      </w:r>
      <w:r w:rsidRPr="004357FB">
        <w:rPr>
          <w:lang w:val="kk-KZ"/>
        </w:rPr>
        <w:t xml:space="preserve">Калдыбаева Б.М., Кайрбекова Т.А. </w:t>
      </w:r>
      <w:r w:rsidRPr="004357FB">
        <w:rPr>
          <w:lang w:val="kk-KZ" w:eastAsia="ko-KR"/>
        </w:rPr>
        <w:t>Курс лекции</w:t>
      </w:r>
      <w:r w:rsidRPr="004357FB">
        <w:rPr>
          <w:lang w:eastAsia="ko-KR"/>
        </w:rPr>
        <w:t xml:space="preserve"> по дисциплине </w:t>
      </w:r>
      <w:r w:rsidRPr="004357FB">
        <w:rPr>
          <w:lang w:val="kk-KZ" w:eastAsia="ko-KR"/>
        </w:rPr>
        <w:t xml:space="preserve"> «</w:t>
      </w:r>
      <w:r w:rsidRPr="004357FB">
        <w:rPr>
          <w:lang w:eastAsia="ko-KR"/>
        </w:rPr>
        <w:t xml:space="preserve">Аккредитация органов по сертификации и испытательных центров», -Шымкент: ЮКУ им. М.Ауэзова,  </w:t>
      </w:r>
      <w:r w:rsidRPr="004357FB">
        <w:rPr>
          <w:lang w:val="kk-KZ" w:eastAsia="ko-KR"/>
        </w:rPr>
        <w:t>20</w:t>
      </w:r>
      <w:r w:rsidRPr="004357FB">
        <w:rPr>
          <w:lang w:eastAsia="ko-KR"/>
        </w:rPr>
        <w:t>23. -_</w:t>
      </w:r>
      <w:r w:rsidR="00397FEF">
        <w:rPr>
          <w:u w:val="single"/>
          <w:lang w:val="kk-KZ" w:eastAsia="ko-KR"/>
        </w:rPr>
        <w:t>206</w:t>
      </w:r>
      <w:r w:rsidRPr="004357FB">
        <w:rPr>
          <w:u w:val="single"/>
          <w:lang w:eastAsia="ko-KR"/>
        </w:rPr>
        <w:t xml:space="preserve"> с</w:t>
      </w:r>
    </w:p>
    <w:p w:rsidR="009A39B1" w:rsidRPr="004357FB" w:rsidRDefault="009A39B1" w:rsidP="009A39B1">
      <w:pPr>
        <w:rPr>
          <w:lang w:eastAsia="ko-KR"/>
        </w:rPr>
      </w:pPr>
      <w:r w:rsidRPr="004357FB">
        <w:rPr>
          <w:lang w:eastAsia="ko-KR"/>
        </w:rPr>
        <w:tab/>
      </w:r>
    </w:p>
    <w:p w:rsidR="009A39B1" w:rsidRPr="004357FB" w:rsidRDefault="009A39B1" w:rsidP="009A39B1">
      <w:pPr>
        <w:ind w:firstLine="720"/>
        <w:jc w:val="both"/>
        <w:rPr>
          <w:lang w:eastAsia="ko-KR"/>
        </w:rPr>
      </w:pPr>
      <w:r w:rsidRPr="004357FB">
        <w:rPr>
          <w:lang w:val="kk-KZ" w:eastAsia="ko-KR"/>
        </w:rPr>
        <w:t xml:space="preserve">Курс лекции </w:t>
      </w:r>
      <w:r w:rsidRPr="004357FB">
        <w:rPr>
          <w:lang w:eastAsia="ko-KR"/>
        </w:rPr>
        <w:t xml:space="preserve"> составлены в соответствии с требованиями учебного плана и учебной программой дисциплины  «Аккредитация органов по сертификации и испытательных центров».</w:t>
      </w:r>
    </w:p>
    <w:p w:rsidR="009A39B1" w:rsidRPr="004357FB" w:rsidRDefault="009A39B1" w:rsidP="009A39B1">
      <w:pPr>
        <w:ind w:firstLine="720"/>
        <w:rPr>
          <w:lang w:eastAsia="ko-KR"/>
        </w:rPr>
      </w:pPr>
    </w:p>
    <w:p w:rsidR="009A39B1" w:rsidRPr="004357FB" w:rsidRDefault="009A39B1" w:rsidP="009A39B1">
      <w:pPr>
        <w:ind w:firstLine="720"/>
        <w:jc w:val="both"/>
        <w:rPr>
          <w:lang w:eastAsia="ko-KR"/>
        </w:rPr>
      </w:pPr>
      <w:r w:rsidRPr="004357FB">
        <w:rPr>
          <w:lang w:val="kk-KZ"/>
        </w:rPr>
        <w:t>В курсе лекции содержаться сведения об истории и развитии аккредитации, как механизма формирования</w:t>
      </w:r>
      <w:r w:rsidRPr="004357FB">
        <w:t xml:space="preserve"> доверия между странами  путем взаимного признания результатов испытаний и сертификации</w:t>
      </w:r>
      <w:r w:rsidRPr="004357FB">
        <w:rPr>
          <w:lang w:val="kk-KZ"/>
        </w:rPr>
        <w:t xml:space="preserve"> продукции, услуг, персонала, систем менеджмента. Рассмотрены сущность, основные цели, принципы и формы аккредитации, основанных на международных требованиях к деятельности органов по сертификации и испытательных лабораторий. Детально изучены критерии аккредитации к заявителям и субъектам системы аккредитации Республики Казахстан для получения ими официального подтверждения, через получение аттестата аккредитации, что их деятельность соответствует международным нормам и требованиям. В учебнике приведены </w:t>
      </w:r>
      <w:r w:rsidRPr="004357FB">
        <w:t>основные положения и требования  к деятельности органа по аккредитации Республики Казахстан –</w:t>
      </w:r>
      <w:r w:rsidRPr="004357FB">
        <w:rPr>
          <w:lang w:val="kk-KZ"/>
        </w:rPr>
        <w:t xml:space="preserve"> Национального Центра Аккредитации, процедура аккредитации органов по сертификации и испытательных лабораторий, представлены примеры всех документов, формируемых для получения или  переоформления аттестата аккредитации. Отражены вопросы, связанные с умением</w:t>
      </w:r>
      <w:r w:rsidRPr="004357FB">
        <w:t xml:space="preserve"> анализировать документацию по аккредитации, основных форм документации, процедуру аккредитации и экспертизы, приобретения навыков по функциональным обязанностям экспертов- аудиторов, общих положений и понятий знаков аккредитации, их правильного использования органами по сертификации и испытательными лабораториями.</w:t>
      </w:r>
    </w:p>
    <w:p w:rsidR="009A39B1" w:rsidRPr="004357FB" w:rsidRDefault="009A39B1" w:rsidP="009A39B1">
      <w:pPr>
        <w:jc w:val="both"/>
        <w:rPr>
          <w:lang w:eastAsia="ko-KR"/>
        </w:rPr>
      </w:pPr>
    </w:p>
    <w:p w:rsidR="009A39B1" w:rsidRPr="004357FB" w:rsidRDefault="009A39B1" w:rsidP="009A39B1">
      <w:pPr>
        <w:ind w:firstLine="567"/>
        <w:jc w:val="both"/>
        <w:rPr>
          <w:lang w:val="kk-KZ"/>
        </w:rPr>
      </w:pPr>
      <w:r w:rsidRPr="004357FB">
        <w:rPr>
          <w:lang w:val="kk-KZ" w:eastAsia="ko-KR"/>
        </w:rPr>
        <w:t>Курс лекции</w:t>
      </w:r>
      <w:r w:rsidRPr="004357FB">
        <w:rPr>
          <w:lang w:eastAsia="ko-KR"/>
        </w:rPr>
        <w:t xml:space="preserve"> предназначены для </w:t>
      </w:r>
      <w:r w:rsidRPr="004357FB">
        <w:t xml:space="preserve"> студентов образовательной программы </w:t>
      </w:r>
      <w:r w:rsidRPr="004357FB">
        <w:rPr>
          <w:lang w:val="kk-KZ"/>
        </w:rPr>
        <w:t>6В07510 - Стандартизация и сертификация (по отраслям)»</w:t>
      </w:r>
    </w:p>
    <w:p w:rsidR="009A39B1" w:rsidRPr="004357FB" w:rsidRDefault="009A39B1" w:rsidP="009A39B1">
      <w:pPr>
        <w:ind w:firstLine="567"/>
        <w:jc w:val="both"/>
        <w:rPr>
          <w:lang w:eastAsia="ko-KR"/>
        </w:rPr>
      </w:pPr>
    </w:p>
    <w:p w:rsidR="009A39B1" w:rsidRDefault="009A39B1" w:rsidP="009A39B1">
      <w:pPr>
        <w:ind w:firstLine="567"/>
        <w:jc w:val="both"/>
        <w:rPr>
          <w:lang w:val="kk-KZ"/>
        </w:rPr>
      </w:pPr>
      <w:r w:rsidRPr="00EC2FB3">
        <w:rPr>
          <w:color w:val="000000"/>
          <w:lang w:eastAsia="ko-KR"/>
        </w:rPr>
        <w:t xml:space="preserve">Рецензент: </w:t>
      </w:r>
      <w:r w:rsidRPr="00EC2FB3">
        <w:rPr>
          <w:lang w:val="kk-KZ" w:eastAsia="ko-KR"/>
        </w:rPr>
        <w:t>Ешанкулов А.А.</w:t>
      </w:r>
      <w:r w:rsidRPr="00EC2FB3">
        <w:t xml:space="preserve"> – к.т.н., доцент  кафедры СиС</w:t>
      </w:r>
    </w:p>
    <w:p w:rsidR="00397FEF" w:rsidRPr="00397FEF" w:rsidRDefault="00397FEF" w:rsidP="009A39B1">
      <w:pPr>
        <w:ind w:firstLine="567"/>
        <w:jc w:val="both"/>
        <w:rPr>
          <w:lang w:val="kk-KZ"/>
        </w:rPr>
      </w:pPr>
      <w:r>
        <w:rPr>
          <w:lang w:val="kk-KZ"/>
        </w:rPr>
        <w:tab/>
      </w:r>
      <w:r>
        <w:rPr>
          <w:lang w:val="kk-KZ"/>
        </w:rPr>
        <w:tab/>
        <w:t xml:space="preserve">    Бейсеев С.А. - директор ШТФ РГП "КазСтандарт"</w:t>
      </w:r>
    </w:p>
    <w:p w:rsidR="009A39B1" w:rsidRPr="00397FEF" w:rsidRDefault="009A39B1" w:rsidP="009A39B1">
      <w:pPr>
        <w:tabs>
          <w:tab w:val="left" w:pos="709"/>
        </w:tabs>
        <w:jc w:val="both"/>
        <w:rPr>
          <w:lang w:val="kk-KZ"/>
        </w:rPr>
      </w:pPr>
    </w:p>
    <w:p w:rsidR="009A39B1" w:rsidRPr="004357FB" w:rsidRDefault="009A39B1" w:rsidP="009A39B1">
      <w:pPr>
        <w:ind w:firstLine="567"/>
        <w:jc w:val="both"/>
        <w:rPr>
          <w:lang w:eastAsia="ko-KR"/>
        </w:rPr>
      </w:pPr>
      <w:r w:rsidRPr="004357FB">
        <w:rPr>
          <w:lang w:eastAsia="ko-KR"/>
        </w:rPr>
        <w:t>Рассмотрено на заседании кафедры «Стандартизация и сертификация» (протокол №__  от «___» ______ 2023 г.) и</w:t>
      </w:r>
    </w:p>
    <w:p w:rsidR="009A39B1" w:rsidRPr="004357FB" w:rsidRDefault="009A39B1" w:rsidP="009A39B1">
      <w:pPr>
        <w:ind w:firstLine="567"/>
        <w:jc w:val="both"/>
        <w:rPr>
          <w:lang w:eastAsia="ko-KR"/>
        </w:rPr>
      </w:pPr>
    </w:p>
    <w:p w:rsidR="009A39B1" w:rsidRPr="004357FB" w:rsidRDefault="009A39B1" w:rsidP="009A39B1">
      <w:pPr>
        <w:ind w:firstLine="567"/>
        <w:jc w:val="both"/>
        <w:rPr>
          <w:lang w:eastAsia="ko-KR"/>
        </w:rPr>
      </w:pPr>
      <w:r w:rsidRPr="004357FB">
        <w:rPr>
          <w:lang w:eastAsia="ko-KR"/>
        </w:rPr>
        <w:t>методической комиссией факультета «Механики и нефтегазового дела» (протокол №___ от  «___» ____ 2023г.).</w:t>
      </w:r>
    </w:p>
    <w:p w:rsidR="009A39B1" w:rsidRPr="004357FB" w:rsidRDefault="009A39B1" w:rsidP="009A39B1">
      <w:pPr>
        <w:ind w:firstLine="567"/>
        <w:jc w:val="both"/>
        <w:rPr>
          <w:lang w:eastAsia="ko-KR"/>
        </w:rPr>
      </w:pPr>
    </w:p>
    <w:p w:rsidR="009A39B1" w:rsidRPr="004357FB" w:rsidRDefault="009A39B1" w:rsidP="009A39B1">
      <w:pPr>
        <w:ind w:firstLine="567"/>
        <w:jc w:val="both"/>
        <w:rPr>
          <w:lang w:eastAsia="ko-KR"/>
        </w:rPr>
      </w:pPr>
      <w:r w:rsidRPr="004357FB">
        <w:rPr>
          <w:lang w:eastAsia="ko-KR"/>
        </w:rPr>
        <w:t>Рекомендовано к изданию Учебно-методическим советом ЮКУ им. М. Ауэзова, протокол №___ от  «___» _______ 2023г.</w:t>
      </w:r>
    </w:p>
    <w:p w:rsidR="009A39B1" w:rsidRDefault="009A39B1" w:rsidP="009A39B1">
      <w:pPr>
        <w:rPr>
          <w:lang w:val="kk-KZ" w:eastAsia="ko-KR"/>
        </w:rPr>
      </w:pPr>
    </w:p>
    <w:p w:rsidR="009A39B1" w:rsidRPr="00D4764C" w:rsidRDefault="009A39B1" w:rsidP="009A39B1">
      <w:pPr>
        <w:jc w:val="both"/>
        <w:rPr>
          <w:lang w:eastAsia="ko-KR"/>
        </w:rPr>
      </w:pPr>
      <w:r w:rsidRPr="00AC3919">
        <w:rPr>
          <w:rFonts w:ascii="Allegro BT" w:hAnsi="Allegro BT"/>
          <w:lang w:eastAsia="ko-KR"/>
        </w:rPr>
        <w:t>©</w:t>
      </w:r>
      <w:r w:rsidRPr="00AC3919">
        <w:rPr>
          <w:lang w:eastAsia="ko-KR"/>
        </w:rPr>
        <w:t xml:space="preserve"> Южно-Казахстанский</w:t>
      </w:r>
      <w:r>
        <w:rPr>
          <w:lang w:eastAsia="ko-KR"/>
        </w:rPr>
        <w:t xml:space="preserve"> университет им.М.Ауэзова, 2023г</w:t>
      </w:r>
    </w:p>
    <w:p w:rsidR="009A39B1" w:rsidRDefault="009A39B1" w:rsidP="009A39B1">
      <w:pPr>
        <w:jc w:val="both"/>
        <w:rPr>
          <w:lang w:val="kk-KZ"/>
        </w:rPr>
      </w:pPr>
      <w:r w:rsidRPr="00AC3919">
        <w:rPr>
          <w:lang w:eastAsia="ko-KR"/>
        </w:rPr>
        <w:t xml:space="preserve">Ответственный за выпуск  </w:t>
      </w:r>
      <w:r>
        <w:rPr>
          <w:lang w:val="kk-KZ"/>
        </w:rPr>
        <w:t>Кайрбекова Т.А.</w:t>
      </w:r>
    </w:p>
    <w:p w:rsidR="004357FB" w:rsidRDefault="004357FB" w:rsidP="009A39B1">
      <w:pPr>
        <w:jc w:val="both"/>
        <w:rPr>
          <w:lang w:val="kk-KZ"/>
        </w:rPr>
      </w:pPr>
    </w:p>
    <w:p w:rsidR="004357FB" w:rsidRDefault="004357FB" w:rsidP="009A39B1">
      <w:pPr>
        <w:jc w:val="both"/>
        <w:rPr>
          <w:lang w:val="kk-KZ"/>
        </w:rPr>
      </w:pPr>
    </w:p>
    <w:p w:rsidR="004357FB" w:rsidRDefault="004357FB" w:rsidP="009A39B1">
      <w:pPr>
        <w:jc w:val="both"/>
        <w:rPr>
          <w:lang w:val="kk-KZ"/>
        </w:rPr>
      </w:pPr>
    </w:p>
    <w:p w:rsidR="004357FB" w:rsidRDefault="004357FB" w:rsidP="009A39B1">
      <w:pPr>
        <w:jc w:val="both"/>
        <w:rPr>
          <w:lang w:val="kk-KZ"/>
        </w:rPr>
      </w:pPr>
    </w:p>
    <w:p w:rsidR="004357FB" w:rsidRDefault="004357FB" w:rsidP="009A39B1">
      <w:pPr>
        <w:jc w:val="both"/>
        <w:rPr>
          <w:lang w:val="kk-KZ"/>
        </w:rPr>
      </w:pPr>
    </w:p>
    <w:p w:rsidR="004357FB" w:rsidRDefault="004357FB" w:rsidP="009A39B1">
      <w:pPr>
        <w:jc w:val="both"/>
        <w:rPr>
          <w:lang w:val="kk-KZ"/>
        </w:rPr>
      </w:pPr>
    </w:p>
    <w:p w:rsidR="007125CB" w:rsidRPr="00397FEF" w:rsidRDefault="007125CB" w:rsidP="007125CB">
      <w:pPr>
        <w:jc w:val="center"/>
        <w:rPr>
          <w:b/>
          <w:sz w:val="28"/>
          <w:szCs w:val="28"/>
        </w:rPr>
      </w:pPr>
      <w:r w:rsidRPr="00397FEF">
        <w:rPr>
          <w:b/>
          <w:sz w:val="28"/>
          <w:szCs w:val="28"/>
        </w:rPr>
        <w:t>Содержание</w:t>
      </w:r>
    </w:p>
    <w:p w:rsidR="007125CB" w:rsidRPr="00397FEF" w:rsidRDefault="007125CB" w:rsidP="007125CB">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80"/>
        <w:gridCol w:w="807"/>
      </w:tblGrid>
      <w:tr w:rsidR="007125CB" w:rsidRPr="00397FEF" w:rsidTr="00397FEF">
        <w:tc>
          <w:tcPr>
            <w:tcW w:w="8481" w:type="dxa"/>
          </w:tcPr>
          <w:p w:rsidR="007125CB" w:rsidRPr="00397FEF" w:rsidRDefault="007125CB" w:rsidP="00E35BCE">
            <w:pPr>
              <w:rPr>
                <w:sz w:val="28"/>
                <w:szCs w:val="28"/>
              </w:rPr>
            </w:pPr>
            <w:r w:rsidRPr="00397FEF">
              <w:rPr>
                <w:sz w:val="28"/>
                <w:szCs w:val="28"/>
              </w:rPr>
              <w:t>Введение</w:t>
            </w:r>
          </w:p>
        </w:tc>
        <w:tc>
          <w:tcPr>
            <w:tcW w:w="807" w:type="dxa"/>
          </w:tcPr>
          <w:p w:rsidR="007125CB" w:rsidRPr="00EC2FB3" w:rsidRDefault="00397FEF" w:rsidP="00E35BCE">
            <w:pPr>
              <w:rPr>
                <w:sz w:val="28"/>
                <w:szCs w:val="28"/>
                <w:lang w:val="kk-KZ"/>
              </w:rPr>
            </w:pPr>
            <w:r w:rsidRPr="00EC2FB3">
              <w:rPr>
                <w:sz w:val="28"/>
                <w:szCs w:val="28"/>
                <w:lang w:val="kk-KZ"/>
              </w:rPr>
              <w:t>5</w:t>
            </w:r>
          </w:p>
        </w:tc>
      </w:tr>
      <w:tr w:rsidR="007125CB" w:rsidRPr="00397FEF" w:rsidTr="00397FEF">
        <w:tc>
          <w:tcPr>
            <w:tcW w:w="8481" w:type="dxa"/>
          </w:tcPr>
          <w:p w:rsidR="007125CB" w:rsidRPr="00397FEF" w:rsidRDefault="002B25EB" w:rsidP="00E35BCE">
            <w:pPr>
              <w:rPr>
                <w:sz w:val="28"/>
                <w:szCs w:val="28"/>
              </w:rPr>
            </w:pPr>
            <w:r w:rsidRPr="00397FEF">
              <w:rPr>
                <w:b/>
                <w:sz w:val="28"/>
                <w:szCs w:val="28"/>
              </w:rPr>
              <w:t>Тема</w:t>
            </w:r>
            <w:r w:rsidRPr="00397FEF">
              <w:rPr>
                <w:sz w:val="28"/>
                <w:szCs w:val="28"/>
                <w:lang w:val="kk-KZ"/>
              </w:rPr>
              <w:t>1.</w:t>
            </w:r>
            <w:r w:rsidR="00EC2FB3">
              <w:rPr>
                <w:sz w:val="28"/>
                <w:szCs w:val="28"/>
                <w:lang w:val="kk-KZ"/>
              </w:rPr>
              <w:t xml:space="preserve"> </w:t>
            </w:r>
            <w:r w:rsidR="004357FB" w:rsidRPr="00397FEF">
              <w:rPr>
                <w:sz w:val="28"/>
                <w:szCs w:val="28"/>
              </w:rPr>
              <w:t>История развития аккредитации. Аккредитация как средство формирования доверия путем взаимного признания результатов испытаний и сертификации</w:t>
            </w:r>
          </w:p>
        </w:tc>
        <w:tc>
          <w:tcPr>
            <w:tcW w:w="807" w:type="dxa"/>
          </w:tcPr>
          <w:p w:rsidR="007125CB" w:rsidRPr="00EC2FB3" w:rsidRDefault="00397FEF" w:rsidP="00E35BCE">
            <w:pPr>
              <w:rPr>
                <w:sz w:val="28"/>
                <w:szCs w:val="28"/>
                <w:lang w:val="kk-KZ"/>
              </w:rPr>
            </w:pPr>
            <w:r w:rsidRPr="00EC2FB3">
              <w:rPr>
                <w:sz w:val="28"/>
                <w:szCs w:val="28"/>
                <w:lang w:val="kk-KZ"/>
              </w:rPr>
              <w:t>6</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w:t>
            </w:r>
            <w:r w:rsidRPr="002B25EB">
              <w:rPr>
                <w:b/>
                <w:sz w:val="28"/>
                <w:szCs w:val="28"/>
                <w:lang w:val="kk-KZ"/>
              </w:rPr>
              <w:t xml:space="preserve"> 2. </w:t>
            </w:r>
            <w:r w:rsidRPr="002B25EB">
              <w:rPr>
                <w:sz w:val="28"/>
                <w:szCs w:val="28"/>
              </w:rPr>
              <w:t>Аккредитация в странах Евразийского Экономического Союза</w:t>
            </w:r>
            <w:r w:rsidRPr="005B62AB">
              <w:rPr>
                <w:sz w:val="28"/>
                <w:szCs w:val="28"/>
              </w:rPr>
              <w:t xml:space="preserve">. Становление системы аккредитации в странах Евразийского Экономического Союза. </w:t>
            </w:r>
            <w:r w:rsidRPr="002B25EB">
              <w:rPr>
                <w:sz w:val="28"/>
                <w:szCs w:val="28"/>
              </w:rPr>
              <w:t>Правовая основа аккредитации в Евразийском экономическом Союзе</w:t>
            </w:r>
          </w:p>
        </w:tc>
        <w:tc>
          <w:tcPr>
            <w:tcW w:w="807" w:type="dxa"/>
          </w:tcPr>
          <w:p w:rsidR="00397FEF" w:rsidRPr="00EC2FB3" w:rsidRDefault="00397FEF" w:rsidP="00E35BCE">
            <w:pPr>
              <w:rPr>
                <w:sz w:val="28"/>
                <w:szCs w:val="28"/>
                <w:lang w:val="kk-KZ"/>
              </w:rPr>
            </w:pPr>
            <w:r w:rsidRPr="00EC2FB3">
              <w:rPr>
                <w:sz w:val="28"/>
                <w:szCs w:val="28"/>
                <w:lang w:val="kk-KZ"/>
              </w:rPr>
              <w:t>16</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w:t>
            </w:r>
            <w:r w:rsidRPr="002B25EB">
              <w:rPr>
                <w:b/>
                <w:sz w:val="28"/>
                <w:szCs w:val="28"/>
                <w:lang w:val="kk-KZ"/>
              </w:rPr>
              <w:t xml:space="preserve"> 3.</w:t>
            </w:r>
            <w:r w:rsidRPr="002B25EB">
              <w:rPr>
                <w:sz w:val="28"/>
                <w:szCs w:val="28"/>
              </w:rPr>
              <w:t>Система аккредитации Республики Казахстан.</w:t>
            </w:r>
            <w:r w:rsidR="00EC2FB3">
              <w:rPr>
                <w:sz w:val="28"/>
                <w:szCs w:val="28"/>
              </w:rPr>
              <w:t xml:space="preserve"> </w:t>
            </w:r>
            <w:r w:rsidRPr="002B25EB">
              <w:rPr>
                <w:rStyle w:val="s0"/>
                <w:sz w:val="28"/>
                <w:szCs w:val="28"/>
              </w:rPr>
              <w:t>Преимущества от аккредитации</w:t>
            </w:r>
          </w:p>
        </w:tc>
        <w:tc>
          <w:tcPr>
            <w:tcW w:w="807" w:type="dxa"/>
          </w:tcPr>
          <w:p w:rsidR="00397FEF" w:rsidRPr="00EC2FB3" w:rsidRDefault="00A52DA5" w:rsidP="00E35BCE">
            <w:pPr>
              <w:rPr>
                <w:sz w:val="28"/>
                <w:szCs w:val="28"/>
                <w:lang w:val="kk-KZ"/>
              </w:rPr>
            </w:pPr>
            <w:r w:rsidRPr="00EC2FB3">
              <w:rPr>
                <w:sz w:val="28"/>
                <w:szCs w:val="28"/>
                <w:lang w:val="kk-KZ"/>
              </w:rPr>
              <w:t>45</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w:t>
            </w:r>
            <w:r w:rsidR="00EC2FB3">
              <w:rPr>
                <w:b/>
                <w:sz w:val="28"/>
                <w:szCs w:val="28"/>
              </w:rPr>
              <w:t xml:space="preserve"> </w:t>
            </w:r>
            <w:r w:rsidRPr="002B25EB">
              <w:rPr>
                <w:bCs/>
                <w:spacing w:val="-3"/>
                <w:w w:val="113"/>
                <w:sz w:val="28"/>
                <w:szCs w:val="28"/>
                <w:lang w:val="kk-KZ"/>
              </w:rPr>
              <w:t xml:space="preserve">4. </w:t>
            </w:r>
            <w:r w:rsidRPr="005B62AB">
              <w:rPr>
                <w:sz w:val="28"/>
                <w:szCs w:val="28"/>
              </w:rPr>
              <w:t>Цели и  принципы аккредитации. Формы аккредитации.</w:t>
            </w:r>
          </w:p>
        </w:tc>
        <w:tc>
          <w:tcPr>
            <w:tcW w:w="807" w:type="dxa"/>
          </w:tcPr>
          <w:p w:rsidR="00397FEF" w:rsidRPr="00EC2FB3" w:rsidRDefault="00A52DA5" w:rsidP="00E35BCE">
            <w:pPr>
              <w:rPr>
                <w:sz w:val="28"/>
                <w:szCs w:val="28"/>
                <w:lang w:val="kk-KZ"/>
              </w:rPr>
            </w:pPr>
            <w:r w:rsidRPr="00EC2FB3">
              <w:rPr>
                <w:sz w:val="28"/>
                <w:szCs w:val="28"/>
                <w:lang w:val="kk-KZ"/>
              </w:rPr>
              <w:t>52</w:t>
            </w:r>
          </w:p>
        </w:tc>
      </w:tr>
      <w:tr w:rsidR="00397FEF" w:rsidRPr="002B25EB" w:rsidTr="00397FEF">
        <w:tc>
          <w:tcPr>
            <w:tcW w:w="8481" w:type="dxa"/>
          </w:tcPr>
          <w:p w:rsidR="00397FEF" w:rsidRPr="002B25EB" w:rsidRDefault="00397FEF" w:rsidP="005B62AB">
            <w:pPr>
              <w:widowControl w:val="0"/>
              <w:autoSpaceDE w:val="0"/>
              <w:autoSpaceDN w:val="0"/>
              <w:adjustRightInd w:val="0"/>
              <w:rPr>
                <w:b/>
                <w:sz w:val="28"/>
                <w:szCs w:val="28"/>
              </w:rPr>
            </w:pPr>
            <w:r w:rsidRPr="002B25EB">
              <w:rPr>
                <w:b/>
                <w:sz w:val="28"/>
                <w:szCs w:val="28"/>
              </w:rPr>
              <w:t>Тема 5.</w:t>
            </w:r>
            <w:r w:rsidR="00EC2FB3">
              <w:rPr>
                <w:b/>
                <w:sz w:val="28"/>
                <w:szCs w:val="28"/>
              </w:rPr>
              <w:t xml:space="preserve"> </w:t>
            </w:r>
            <w:r w:rsidRPr="002B25EB">
              <w:rPr>
                <w:sz w:val="28"/>
                <w:szCs w:val="28"/>
              </w:rPr>
              <w:t>Государственная</w:t>
            </w:r>
            <w:r w:rsidR="005B62AB">
              <w:rPr>
                <w:sz w:val="28"/>
                <w:szCs w:val="28"/>
              </w:rPr>
              <w:t xml:space="preserve"> </w:t>
            </w:r>
            <w:r w:rsidRPr="002B25EB">
              <w:rPr>
                <w:sz w:val="28"/>
                <w:szCs w:val="28"/>
              </w:rPr>
              <w:t>система аккредитации Республики Казахстан. Основные компетенции и  функции, права и обязанности участников системы аккредитации.</w:t>
            </w:r>
          </w:p>
        </w:tc>
        <w:tc>
          <w:tcPr>
            <w:tcW w:w="807" w:type="dxa"/>
          </w:tcPr>
          <w:p w:rsidR="00397FEF" w:rsidRPr="00EC2FB3" w:rsidRDefault="00A52DA5" w:rsidP="00E35BCE">
            <w:pPr>
              <w:rPr>
                <w:sz w:val="28"/>
                <w:szCs w:val="28"/>
                <w:lang w:val="kk-KZ"/>
              </w:rPr>
            </w:pPr>
            <w:r w:rsidRPr="00EC2FB3">
              <w:rPr>
                <w:sz w:val="28"/>
                <w:szCs w:val="28"/>
                <w:lang w:val="kk-KZ"/>
              </w:rPr>
              <w:t>58</w:t>
            </w:r>
          </w:p>
        </w:tc>
      </w:tr>
      <w:tr w:rsidR="00397FEF" w:rsidRPr="002B25EB" w:rsidTr="00397FEF">
        <w:tc>
          <w:tcPr>
            <w:tcW w:w="8481" w:type="dxa"/>
          </w:tcPr>
          <w:p w:rsidR="00397FEF" w:rsidRPr="002B25EB" w:rsidRDefault="00397FEF" w:rsidP="00EC2FB3">
            <w:pPr>
              <w:widowControl w:val="0"/>
              <w:autoSpaceDE w:val="0"/>
              <w:autoSpaceDN w:val="0"/>
              <w:adjustRightInd w:val="0"/>
              <w:rPr>
                <w:b/>
                <w:sz w:val="28"/>
                <w:szCs w:val="28"/>
              </w:rPr>
            </w:pPr>
            <w:r w:rsidRPr="002B25EB">
              <w:rPr>
                <w:b/>
                <w:sz w:val="28"/>
                <w:szCs w:val="28"/>
              </w:rPr>
              <w:t>Тема 6.</w:t>
            </w:r>
            <w:r w:rsidRPr="002B25EB">
              <w:rPr>
                <w:sz w:val="28"/>
                <w:szCs w:val="28"/>
              </w:rPr>
              <w:t xml:space="preserve"> Основные компетенции и  функции Национального органа по аккредитации. Основные компетенции субъектов системы аккредитации.</w:t>
            </w:r>
          </w:p>
        </w:tc>
        <w:tc>
          <w:tcPr>
            <w:tcW w:w="807" w:type="dxa"/>
          </w:tcPr>
          <w:p w:rsidR="00397FEF" w:rsidRPr="00EC2FB3" w:rsidRDefault="00A52DA5" w:rsidP="00E35BCE">
            <w:pPr>
              <w:rPr>
                <w:sz w:val="28"/>
                <w:szCs w:val="28"/>
                <w:lang w:val="kk-KZ"/>
              </w:rPr>
            </w:pPr>
            <w:r w:rsidRPr="00EC2FB3">
              <w:rPr>
                <w:sz w:val="28"/>
                <w:szCs w:val="28"/>
                <w:lang w:val="kk-KZ"/>
              </w:rPr>
              <w:t>64</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7.</w:t>
            </w:r>
            <w:r w:rsidRPr="002B25EB">
              <w:rPr>
                <w:sz w:val="28"/>
                <w:szCs w:val="28"/>
              </w:rPr>
              <w:t xml:space="preserve"> Законодательная основа системы аккредитации. Нормативная основа системы аккредитации.</w:t>
            </w:r>
          </w:p>
        </w:tc>
        <w:tc>
          <w:tcPr>
            <w:tcW w:w="807" w:type="dxa"/>
          </w:tcPr>
          <w:p w:rsidR="00397FEF" w:rsidRPr="00EC2FB3" w:rsidRDefault="00A52DA5" w:rsidP="00E35BCE">
            <w:pPr>
              <w:rPr>
                <w:sz w:val="28"/>
                <w:szCs w:val="28"/>
                <w:lang w:val="kk-KZ"/>
              </w:rPr>
            </w:pPr>
            <w:r w:rsidRPr="00EC2FB3">
              <w:rPr>
                <w:sz w:val="28"/>
                <w:szCs w:val="28"/>
                <w:lang w:val="kk-KZ"/>
              </w:rPr>
              <w:t>72</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8.</w:t>
            </w:r>
            <w:r w:rsidRPr="002B25EB">
              <w:rPr>
                <w:sz w:val="28"/>
                <w:szCs w:val="28"/>
              </w:rPr>
              <w:t xml:space="preserve"> Организация работ в системе аккредитации. Основные положения и требования  к деятельности органа по аккредитации.</w:t>
            </w:r>
          </w:p>
        </w:tc>
        <w:tc>
          <w:tcPr>
            <w:tcW w:w="807" w:type="dxa"/>
          </w:tcPr>
          <w:p w:rsidR="00397FEF" w:rsidRPr="00EC2FB3" w:rsidRDefault="00A52DA5" w:rsidP="00E35BCE">
            <w:pPr>
              <w:rPr>
                <w:sz w:val="28"/>
                <w:szCs w:val="28"/>
                <w:lang w:val="kk-KZ"/>
              </w:rPr>
            </w:pPr>
            <w:r w:rsidRPr="00EC2FB3">
              <w:rPr>
                <w:sz w:val="28"/>
                <w:szCs w:val="28"/>
                <w:lang w:val="kk-KZ"/>
              </w:rPr>
              <w:t>79</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9.</w:t>
            </w:r>
            <w:r w:rsidRPr="002B25EB">
              <w:rPr>
                <w:sz w:val="28"/>
                <w:szCs w:val="28"/>
              </w:rPr>
              <w:t xml:space="preserve"> Общие положения по процедуре аккредитации заявителей и субъектов системы аккредитации.</w:t>
            </w:r>
          </w:p>
        </w:tc>
        <w:tc>
          <w:tcPr>
            <w:tcW w:w="807" w:type="dxa"/>
          </w:tcPr>
          <w:p w:rsidR="00397FEF" w:rsidRPr="00EC2FB3" w:rsidRDefault="00A52DA5" w:rsidP="00E35BCE">
            <w:pPr>
              <w:rPr>
                <w:sz w:val="28"/>
                <w:szCs w:val="28"/>
                <w:lang w:val="kk-KZ"/>
              </w:rPr>
            </w:pPr>
            <w:r w:rsidRPr="00EC2FB3">
              <w:rPr>
                <w:sz w:val="28"/>
                <w:szCs w:val="28"/>
                <w:lang w:val="kk-KZ"/>
              </w:rPr>
              <w:t>83</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10.</w:t>
            </w:r>
            <w:r w:rsidRPr="002B25EB">
              <w:rPr>
                <w:sz w:val="28"/>
                <w:szCs w:val="28"/>
              </w:rPr>
              <w:t xml:space="preserve"> Комплект документов на аккредитацию. Требования к сопроводительному письму.</w:t>
            </w:r>
          </w:p>
        </w:tc>
        <w:tc>
          <w:tcPr>
            <w:tcW w:w="807" w:type="dxa"/>
          </w:tcPr>
          <w:p w:rsidR="00397FEF" w:rsidRPr="00EC2FB3" w:rsidRDefault="00A52DA5" w:rsidP="00E35BCE">
            <w:pPr>
              <w:rPr>
                <w:sz w:val="28"/>
                <w:szCs w:val="28"/>
                <w:lang w:val="kk-KZ"/>
              </w:rPr>
            </w:pPr>
            <w:r w:rsidRPr="00EC2FB3">
              <w:rPr>
                <w:sz w:val="28"/>
                <w:szCs w:val="28"/>
                <w:lang w:val="kk-KZ"/>
              </w:rPr>
              <w:t>85</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11.</w:t>
            </w:r>
            <w:r w:rsidRPr="002B25EB">
              <w:rPr>
                <w:sz w:val="28"/>
                <w:szCs w:val="28"/>
              </w:rPr>
              <w:t xml:space="preserve"> Критерии системы аккредитации к органам по сертификации (органам по  подтверждению соответствия).</w:t>
            </w:r>
          </w:p>
        </w:tc>
        <w:tc>
          <w:tcPr>
            <w:tcW w:w="807" w:type="dxa"/>
          </w:tcPr>
          <w:p w:rsidR="00397FEF" w:rsidRPr="00EC2FB3" w:rsidRDefault="00A52DA5" w:rsidP="00E35BCE">
            <w:pPr>
              <w:rPr>
                <w:sz w:val="28"/>
                <w:szCs w:val="28"/>
                <w:lang w:val="kk-KZ"/>
              </w:rPr>
            </w:pPr>
            <w:r w:rsidRPr="00EC2FB3">
              <w:rPr>
                <w:sz w:val="28"/>
                <w:szCs w:val="28"/>
                <w:lang w:val="kk-KZ"/>
              </w:rPr>
              <w:t>94</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12.</w:t>
            </w:r>
            <w:r w:rsidRPr="002B25EB">
              <w:rPr>
                <w:sz w:val="28"/>
                <w:szCs w:val="28"/>
              </w:rPr>
              <w:t xml:space="preserve"> Основные положения и требования к деятельности ОПС по сертификации систем менеджмента.</w:t>
            </w:r>
          </w:p>
        </w:tc>
        <w:tc>
          <w:tcPr>
            <w:tcW w:w="807" w:type="dxa"/>
          </w:tcPr>
          <w:p w:rsidR="00397FEF" w:rsidRPr="00EC2FB3" w:rsidRDefault="00A52DA5" w:rsidP="00E35BCE">
            <w:pPr>
              <w:rPr>
                <w:sz w:val="28"/>
                <w:szCs w:val="28"/>
                <w:lang w:val="kk-KZ"/>
              </w:rPr>
            </w:pPr>
            <w:r w:rsidRPr="00EC2FB3">
              <w:rPr>
                <w:sz w:val="28"/>
                <w:szCs w:val="28"/>
                <w:lang w:val="kk-KZ"/>
              </w:rPr>
              <w:t>115</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13.</w:t>
            </w:r>
            <w:r w:rsidRPr="002B25EB">
              <w:rPr>
                <w:sz w:val="28"/>
                <w:szCs w:val="28"/>
              </w:rPr>
              <w:t xml:space="preserve"> Основные положения и требования к деятельности ОПС по сертификации персонала.</w:t>
            </w:r>
          </w:p>
        </w:tc>
        <w:tc>
          <w:tcPr>
            <w:tcW w:w="807" w:type="dxa"/>
          </w:tcPr>
          <w:p w:rsidR="00397FEF" w:rsidRPr="00EC2FB3" w:rsidRDefault="00A52DA5" w:rsidP="00E35BCE">
            <w:pPr>
              <w:rPr>
                <w:sz w:val="28"/>
                <w:szCs w:val="28"/>
                <w:lang w:val="kk-KZ"/>
              </w:rPr>
            </w:pPr>
            <w:r w:rsidRPr="00EC2FB3">
              <w:rPr>
                <w:sz w:val="28"/>
                <w:szCs w:val="28"/>
                <w:lang w:val="kk-KZ"/>
              </w:rPr>
              <w:t>117</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14.</w:t>
            </w:r>
            <w:r w:rsidRPr="002B25EB">
              <w:rPr>
                <w:sz w:val="28"/>
                <w:szCs w:val="28"/>
              </w:rPr>
              <w:t xml:space="preserve"> Требования к системе менеджмента качества. ОПС. Варианты А и В.</w:t>
            </w:r>
          </w:p>
        </w:tc>
        <w:tc>
          <w:tcPr>
            <w:tcW w:w="807" w:type="dxa"/>
          </w:tcPr>
          <w:p w:rsidR="00397FEF" w:rsidRPr="00EC2FB3" w:rsidRDefault="00A52DA5" w:rsidP="00E35BCE">
            <w:pPr>
              <w:rPr>
                <w:sz w:val="28"/>
                <w:szCs w:val="28"/>
                <w:lang w:val="kk-KZ"/>
              </w:rPr>
            </w:pPr>
            <w:r w:rsidRPr="00EC2FB3">
              <w:rPr>
                <w:sz w:val="28"/>
                <w:szCs w:val="28"/>
                <w:lang w:val="kk-KZ"/>
              </w:rPr>
              <w:t>132</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r w:rsidRPr="002B25EB">
              <w:rPr>
                <w:b/>
                <w:sz w:val="28"/>
                <w:szCs w:val="28"/>
              </w:rPr>
              <w:t>Тема 15.</w:t>
            </w:r>
            <w:r w:rsidRPr="002B25EB">
              <w:rPr>
                <w:sz w:val="28"/>
                <w:szCs w:val="28"/>
              </w:rPr>
              <w:t xml:space="preserve"> Основные положения и требования к процедуре  аккредитации испытательных лабораторий (центров). Знаки аккредитации. Общие положения по использованию знаков аккредитации.</w:t>
            </w:r>
          </w:p>
        </w:tc>
        <w:tc>
          <w:tcPr>
            <w:tcW w:w="807" w:type="dxa"/>
          </w:tcPr>
          <w:p w:rsidR="00397FEF" w:rsidRPr="00EC2FB3" w:rsidRDefault="00A52DA5" w:rsidP="00E35BCE">
            <w:pPr>
              <w:rPr>
                <w:sz w:val="28"/>
                <w:szCs w:val="28"/>
                <w:lang w:val="kk-KZ"/>
              </w:rPr>
            </w:pPr>
            <w:r w:rsidRPr="00EC2FB3">
              <w:rPr>
                <w:sz w:val="28"/>
                <w:szCs w:val="28"/>
                <w:lang w:val="kk-KZ"/>
              </w:rPr>
              <w:t>140</w:t>
            </w:r>
          </w:p>
        </w:tc>
      </w:tr>
      <w:tr w:rsidR="00397FEF" w:rsidRPr="002B25EB" w:rsidTr="00397FEF">
        <w:tc>
          <w:tcPr>
            <w:tcW w:w="8481" w:type="dxa"/>
          </w:tcPr>
          <w:p w:rsidR="00397FEF" w:rsidRPr="00EC2FB3" w:rsidRDefault="00EC2FB3" w:rsidP="00397FEF">
            <w:pPr>
              <w:widowControl w:val="0"/>
              <w:autoSpaceDE w:val="0"/>
              <w:autoSpaceDN w:val="0"/>
              <w:adjustRightInd w:val="0"/>
              <w:rPr>
                <w:sz w:val="28"/>
                <w:szCs w:val="28"/>
              </w:rPr>
            </w:pPr>
            <w:r w:rsidRPr="00EC2FB3">
              <w:rPr>
                <w:sz w:val="28"/>
                <w:szCs w:val="28"/>
              </w:rPr>
              <w:t>Список использованной литературы</w:t>
            </w:r>
          </w:p>
        </w:tc>
        <w:tc>
          <w:tcPr>
            <w:tcW w:w="807" w:type="dxa"/>
          </w:tcPr>
          <w:p w:rsidR="00397FEF" w:rsidRPr="00EC2FB3" w:rsidRDefault="00EC2FB3" w:rsidP="00E35BCE">
            <w:pPr>
              <w:rPr>
                <w:sz w:val="28"/>
                <w:szCs w:val="28"/>
                <w:lang w:val="kk-KZ"/>
              </w:rPr>
            </w:pPr>
            <w:r w:rsidRPr="00EC2FB3">
              <w:rPr>
                <w:sz w:val="28"/>
                <w:szCs w:val="28"/>
                <w:lang w:val="kk-KZ"/>
              </w:rPr>
              <w:t>20</w:t>
            </w:r>
            <w:r w:rsidR="005B62AB">
              <w:rPr>
                <w:sz w:val="28"/>
                <w:szCs w:val="28"/>
                <w:lang w:val="kk-KZ"/>
              </w:rPr>
              <w:t>1</w:t>
            </w:r>
          </w:p>
        </w:tc>
      </w:tr>
      <w:tr w:rsidR="00397FEF" w:rsidRPr="002B25EB" w:rsidTr="00397FEF">
        <w:tc>
          <w:tcPr>
            <w:tcW w:w="8481" w:type="dxa"/>
          </w:tcPr>
          <w:p w:rsidR="00397FEF" w:rsidRPr="002B25EB" w:rsidRDefault="00397FEF" w:rsidP="00397FEF">
            <w:pPr>
              <w:widowControl w:val="0"/>
              <w:autoSpaceDE w:val="0"/>
              <w:autoSpaceDN w:val="0"/>
              <w:adjustRightInd w:val="0"/>
              <w:rPr>
                <w:b/>
                <w:sz w:val="28"/>
                <w:szCs w:val="28"/>
              </w:rPr>
            </w:pPr>
          </w:p>
        </w:tc>
        <w:tc>
          <w:tcPr>
            <w:tcW w:w="807" w:type="dxa"/>
          </w:tcPr>
          <w:p w:rsidR="00397FEF" w:rsidRPr="00EC2FB3" w:rsidRDefault="00397FEF" w:rsidP="00E35BCE">
            <w:pPr>
              <w:rPr>
                <w:sz w:val="28"/>
                <w:szCs w:val="28"/>
                <w:lang w:val="kk-KZ"/>
              </w:rPr>
            </w:pPr>
          </w:p>
        </w:tc>
      </w:tr>
    </w:tbl>
    <w:p w:rsidR="005B62AB" w:rsidRDefault="005B62AB" w:rsidP="007125CB">
      <w:pPr>
        <w:widowControl w:val="0"/>
        <w:autoSpaceDE w:val="0"/>
        <w:autoSpaceDN w:val="0"/>
        <w:adjustRightInd w:val="0"/>
        <w:ind w:firstLine="720"/>
        <w:jc w:val="center"/>
        <w:rPr>
          <w:b/>
          <w:sz w:val="28"/>
        </w:rPr>
      </w:pPr>
    </w:p>
    <w:p w:rsidR="005B62AB" w:rsidRDefault="005B62AB">
      <w:pPr>
        <w:jc w:val="both"/>
        <w:rPr>
          <w:b/>
          <w:sz w:val="28"/>
        </w:rPr>
      </w:pPr>
      <w:r>
        <w:rPr>
          <w:b/>
          <w:sz w:val="28"/>
        </w:rPr>
        <w:br w:type="page"/>
      </w:r>
    </w:p>
    <w:p w:rsidR="007125CB" w:rsidRPr="00965049" w:rsidRDefault="007125CB" w:rsidP="007125CB">
      <w:pPr>
        <w:widowControl w:val="0"/>
        <w:autoSpaceDE w:val="0"/>
        <w:autoSpaceDN w:val="0"/>
        <w:adjustRightInd w:val="0"/>
        <w:jc w:val="center"/>
        <w:rPr>
          <w:b/>
          <w:sz w:val="28"/>
        </w:rPr>
      </w:pPr>
      <w:r w:rsidRPr="00965049">
        <w:rPr>
          <w:b/>
          <w:sz w:val="28"/>
        </w:rPr>
        <w:lastRenderedPageBreak/>
        <w:t>ВВЕДЕНИЕ</w:t>
      </w:r>
    </w:p>
    <w:p w:rsidR="007125CB" w:rsidRPr="00965049" w:rsidRDefault="007125CB" w:rsidP="007125CB">
      <w:pPr>
        <w:widowControl w:val="0"/>
        <w:autoSpaceDE w:val="0"/>
        <w:autoSpaceDN w:val="0"/>
        <w:adjustRightInd w:val="0"/>
        <w:ind w:firstLine="720"/>
        <w:jc w:val="both"/>
        <w:rPr>
          <w:b/>
          <w:sz w:val="28"/>
        </w:rPr>
      </w:pPr>
    </w:p>
    <w:p w:rsidR="007125CB" w:rsidRPr="00125FF1" w:rsidRDefault="007125CB" w:rsidP="007125CB">
      <w:pPr>
        <w:shd w:val="clear" w:color="auto" w:fill="FFFFFF"/>
        <w:ind w:left="24" w:right="72" w:firstLine="557"/>
        <w:jc w:val="both"/>
        <w:rPr>
          <w:spacing w:val="1"/>
          <w:sz w:val="28"/>
          <w:szCs w:val="28"/>
        </w:rPr>
      </w:pPr>
      <w:r w:rsidRPr="00533CE2">
        <w:rPr>
          <w:iCs/>
          <w:spacing w:val="1"/>
          <w:sz w:val="28"/>
          <w:szCs w:val="28"/>
        </w:rPr>
        <w:t xml:space="preserve">Аккредитация начала развиваться вместе со становлением массового </w:t>
      </w:r>
      <w:r w:rsidRPr="0038364A">
        <w:rPr>
          <w:iCs/>
          <w:spacing w:val="1"/>
          <w:sz w:val="28"/>
          <w:szCs w:val="28"/>
        </w:rPr>
        <w:t>промышленного</w:t>
      </w:r>
      <w:r w:rsidRPr="0038364A">
        <w:rPr>
          <w:spacing w:val="1"/>
          <w:sz w:val="28"/>
          <w:szCs w:val="28"/>
        </w:rPr>
        <w:t xml:space="preserve"> производства, появлением стандартов и правил выполнения работ.Первые «виды» аккредитации в современном ее понимании появились </w:t>
      </w:r>
      <w:r w:rsidRPr="00125FF1">
        <w:rPr>
          <w:spacing w:val="1"/>
          <w:sz w:val="28"/>
          <w:szCs w:val="28"/>
        </w:rPr>
        <w:t>в 19 веке. Импульсом к ее развитию в промышленной сфере стала необходимость обеспечения единства результатов оценки и измерений.</w:t>
      </w:r>
    </w:p>
    <w:p w:rsidR="007125CB" w:rsidRPr="00125FF1" w:rsidRDefault="007125CB" w:rsidP="007125CB">
      <w:pPr>
        <w:shd w:val="clear" w:color="auto" w:fill="FFFFFF"/>
        <w:ind w:left="24" w:right="72" w:firstLine="557"/>
        <w:jc w:val="both"/>
        <w:rPr>
          <w:spacing w:val="1"/>
          <w:sz w:val="28"/>
          <w:szCs w:val="28"/>
        </w:rPr>
      </w:pPr>
      <w:r w:rsidRPr="00125FF1">
        <w:rPr>
          <w:spacing w:val="1"/>
          <w:sz w:val="28"/>
          <w:szCs w:val="28"/>
        </w:rPr>
        <w:t>Чтобы обеспечить доверие между изготовителем и потребителем продукции потребовалось участие независимой третьей стороны, которой будут доверять и потребитель, и изготовитель. Само слово</w:t>
      </w:r>
      <w:r>
        <w:rPr>
          <w:sz w:val="28"/>
          <w:szCs w:val="28"/>
        </w:rPr>
        <w:t xml:space="preserve"> «а</w:t>
      </w:r>
      <w:r w:rsidRPr="00125FF1">
        <w:rPr>
          <w:sz w:val="28"/>
          <w:szCs w:val="28"/>
        </w:rPr>
        <w:t xml:space="preserve">ккредитация» от латинского «accredo» – доверять. </w:t>
      </w:r>
      <w:r w:rsidRPr="00125FF1">
        <w:rPr>
          <w:spacing w:val="1"/>
          <w:sz w:val="28"/>
          <w:szCs w:val="28"/>
        </w:rPr>
        <w:t>Основным инструментом, обеспечивающим такое доверие, стала аккредитация. Со временем она обрела более широкий спектр деятельности и стала применяться практически во всех секторах экономики.</w:t>
      </w:r>
    </w:p>
    <w:p w:rsidR="007125CB" w:rsidRPr="008D6DEA" w:rsidRDefault="007125CB" w:rsidP="007125CB">
      <w:pPr>
        <w:shd w:val="clear" w:color="auto" w:fill="FFFFFF"/>
        <w:ind w:left="34" w:right="86" w:firstLine="562"/>
        <w:jc w:val="both"/>
      </w:pPr>
      <w:r>
        <w:rPr>
          <w:sz w:val="28"/>
          <w:szCs w:val="28"/>
        </w:rPr>
        <w:t xml:space="preserve">Взаимосвязь таких составляющих, как стандартизация, метрология сертификация и аккредитация, составляют суть самого понятия качества на современном этапе развития рыночной экономики. Все эти направления тесно взаимосвязаны между собой.  </w:t>
      </w:r>
      <w:r w:rsidRPr="00EE0827">
        <w:rPr>
          <w:spacing w:val="2"/>
          <w:sz w:val="28"/>
          <w:szCs w:val="28"/>
        </w:rPr>
        <w:t xml:space="preserve">Качество </w:t>
      </w:r>
      <w:r>
        <w:rPr>
          <w:spacing w:val="2"/>
          <w:sz w:val="28"/>
          <w:szCs w:val="28"/>
        </w:rPr>
        <w:t>товаров</w:t>
      </w:r>
      <w:r w:rsidRPr="00EE0827">
        <w:rPr>
          <w:spacing w:val="2"/>
          <w:sz w:val="28"/>
          <w:szCs w:val="28"/>
        </w:rPr>
        <w:t xml:space="preserve"> поступающ</w:t>
      </w:r>
      <w:r>
        <w:rPr>
          <w:spacing w:val="2"/>
          <w:sz w:val="28"/>
          <w:szCs w:val="28"/>
        </w:rPr>
        <w:t>их</w:t>
      </w:r>
      <w:r w:rsidRPr="00EE0827">
        <w:rPr>
          <w:spacing w:val="2"/>
          <w:sz w:val="28"/>
          <w:szCs w:val="28"/>
        </w:rPr>
        <w:t xml:space="preserve"> на рынок, во многом зависит от </w:t>
      </w:r>
      <w:r w:rsidRPr="00EE0827">
        <w:rPr>
          <w:spacing w:val="1"/>
          <w:sz w:val="28"/>
          <w:szCs w:val="28"/>
        </w:rPr>
        <w:t>точности и достоверности</w:t>
      </w:r>
      <w:r>
        <w:rPr>
          <w:spacing w:val="1"/>
          <w:sz w:val="28"/>
          <w:szCs w:val="28"/>
        </w:rPr>
        <w:t xml:space="preserve"> измерений,</w:t>
      </w:r>
      <w:r w:rsidRPr="00EE0827">
        <w:rPr>
          <w:spacing w:val="1"/>
          <w:sz w:val="28"/>
          <w:szCs w:val="28"/>
        </w:rPr>
        <w:t xml:space="preserve"> проводимых испытаний</w:t>
      </w:r>
      <w:r>
        <w:rPr>
          <w:spacing w:val="1"/>
          <w:sz w:val="28"/>
          <w:szCs w:val="28"/>
        </w:rPr>
        <w:t xml:space="preserve"> в испытательных лабораториях</w:t>
      </w:r>
      <w:r w:rsidR="00CE7E38">
        <w:rPr>
          <w:spacing w:val="1"/>
          <w:sz w:val="28"/>
          <w:szCs w:val="28"/>
        </w:rPr>
        <w:t xml:space="preserve"> (ИЛ)</w:t>
      </w:r>
      <w:r>
        <w:rPr>
          <w:spacing w:val="1"/>
          <w:sz w:val="28"/>
          <w:szCs w:val="28"/>
        </w:rPr>
        <w:t>, которые подтверждают соответствие показателей качества и безопасности продукции, заложенных в нормативных документах. Органы по подтверждению соответствия (ОПС) на основании актов испытаний, выдают сертификаты соответствия или декларации на продукцию, прошедшей все необходимые испытания</w:t>
      </w:r>
      <w:r w:rsidRPr="00EE0827">
        <w:rPr>
          <w:spacing w:val="1"/>
          <w:sz w:val="28"/>
          <w:szCs w:val="28"/>
        </w:rPr>
        <w:t>.</w:t>
      </w:r>
      <w:r>
        <w:rPr>
          <w:spacing w:val="1"/>
          <w:sz w:val="28"/>
          <w:szCs w:val="28"/>
        </w:rPr>
        <w:t xml:space="preserve"> В случае, если продукция при испытаниях не соответствует хотя бы одному показателю, сертификат или декларация не выдаются. Все этапы этого процесса относятся к сертификации (подтверждению соответствия), которые в свою очередь должны подтвердить свою компетентность выполнения всех своих работ </w:t>
      </w:r>
      <w:r w:rsidRPr="00125FF1">
        <w:rPr>
          <w:sz w:val="28"/>
          <w:szCs w:val="28"/>
        </w:rPr>
        <w:t>надлежащим образом</w:t>
      </w:r>
      <w:r>
        <w:rPr>
          <w:sz w:val="28"/>
          <w:szCs w:val="28"/>
        </w:rPr>
        <w:t>, через процедуру аккредитации. В этом и состоит отличие аккредитации от сертификации.</w:t>
      </w:r>
      <w:r w:rsidRPr="008D6DEA">
        <w:rPr>
          <w:sz w:val="28"/>
          <w:szCs w:val="28"/>
        </w:rPr>
        <w:t>Таким образом</w:t>
      </w:r>
      <w:r>
        <w:rPr>
          <w:sz w:val="28"/>
          <w:szCs w:val="28"/>
        </w:rPr>
        <w:t>,</w:t>
      </w:r>
      <w:r w:rsidRPr="008D6DEA">
        <w:rPr>
          <w:sz w:val="28"/>
          <w:szCs w:val="28"/>
        </w:rPr>
        <w:t>а</w:t>
      </w:r>
      <w:r w:rsidRPr="00125FF1">
        <w:rPr>
          <w:sz w:val="28"/>
          <w:szCs w:val="28"/>
        </w:rPr>
        <w:t>ккредитация – это процедура официального признания уполномоченным органом, что орган по оценке соответствия имеет систему менеджмента качества и может выполнять работы надлежащим образом в соответствии с областью аккредитации, тогда как сертификация – это письменное подтверждение третьей стороны, что продукция, система менеджмента и персонал соответствует определенным требованиям. </w:t>
      </w:r>
    </w:p>
    <w:p w:rsidR="007125CB" w:rsidRPr="008607E3" w:rsidRDefault="007125CB" w:rsidP="007125CB">
      <w:pPr>
        <w:shd w:val="clear" w:color="auto" w:fill="FFFFFF"/>
        <w:ind w:left="24" w:right="72" w:firstLine="557"/>
        <w:jc w:val="both"/>
      </w:pPr>
      <w:r w:rsidRPr="00125FF1">
        <w:rPr>
          <w:spacing w:val="1"/>
          <w:sz w:val="28"/>
          <w:szCs w:val="28"/>
        </w:rPr>
        <w:t>Вся работа по подтверждению соответствия в Республике Казахстан осущест</w:t>
      </w:r>
      <w:r w:rsidRPr="00125FF1">
        <w:rPr>
          <w:spacing w:val="1"/>
          <w:sz w:val="28"/>
          <w:szCs w:val="28"/>
        </w:rPr>
        <w:softHyphen/>
        <w:t>вляется, аккредитованными в установленном порядке органами по подтверждению соответствия. Сеть аккредитованных органов и испытательных лабораторий с каж</w:t>
      </w:r>
      <w:r w:rsidRPr="00125FF1">
        <w:rPr>
          <w:spacing w:val="2"/>
          <w:sz w:val="28"/>
          <w:szCs w:val="28"/>
        </w:rPr>
        <w:t xml:space="preserve">дым годом расширяется. В настоящее время в республике насчитывается примерно </w:t>
      </w:r>
      <w:r w:rsidR="00966494" w:rsidRPr="00E533A4">
        <w:rPr>
          <w:bCs/>
          <w:spacing w:val="2"/>
          <w:sz w:val="28"/>
          <w:szCs w:val="28"/>
        </w:rPr>
        <w:t xml:space="preserve">1468 субъектов </w:t>
      </w:r>
      <w:r w:rsidR="00966494" w:rsidRPr="00E533A4">
        <w:rPr>
          <w:bCs/>
          <w:spacing w:val="2"/>
          <w:sz w:val="28"/>
          <w:szCs w:val="28"/>
        </w:rPr>
        <w:lastRenderedPageBreak/>
        <w:t>аккредитации, из них</w:t>
      </w:r>
      <w:r w:rsidR="00966494" w:rsidRPr="00E533A4">
        <w:rPr>
          <w:spacing w:val="2"/>
          <w:sz w:val="28"/>
          <w:szCs w:val="28"/>
        </w:rPr>
        <w:t xml:space="preserve"> 818 испытательных </w:t>
      </w:r>
      <w:r w:rsidR="00966494" w:rsidRPr="00E533A4">
        <w:rPr>
          <w:spacing w:val="-2"/>
          <w:sz w:val="28"/>
          <w:szCs w:val="28"/>
        </w:rPr>
        <w:t xml:space="preserve">лабораторий, </w:t>
      </w:r>
      <w:r w:rsidR="00966494" w:rsidRPr="00E533A4">
        <w:rPr>
          <w:bCs/>
          <w:spacing w:val="-2"/>
          <w:sz w:val="28"/>
          <w:szCs w:val="28"/>
        </w:rPr>
        <w:t xml:space="preserve">в том числе 85 ОПС и 301 ИЛ внесены в Единый реестр по Таможенного Союза </w:t>
      </w:r>
      <w:r w:rsidR="00966494" w:rsidRPr="00E533A4">
        <w:rPr>
          <w:spacing w:val="-2"/>
          <w:sz w:val="28"/>
          <w:szCs w:val="28"/>
        </w:rPr>
        <w:t>(по состоянию на сентябрь 2017 года).</w:t>
      </w:r>
    </w:p>
    <w:p w:rsidR="007125CB" w:rsidRPr="005322BE" w:rsidRDefault="007125CB" w:rsidP="007125CB">
      <w:pPr>
        <w:shd w:val="clear" w:color="auto" w:fill="FFFFFF"/>
        <w:ind w:left="29" w:right="91" w:firstLine="562"/>
        <w:jc w:val="both"/>
        <w:rPr>
          <w:spacing w:val="15"/>
          <w:sz w:val="28"/>
          <w:szCs w:val="28"/>
        </w:rPr>
      </w:pPr>
      <w:r w:rsidRPr="00EE0827">
        <w:rPr>
          <w:spacing w:val="1"/>
          <w:sz w:val="28"/>
          <w:szCs w:val="28"/>
        </w:rPr>
        <w:t>Для дальнейшего совершенствования и развития испытательной базыРеспуб</w:t>
      </w:r>
      <w:r w:rsidRPr="00EE0827">
        <w:rPr>
          <w:spacing w:val="9"/>
          <w:sz w:val="28"/>
          <w:szCs w:val="28"/>
        </w:rPr>
        <w:t>лики Казахстан</w:t>
      </w:r>
      <w:r>
        <w:rPr>
          <w:spacing w:val="1"/>
          <w:sz w:val="28"/>
          <w:szCs w:val="28"/>
        </w:rPr>
        <w:t xml:space="preserve">, составляющей основу аккредитации </w:t>
      </w:r>
      <w:r w:rsidRPr="00EE0827">
        <w:rPr>
          <w:spacing w:val="9"/>
          <w:sz w:val="28"/>
          <w:szCs w:val="28"/>
        </w:rPr>
        <w:t>необходимо</w:t>
      </w:r>
      <w:r>
        <w:rPr>
          <w:spacing w:val="3"/>
          <w:sz w:val="28"/>
          <w:szCs w:val="28"/>
        </w:rPr>
        <w:t>п</w:t>
      </w:r>
      <w:r w:rsidRPr="00EE0827">
        <w:rPr>
          <w:spacing w:val="3"/>
          <w:sz w:val="28"/>
          <w:szCs w:val="28"/>
        </w:rPr>
        <w:t>ерейти на международные стандарты, устанавливающие требования к ис</w:t>
      </w:r>
      <w:r>
        <w:rPr>
          <w:spacing w:val="15"/>
          <w:sz w:val="28"/>
          <w:szCs w:val="28"/>
        </w:rPr>
        <w:t xml:space="preserve">пытательным лабораториям; </w:t>
      </w:r>
      <w:r w:rsidRPr="00EE0827">
        <w:rPr>
          <w:spacing w:val="7"/>
          <w:sz w:val="28"/>
          <w:szCs w:val="28"/>
        </w:rPr>
        <w:t>решить проблему технического обеспечения испытательной базы совре</w:t>
      </w:r>
      <w:r w:rsidRPr="00EE0827">
        <w:rPr>
          <w:spacing w:val="7"/>
          <w:sz w:val="28"/>
          <w:szCs w:val="28"/>
        </w:rPr>
        <w:softHyphen/>
      </w:r>
      <w:r w:rsidRPr="00EE0827">
        <w:rPr>
          <w:spacing w:val="2"/>
          <w:sz w:val="28"/>
          <w:szCs w:val="28"/>
        </w:rPr>
        <w:t>менным оборудованием, современными методами испытаний;</w:t>
      </w:r>
      <w:r w:rsidRPr="00EE0827">
        <w:rPr>
          <w:sz w:val="28"/>
          <w:szCs w:val="28"/>
        </w:rPr>
        <w:t xml:space="preserve">развивать   сеть   испытательных   </w:t>
      </w:r>
      <w:r w:rsidRPr="005322BE">
        <w:rPr>
          <w:sz w:val="28"/>
          <w:szCs w:val="28"/>
        </w:rPr>
        <w:t>лабораторий</w:t>
      </w:r>
      <w:r>
        <w:rPr>
          <w:sz w:val="28"/>
          <w:szCs w:val="28"/>
        </w:rPr>
        <w:t xml:space="preserve"> и ОПС</w:t>
      </w:r>
      <w:r w:rsidRPr="005322BE">
        <w:rPr>
          <w:sz w:val="28"/>
          <w:szCs w:val="28"/>
        </w:rPr>
        <w:t xml:space="preserve">,  в   том   числе   по   новым </w:t>
      </w:r>
      <w:r w:rsidRPr="005322BE">
        <w:rPr>
          <w:spacing w:val="-2"/>
          <w:sz w:val="28"/>
          <w:szCs w:val="28"/>
        </w:rPr>
        <w:t>направлениям.</w:t>
      </w:r>
    </w:p>
    <w:p w:rsidR="007125CB" w:rsidRDefault="007125CB" w:rsidP="007125CB">
      <w:pPr>
        <w:shd w:val="clear" w:color="auto" w:fill="FFFFFF"/>
        <w:ind w:left="10" w:right="29" w:firstLine="562"/>
        <w:jc w:val="both"/>
        <w:rPr>
          <w:spacing w:val="1"/>
          <w:sz w:val="28"/>
          <w:szCs w:val="28"/>
        </w:rPr>
      </w:pPr>
      <w:r>
        <w:rPr>
          <w:spacing w:val="1"/>
          <w:sz w:val="28"/>
          <w:szCs w:val="28"/>
        </w:rPr>
        <w:t>Только в случае применения основных принципов и целей международной системы оценки подтверждения компетентности казахстанских ОПС и ИЛ выполнять все эти работы на основе международных стандартов, открывается доступ отечественным товарам на региональные и мировые торговые рынки, через международное признание результатов испытаний и измерений.</w:t>
      </w:r>
    </w:p>
    <w:p w:rsidR="007125CB" w:rsidRDefault="007125CB" w:rsidP="007125CB">
      <w:pPr>
        <w:autoSpaceDE w:val="0"/>
        <w:autoSpaceDN w:val="0"/>
        <w:adjustRightInd w:val="0"/>
        <w:ind w:firstLine="709"/>
        <w:jc w:val="both"/>
        <w:rPr>
          <w:sz w:val="28"/>
          <w:szCs w:val="28"/>
        </w:rPr>
      </w:pPr>
      <w:r>
        <w:rPr>
          <w:sz w:val="28"/>
          <w:szCs w:val="28"/>
        </w:rPr>
        <w:t>Получение знаний и компетенций в области аккредитации студентами направления стандартизации и сертификации является актуальной задачей, так как после окончания вуза, многие выпускники, сталкиваются с системой аккредитации, работая в различных органах по подтверждению соответствия продукции, услуг, персонала, систем менеджмента, испытательных лабораториях и центрах. В настоящее время в Казахстане существует проблема недостат</w:t>
      </w:r>
      <w:r w:rsidRPr="006F3A35">
        <w:rPr>
          <w:sz w:val="28"/>
          <w:szCs w:val="28"/>
        </w:rPr>
        <w:t>ка</w:t>
      </w:r>
      <w:r>
        <w:rPr>
          <w:sz w:val="28"/>
          <w:szCs w:val="28"/>
        </w:rPr>
        <w:t xml:space="preserve"> учебной литературы по аккредитации </w:t>
      </w:r>
      <w:r w:rsidR="00FF73A6">
        <w:rPr>
          <w:sz w:val="28"/>
          <w:szCs w:val="28"/>
        </w:rPr>
        <w:t xml:space="preserve">органов по подтверждению </w:t>
      </w:r>
      <w:r w:rsidR="00CE7E38">
        <w:rPr>
          <w:sz w:val="28"/>
          <w:szCs w:val="28"/>
        </w:rPr>
        <w:t>соответствия</w:t>
      </w:r>
      <w:r>
        <w:rPr>
          <w:sz w:val="28"/>
          <w:szCs w:val="28"/>
        </w:rPr>
        <w:t xml:space="preserve"> и </w:t>
      </w:r>
      <w:r w:rsidR="00FF73A6">
        <w:rPr>
          <w:sz w:val="28"/>
          <w:szCs w:val="28"/>
        </w:rPr>
        <w:t>испытательных лабораторий</w:t>
      </w:r>
      <w:r>
        <w:rPr>
          <w:sz w:val="28"/>
          <w:szCs w:val="28"/>
        </w:rPr>
        <w:t xml:space="preserve">, что и явилось причиной разработки данного учебника, который считаем, позволит частично восполнить этот пробел. </w:t>
      </w:r>
    </w:p>
    <w:p w:rsidR="00EA0850" w:rsidRDefault="00EA0850">
      <w:pPr>
        <w:jc w:val="both"/>
        <w:rPr>
          <w:b/>
          <w:sz w:val="28"/>
          <w:szCs w:val="28"/>
        </w:rPr>
      </w:pPr>
      <w:r>
        <w:rPr>
          <w:b/>
          <w:sz w:val="28"/>
          <w:szCs w:val="28"/>
        </w:rPr>
        <w:br w:type="page"/>
      </w:r>
    </w:p>
    <w:p w:rsidR="009B3145" w:rsidRPr="009B3145" w:rsidRDefault="009B3145" w:rsidP="009B3145">
      <w:pPr>
        <w:ind w:right="-1"/>
        <w:jc w:val="center"/>
        <w:rPr>
          <w:rFonts w:eastAsia="Calibri"/>
          <w:b/>
          <w:sz w:val="28"/>
          <w:szCs w:val="28"/>
          <w:lang w:val="kk-KZ" w:eastAsia="en-US"/>
        </w:rPr>
      </w:pPr>
      <w:r w:rsidRPr="009B3145">
        <w:rPr>
          <w:rFonts w:eastAsia="Calibri"/>
          <w:b/>
          <w:sz w:val="28"/>
          <w:szCs w:val="28"/>
          <w:lang w:eastAsia="en-US"/>
        </w:rPr>
        <w:lastRenderedPageBreak/>
        <w:t>Лекция №1</w:t>
      </w:r>
    </w:p>
    <w:p w:rsidR="009B3145" w:rsidRPr="009B3145" w:rsidRDefault="009B3145" w:rsidP="009B3145">
      <w:pPr>
        <w:ind w:right="-1"/>
        <w:jc w:val="center"/>
        <w:rPr>
          <w:rFonts w:eastAsia="Calibri"/>
          <w:b/>
          <w:sz w:val="28"/>
          <w:szCs w:val="28"/>
          <w:lang w:val="kk-KZ" w:eastAsia="en-US"/>
        </w:rPr>
      </w:pPr>
    </w:p>
    <w:p w:rsidR="007125CB" w:rsidRPr="009B3145" w:rsidRDefault="009B3145" w:rsidP="007125CB">
      <w:pPr>
        <w:ind w:firstLine="567"/>
        <w:jc w:val="both"/>
        <w:rPr>
          <w:b/>
          <w:sz w:val="28"/>
          <w:szCs w:val="28"/>
        </w:rPr>
      </w:pPr>
      <w:r w:rsidRPr="009B3145">
        <w:rPr>
          <w:b/>
          <w:sz w:val="28"/>
          <w:szCs w:val="28"/>
        </w:rPr>
        <w:t>Тема:</w:t>
      </w:r>
      <w:r w:rsidR="007125CB" w:rsidRPr="00875FBF">
        <w:rPr>
          <w:sz w:val="28"/>
          <w:szCs w:val="28"/>
        </w:rPr>
        <w:t>История развития аккредитации. Аккредитация как средство формирования доверия путем взаимного признания результатов испытаний и сертификации</w:t>
      </w:r>
    </w:p>
    <w:p w:rsidR="007125CB" w:rsidRPr="00BB4618" w:rsidRDefault="007125CB" w:rsidP="007125CB">
      <w:pPr>
        <w:ind w:firstLine="567"/>
        <w:jc w:val="both"/>
        <w:rPr>
          <w:b/>
          <w:sz w:val="28"/>
          <w:szCs w:val="28"/>
        </w:rPr>
      </w:pPr>
    </w:p>
    <w:p w:rsidR="00312303" w:rsidRPr="009B3145" w:rsidRDefault="00312303" w:rsidP="00312303">
      <w:pPr>
        <w:ind w:firstLine="567"/>
        <w:jc w:val="both"/>
        <w:rPr>
          <w:b/>
          <w:sz w:val="28"/>
          <w:szCs w:val="28"/>
        </w:rPr>
      </w:pPr>
      <w:r w:rsidRPr="00312303">
        <w:rPr>
          <w:b/>
          <w:sz w:val="28"/>
          <w:szCs w:val="28"/>
        </w:rPr>
        <w:t>Цель  лекции</w:t>
      </w:r>
      <w:r>
        <w:rPr>
          <w:b/>
          <w:sz w:val="28"/>
          <w:szCs w:val="28"/>
          <w:lang w:val="kk-KZ"/>
        </w:rPr>
        <w:t xml:space="preserve">: </w:t>
      </w:r>
      <w:r w:rsidRPr="00312303">
        <w:rPr>
          <w:sz w:val="28"/>
          <w:szCs w:val="28"/>
          <w:lang w:val="kk-KZ"/>
        </w:rPr>
        <w:t>Изучить и</w:t>
      </w:r>
      <w:r w:rsidR="001127E8">
        <w:rPr>
          <w:sz w:val="28"/>
          <w:szCs w:val="28"/>
        </w:rPr>
        <w:t>стория развития аккредитации</w:t>
      </w:r>
      <w:r w:rsidR="001127E8">
        <w:rPr>
          <w:sz w:val="28"/>
          <w:szCs w:val="28"/>
          <w:lang w:val="kk-KZ"/>
        </w:rPr>
        <w:t xml:space="preserve"> и </w:t>
      </w:r>
      <w:r w:rsidRPr="00312303">
        <w:rPr>
          <w:sz w:val="28"/>
          <w:szCs w:val="28"/>
          <w:lang w:val="kk-KZ"/>
        </w:rPr>
        <w:t>а</w:t>
      </w:r>
      <w:r w:rsidRPr="00312303">
        <w:rPr>
          <w:sz w:val="28"/>
          <w:szCs w:val="28"/>
        </w:rPr>
        <w:t>ккредитация как средство формирования доверия путем взаимного признания результатов испытаний и сертификации</w:t>
      </w:r>
    </w:p>
    <w:p w:rsidR="00312303" w:rsidRPr="00312303" w:rsidRDefault="00312303" w:rsidP="007125CB">
      <w:pPr>
        <w:ind w:firstLine="567"/>
        <w:jc w:val="both"/>
        <w:rPr>
          <w:b/>
          <w:sz w:val="28"/>
          <w:szCs w:val="28"/>
        </w:rPr>
      </w:pPr>
    </w:p>
    <w:p w:rsidR="009B3145" w:rsidRDefault="009B3145" w:rsidP="007125CB">
      <w:pPr>
        <w:ind w:firstLine="567"/>
        <w:jc w:val="both"/>
        <w:rPr>
          <w:b/>
          <w:sz w:val="28"/>
          <w:szCs w:val="28"/>
          <w:lang w:val="kk-KZ"/>
        </w:rPr>
      </w:pPr>
      <w:r w:rsidRPr="009B3145">
        <w:rPr>
          <w:b/>
          <w:sz w:val="28"/>
          <w:szCs w:val="28"/>
          <w:lang w:val="kk-KZ"/>
        </w:rPr>
        <w:t>План:</w:t>
      </w:r>
    </w:p>
    <w:p w:rsidR="009B3145" w:rsidRPr="002B25EB" w:rsidRDefault="009B3145" w:rsidP="009B3145">
      <w:pPr>
        <w:pStyle w:val="af3"/>
        <w:numPr>
          <w:ilvl w:val="0"/>
          <w:numId w:val="17"/>
        </w:numPr>
        <w:jc w:val="both"/>
        <w:rPr>
          <w:sz w:val="28"/>
          <w:szCs w:val="28"/>
          <w:lang w:val="kk-KZ"/>
        </w:rPr>
      </w:pPr>
      <w:r w:rsidRPr="002B25EB">
        <w:rPr>
          <w:sz w:val="28"/>
          <w:szCs w:val="28"/>
        </w:rPr>
        <w:t>История развития аккредитации.</w:t>
      </w:r>
    </w:p>
    <w:p w:rsidR="001127E8" w:rsidRPr="002B25EB" w:rsidRDefault="001127E8" w:rsidP="009B3145">
      <w:pPr>
        <w:pStyle w:val="af3"/>
        <w:numPr>
          <w:ilvl w:val="0"/>
          <w:numId w:val="17"/>
        </w:numPr>
        <w:jc w:val="both"/>
        <w:rPr>
          <w:sz w:val="28"/>
          <w:szCs w:val="28"/>
          <w:lang w:val="kk-KZ"/>
        </w:rPr>
      </w:pPr>
      <w:r w:rsidRPr="002B25EB">
        <w:rPr>
          <w:bCs/>
          <w:color w:val="000000"/>
          <w:w w:val="113"/>
          <w:sz w:val="28"/>
          <w:szCs w:val="28"/>
        </w:rPr>
        <w:t xml:space="preserve">Международная конференция </w:t>
      </w:r>
      <w:r w:rsidRPr="002B25EB">
        <w:rPr>
          <w:bCs/>
          <w:color w:val="000000"/>
          <w:spacing w:val="-2"/>
          <w:w w:val="113"/>
          <w:sz w:val="28"/>
          <w:szCs w:val="28"/>
        </w:rPr>
        <w:t>по аккредитации испытательных лабораторий (ILAC).</w:t>
      </w:r>
    </w:p>
    <w:p w:rsidR="001127E8" w:rsidRPr="002B25EB" w:rsidRDefault="001127E8" w:rsidP="009B3145">
      <w:pPr>
        <w:pStyle w:val="af3"/>
        <w:numPr>
          <w:ilvl w:val="0"/>
          <w:numId w:val="17"/>
        </w:numPr>
        <w:jc w:val="both"/>
        <w:rPr>
          <w:sz w:val="28"/>
          <w:szCs w:val="28"/>
          <w:lang w:val="kk-KZ"/>
        </w:rPr>
      </w:pPr>
      <w:r w:rsidRPr="002B25EB">
        <w:rPr>
          <w:bCs/>
          <w:color w:val="000000"/>
          <w:w w:val="113"/>
          <w:sz w:val="28"/>
          <w:szCs w:val="28"/>
        </w:rPr>
        <w:t xml:space="preserve">Международный форум по аккредитации </w:t>
      </w:r>
      <w:r w:rsidRPr="002B25EB">
        <w:rPr>
          <w:color w:val="000000"/>
          <w:w w:val="113"/>
          <w:sz w:val="28"/>
          <w:szCs w:val="28"/>
        </w:rPr>
        <w:t>(</w:t>
      </w:r>
      <w:r w:rsidRPr="002B25EB">
        <w:rPr>
          <w:color w:val="000000"/>
          <w:w w:val="113"/>
          <w:sz w:val="28"/>
          <w:szCs w:val="28"/>
          <w:lang w:val="en-US"/>
        </w:rPr>
        <w:t>IAF</w:t>
      </w:r>
      <w:r w:rsidRPr="002B25EB">
        <w:rPr>
          <w:color w:val="000000"/>
          <w:w w:val="113"/>
          <w:sz w:val="28"/>
          <w:szCs w:val="28"/>
        </w:rPr>
        <w:t>)</w:t>
      </w:r>
      <w:r w:rsidRPr="002B25EB">
        <w:rPr>
          <w:color w:val="000000"/>
          <w:w w:val="113"/>
          <w:sz w:val="28"/>
          <w:szCs w:val="28"/>
          <w:lang w:val="kk-KZ"/>
        </w:rPr>
        <w:t xml:space="preserve">. </w:t>
      </w:r>
    </w:p>
    <w:p w:rsidR="009B3145" w:rsidRPr="002B25EB" w:rsidRDefault="009B3145" w:rsidP="007125CB">
      <w:pPr>
        <w:ind w:firstLine="567"/>
        <w:jc w:val="both"/>
        <w:rPr>
          <w:b/>
          <w:sz w:val="28"/>
          <w:szCs w:val="28"/>
          <w:lang w:val="kk-KZ"/>
        </w:rPr>
      </w:pPr>
    </w:p>
    <w:p w:rsidR="007125CB" w:rsidRPr="002B25EB" w:rsidRDefault="007125CB" w:rsidP="007125CB">
      <w:pPr>
        <w:shd w:val="clear" w:color="auto" w:fill="FFFFFF"/>
        <w:ind w:left="19" w:right="5" w:firstLine="548"/>
        <w:jc w:val="both"/>
        <w:rPr>
          <w:sz w:val="28"/>
          <w:szCs w:val="28"/>
        </w:rPr>
      </w:pPr>
      <w:r w:rsidRPr="002B25EB">
        <w:rPr>
          <w:color w:val="000000"/>
          <w:w w:val="113"/>
          <w:sz w:val="28"/>
          <w:szCs w:val="28"/>
        </w:rPr>
        <w:t xml:space="preserve">Деятельность в области аккредитации берет свое начало в 20-30-х годах </w:t>
      </w:r>
      <w:r w:rsidRPr="002B25EB">
        <w:rPr>
          <w:color w:val="000000"/>
          <w:w w:val="113"/>
          <w:sz w:val="28"/>
          <w:szCs w:val="28"/>
          <w:lang w:val="en-US"/>
        </w:rPr>
        <w:t>XX</w:t>
      </w:r>
      <w:r w:rsidRPr="002B25EB">
        <w:rPr>
          <w:color w:val="000000"/>
          <w:w w:val="113"/>
          <w:sz w:val="28"/>
          <w:szCs w:val="28"/>
        </w:rPr>
        <w:t xml:space="preserve"> века.</w:t>
      </w:r>
      <w:r w:rsidRPr="002B25EB">
        <w:rPr>
          <w:color w:val="000000"/>
          <w:sz w:val="28"/>
          <w:szCs w:val="28"/>
        </w:rPr>
        <w:t xml:space="preserve"> Аккредитация зародилась в Австралии и была связана с практикой деятельности испытательных лабораторий.</w:t>
      </w:r>
      <w:r w:rsidRPr="002B25EB">
        <w:rPr>
          <w:color w:val="000000"/>
          <w:w w:val="113"/>
          <w:sz w:val="28"/>
          <w:szCs w:val="28"/>
        </w:rPr>
        <w:t xml:space="preserve"> Однако наиболее активное формирование </w:t>
      </w:r>
      <w:r w:rsidRPr="002B25EB">
        <w:rPr>
          <w:color w:val="000000"/>
          <w:spacing w:val="2"/>
          <w:w w:val="113"/>
          <w:sz w:val="28"/>
          <w:szCs w:val="28"/>
        </w:rPr>
        <w:t>систем аккредитации в мире приходится на послевоенные годы в связи с развитием систем стандартизации и сертификации, становлением международных организаций по стандартизации и сертификации, развитием мирового торгового рынка[1].</w:t>
      </w:r>
    </w:p>
    <w:p w:rsidR="007125CB" w:rsidRPr="002B25EB" w:rsidRDefault="007125CB" w:rsidP="007125CB">
      <w:pPr>
        <w:ind w:right="-82" w:firstLine="567"/>
        <w:jc w:val="both"/>
        <w:rPr>
          <w:color w:val="000000"/>
          <w:sz w:val="28"/>
          <w:szCs w:val="28"/>
        </w:rPr>
      </w:pPr>
      <w:r w:rsidRPr="002B25EB">
        <w:rPr>
          <w:color w:val="000000"/>
          <w:spacing w:val="1"/>
          <w:w w:val="113"/>
          <w:sz w:val="28"/>
          <w:szCs w:val="28"/>
        </w:rPr>
        <w:t>Историческая хронология развития аккредитации в мире берет свое начало в Австралии с официальным введением данной системы для  испытатель</w:t>
      </w:r>
      <w:r w:rsidRPr="002B25EB">
        <w:rPr>
          <w:color w:val="000000"/>
          <w:spacing w:val="1"/>
          <w:w w:val="113"/>
          <w:sz w:val="28"/>
          <w:szCs w:val="28"/>
        </w:rPr>
        <w:softHyphen/>
      </w:r>
      <w:r w:rsidRPr="002B25EB">
        <w:rPr>
          <w:color w:val="000000"/>
          <w:w w:val="113"/>
          <w:sz w:val="28"/>
          <w:szCs w:val="28"/>
        </w:rPr>
        <w:t xml:space="preserve">ных лабораторий в 1947 году, в 1972 году в Новой Зеландии были </w:t>
      </w:r>
      <w:r w:rsidRPr="002B25EB">
        <w:rPr>
          <w:color w:val="000000"/>
          <w:spacing w:val="-2"/>
          <w:w w:val="113"/>
          <w:sz w:val="28"/>
          <w:szCs w:val="28"/>
        </w:rPr>
        <w:t xml:space="preserve">приняты национальные стандарты по аккредитации испытательных </w:t>
      </w:r>
      <w:r w:rsidRPr="002B25EB">
        <w:rPr>
          <w:color w:val="000000"/>
          <w:spacing w:val="4"/>
          <w:w w:val="113"/>
          <w:sz w:val="28"/>
          <w:szCs w:val="28"/>
        </w:rPr>
        <w:t xml:space="preserve">лабораторий. В европейских странах, аккредитация проводится с </w:t>
      </w:r>
      <w:r w:rsidRPr="002B25EB">
        <w:rPr>
          <w:color w:val="000000"/>
          <w:w w:val="113"/>
          <w:sz w:val="28"/>
          <w:szCs w:val="28"/>
        </w:rPr>
        <w:t xml:space="preserve">конца 70-х годов - </w:t>
      </w:r>
      <w:r w:rsidRPr="002B25EB">
        <w:rPr>
          <w:color w:val="000000"/>
          <w:sz w:val="28"/>
          <w:szCs w:val="28"/>
        </w:rPr>
        <w:t>во Франции  с 1979 года, в Великобритании  с 1981 года, в Дании, начиная с 1973 г[2].</w:t>
      </w:r>
    </w:p>
    <w:p w:rsidR="007125CB" w:rsidRPr="002B25EB" w:rsidRDefault="007125CB" w:rsidP="007125CB">
      <w:pPr>
        <w:ind w:right="-82" w:firstLine="567"/>
        <w:jc w:val="both"/>
        <w:rPr>
          <w:color w:val="000000"/>
          <w:spacing w:val="4"/>
          <w:w w:val="113"/>
          <w:sz w:val="28"/>
          <w:szCs w:val="28"/>
        </w:rPr>
      </w:pPr>
      <w:r w:rsidRPr="002B25EB">
        <w:rPr>
          <w:color w:val="000000"/>
          <w:sz w:val="28"/>
          <w:szCs w:val="28"/>
        </w:rPr>
        <w:t xml:space="preserve">В США системы аккредитации испытательных лабораторий существуют с 1976 года, а </w:t>
      </w:r>
      <w:r w:rsidRPr="002B25EB">
        <w:rPr>
          <w:color w:val="000000"/>
          <w:w w:val="113"/>
          <w:sz w:val="28"/>
          <w:szCs w:val="28"/>
        </w:rPr>
        <w:t xml:space="preserve">с принятием в 1978 году в качестве </w:t>
      </w:r>
      <w:r w:rsidRPr="002B25EB">
        <w:rPr>
          <w:color w:val="000000"/>
          <w:spacing w:val="2"/>
          <w:w w:val="113"/>
          <w:sz w:val="28"/>
          <w:szCs w:val="28"/>
        </w:rPr>
        <w:t>законодательного документа «Правил хорошей практики» начинается прово</w:t>
      </w:r>
      <w:r w:rsidRPr="002B25EB">
        <w:rPr>
          <w:color w:val="000000"/>
          <w:spacing w:val="2"/>
          <w:w w:val="113"/>
          <w:sz w:val="28"/>
          <w:szCs w:val="28"/>
        </w:rPr>
        <w:softHyphen/>
      </w:r>
      <w:r w:rsidRPr="002B25EB">
        <w:rPr>
          <w:color w:val="000000"/>
          <w:spacing w:val="4"/>
          <w:w w:val="113"/>
          <w:sz w:val="28"/>
          <w:szCs w:val="28"/>
        </w:rPr>
        <w:t>диться аккредитация токсикологических лабораторий[3].</w:t>
      </w:r>
    </w:p>
    <w:p w:rsidR="007125CB" w:rsidRPr="00E63E97" w:rsidRDefault="007125CB" w:rsidP="007125CB">
      <w:pPr>
        <w:ind w:right="-82" w:firstLine="567"/>
        <w:jc w:val="both"/>
        <w:rPr>
          <w:color w:val="000000"/>
          <w:spacing w:val="4"/>
          <w:w w:val="113"/>
          <w:sz w:val="28"/>
          <w:szCs w:val="28"/>
        </w:rPr>
      </w:pPr>
      <w:r w:rsidRPr="002B25EB">
        <w:rPr>
          <w:sz w:val="28"/>
          <w:szCs w:val="28"/>
        </w:rPr>
        <w:t>Исходя из целей Европейского Союза и руководствуясь почти столетним опытом в признании испытательных лабораторий и органов по надзору в Германии, заинтересованные круги с начала 90-х годов стремятся к созданию эффективной и международно признанной немецкой системы аккредитации. Предпосылкой к этому послужило принятие 23 июня 1989 года серии европейских стандартов E</w:t>
      </w:r>
      <w:r w:rsidRPr="00E63E97">
        <w:rPr>
          <w:sz w:val="28"/>
          <w:szCs w:val="28"/>
        </w:rPr>
        <w:t xml:space="preserve">N 45000, которые с 1 мая 1990 года вступили в силу в качестве национальных немецких стандартов DIN EN 45000. В марте 1991 года был основан Немецкий Совет по Аккредитации </w:t>
      </w:r>
      <w:r w:rsidRPr="00E63E97">
        <w:rPr>
          <w:sz w:val="28"/>
          <w:szCs w:val="28"/>
        </w:rPr>
        <w:lastRenderedPageBreak/>
        <w:t>(DAR), предоставляющий собой координационную рабочую группу и имеющий целью создание единой международно признанной системы аккредитации в Германии</w:t>
      </w:r>
      <w:r>
        <w:rPr>
          <w:sz w:val="28"/>
          <w:szCs w:val="28"/>
        </w:rPr>
        <w:t>,</w:t>
      </w:r>
      <w:r w:rsidRPr="00E63E97">
        <w:rPr>
          <w:sz w:val="28"/>
          <w:szCs w:val="28"/>
        </w:rPr>
        <w:t xml:space="preserve"> как в законодательно регулируемой, так и в добровольной областях</w:t>
      </w:r>
      <w:r w:rsidRPr="00877E48">
        <w:rPr>
          <w:sz w:val="28"/>
          <w:szCs w:val="28"/>
        </w:rPr>
        <w:t>[4]</w:t>
      </w:r>
      <w:r>
        <w:rPr>
          <w:sz w:val="28"/>
          <w:szCs w:val="28"/>
        </w:rPr>
        <w:t>.</w:t>
      </w:r>
    </w:p>
    <w:p w:rsidR="007125CB" w:rsidRPr="00965049" w:rsidRDefault="007125CB" w:rsidP="007125CB">
      <w:pPr>
        <w:ind w:right="-1" w:firstLine="567"/>
        <w:jc w:val="both"/>
        <w:rPr>
          <w:color w:val="000000"/>
          <w:sz w:val="28"/>
          <w:szCs w:val="28"/>
        </w:rPr>
      </w:pPr>
      <w:r w:rsidRPr="00823280">
        <w:rPr>
          <w:bCs/>
          <w:color w:val="000000"/>
          <w:sz w:val="28"/>
          <w:szCs w:val="28"/>
        </w:rPr>
        <w:t>Во Франции</w:t>
      </w:r>
      <w:r w:rsidRPr="00965049">
        <w:rPr>
          <w:color w:val="000000"/>
          <w:sz w:val="28"/>
          <w:szCs w:val="28"/>
        </w:rPr>
        <w:t xml:space="preserve"> система аккредитации органов по сертификации и испыта</w:t>
      </w:r>
      <w:r w:rsidRPr="00965049">
        <w:rPr>
          <w:color w:val="000000"/>
          <w:sz w:val="28"/>
          <w:szCs w:val="28"/>
        </w:rPr>
        <w:softHyphen/>
        <w:t>тельных лабораторий стала развиваться с 1978 года. В 1994 году на базе системы аккредитации испытательных лабораторий и бюро национальной метрологии образовался Французский комитет по аккредитации испытательных и поверочных лабораторий, органов по надзору, органов по сертификации про</w:t>
      </w:r>
      <w:r w:rsidRPr="00965049">
        <w:rPr>
          <w:color w:val="000000"/>
          <w:sz w:val="28"/>
          <w:szCs w:val="28"/>
        </w:rPr>
        <w:softHyphen/>
        <w:t>дукции, услуг и систем качества</w:t>
      </w:r>
      <w:r w:rsidRPr="00965049">
        <w:rPr>
          <w:b/>
          <w:bCs/>
          <w:color w:val="000000"/>
          <w:sz w:val="28"/>
          <w:szCs w:val="28"/>
        </w:rPr>
        <w:t xml:space="preserve"> - </w:t>
      </w:r>
      <w:r w:rsidRPr="00823280">
        <w:rPr>
          <w:bCs/>
          <w:color w:val="000000"/>
          <w:sz w:val="28"/>
          <w:szCs w:val="28"/>
          <w:lang w:val="en-US"/>
        </w:rPr>
        <w:t>COFRAC</w:t>
      </w:r>
      <w:r w:rsidRPr="00823280">
        <w:rPr>
          <w:bCs/>
          <w:color w:val="000000"/>
          <w:sz w:val="28"/>
          <w:szCs w:val="28"/>
        </w:rPr>
        <w:t>.</w:t>
      </w:r>
      <w:r>
        <w:rPr>
          <w:color w:val="000000"/>
          <w:sz w:val="28"/>
          <w:szCs w:val="28"/>
        </w:rPr>
        <w:t>В</w:t>
      </w:r>
      <w:r w:rsidRPr="00965049">
        <w:rPr>
          <w:color w:val="000000"/>
          <w:sz w:val="28"/>
          <w:szCs w:val="28"/>
        </w:rPr>
        <w:t xml:space="preserve"> сис</w:t>
      </w:r>
      <w:r w:rsidRPr="00965049">
        <w:rPr>
          <w:color w:val="000000"/>
          <w:sz w:val="28"/>
          <w:szCs w:val="28"/>
        </w:rPr>
        <w:softHyphen/>
        <w:t xml:space="preserve">теме </w:t>
      </w:r>
      <w:r w:rsidRPr="00823280">
        <w:rPr>
          <w:bCs/>
          <w:color w:val="000000"/>
          <w:sz w:val="28"/>
          <w:szCs w:val="28"/>
          <w:lang w:val="en-US"/>
        </w:rPr>
        <w:t>COFRAC</w:t>
      </w:r>
      <w:r w:rsidRPr="00965049">
        <w:rPr>
          <w:color w:val="000000"/>
          <w:sz w:val="28"/>
          <w:szCs w:val="28"/>
        </w:rPr>
        <w:t xml:space="preserve"> насчитыва</w:t>
      </w:r>
      <w:r>
        <w:rPr>
          <w:color w:val="000000"/>
          <w:sz w:val="28"/>
          <w:szCs w:val="28"/>
        </w:rPr>
        <w:t>ется порядка</w:t>
      </w:r>
      <w:r w:rsidRPr="00965049">
        <w:rPr>
          <w:color w:val="000000"/>
          <w:sz w:val="28"/>
          <w:szCs w:val="28"/>
        </w:rPr>
        <w:t xml:space="preserve"> 606 испытательных и 270 калибровочных лабораторий</w:t>
      </w:r>
      <w:r w:rsidRPr="007125CB">
        <w:rPr>
          <w:color w:val="000000"/>
          <w:sz w:val="28"/>
          <w:szCs w:val="28"/>
        </w:rPr>
        <w:t>[5</w:t>
      </w:r>
      <w:r>
        <w:rPr>
          <w:color w:val="000000"/>
          <w:sz w:val="28"/>
          <w:szCs w:val="28"/>
        </w:rPr>
        <w:t>,6</w:t>
      </w:r>
      <w:r w:rsidRPr="007125CB">
        <w:rPr>
          <w:color w:val="000000"/>
          <w:sz w:val="28"/>
          <w:szCs w:val="28"/>
        </w:rPr>
        <w:t>]</w:t>
      </w:r>
      <w:r w:rsidRPr="00965049">
        <w:rPr>
          <w:color w:val="000000"/>
          <w:sz w:val="28"/>
          <w:szCs w:val="28"/>
        </w:rPr>
        <w:t xml:space="preserve">. </w:t>
      </w:r>
    </w:p>
    <w:p w:rsidR="007125CB" w:rsidRPr="00965049" w:rsidRDefault="007125CB" w:rsidP="007125CB">
      <w:pPr>
        <w:tabs>
          <w:tab w:val="left" w:pos="9638"/>
        </w:tabs>
        <w:ind w:right="-1" w:firstLine="425"/>
        <w:jc w:val="both"/>
        <w:rPr>
          <w:color w:val="000000"/>
          <w:sz w:val="28"/>
          <w:szCs w:val="28"/>
        </w:rPr>
      </w:pPr>
      <w:r w:rsidRPr="005E0AA9">
        <w:rPr>
          <w:bCs/>
          <w:color w:val="000000"/>
          <w:sz w:val="28"/>
          <w:szCs w:val="28"/>
        </w:rPr>
        <w:t>В Италии</w:t>
      </w:r>
      <w:r w:rsidRPr="00965049">
        <w:rPr>
          <w:color w:val="000000"/>
          <w:sz w:val="28"/>
          <w:szCs w:val="28"/>
        </w:rPr>
        <w:t xml:space="preserve"> действуют две системы: национальная система по аккредита</w:t>
      </w:r>
      <w:r w:rsidRPr="00965049">
        <w:rPr>
          <w:color w:val="000000"/>
          <w:sz w:val="28"/>
          <w:szCs w:val="28"/>
        </w:rPr>
        <w:softHyphen/>
        <w:t>ции лабораторий -</w:t>
      </w:r>
      <w:r w:rsidRPr="005E0AA9">
        <w:rPr>
          <w:bCs/>
          <w:color w:val="000000"/>
          <w:sz w:val="28"/>
          <w:szCs w:val="28"/>
          <w:lang w:val="en-US"/>
        </w:rPr>
        <w:t>SINAL</w:t>
      </w:r>
      <w:r w:rsidRPr="00965049">
        <w:rPr>
          <w:b/>
          <w:bCs/>
          <w:color w:val="000000"/>
          <w:sz w:val="28"/>
          <w:szCs w:val="28"/>
        </w:rPr>
        <w:t>,</w:t>
      </w:r>
      <w:r w:rsidRPr="00965049">
        <w:rPr>
          <w:color w:val="000000"/>
          <w:sz w:val="28"/>
          <w:szCs w:val="28"/>
        </w:rPr>
        <w:t xml:space="preserve"> образованная в 1988 году, насчитывает 116 испыта</w:t>
      </w:r>
      <w:r w:rsidRPr="00965049">
        <w:rPr>
          <w:color w:val="000000"/>
          <w:sz w:val="28"/>
          <w:szCs w:val="28"/>
        </w:rPr>
        <w:softHyphen/>
        <w:t xml:space="preserve">тельных лабораторий; итальянская система по аккредитации органов - </w:t>
      </w:r>
      <w:r w:rsidRPr="005E0AA9">
        <w:rPr>
          <w:bCs/>
          <w:color w:val="000000"/>
          <w:sz w:val="28"/>
          <w:szCs w:val="28"/>
          <w:lang w:val="en-US"/>
        </w:rPr>
        <w:t>SINCERT</w:t>
      </w:r>
      <w:r w:rsidRPr="00965049">
        <w:rPr>
          <w:color w:val="000000"/>
          <w:sz w:val="28"/>
          <w:szCs w:val="28"/>
        </w:rPr>
        <w:t xml:space="preserve"> создана в 1991 году. В систему вход</w:t>
      </w:r>
      <w:r>
        <w:rPr>
          <w:color w:val="000000"/>
          <w:sz w:val="28"/>
          <w:szCs w:val="28"/>
        </w:rPr>
        <w:t>ят</w:t>
      </w:r>
      <w:r w:rsidRPr="00965049">
        <w:rPr>
          <w:color w:val="000000"/>
          <w:sz w:val="28"/>
          <w:szCs w:val="28"/>
        </w:rPr>
        <w:t xml:space="preserve"> 21 орган по сертификации систем качеств, 6 орга</w:t>
      </w:r>
      <w:r w:rsidRPr="00965049">
        <w:rPr>
          <w:color w:val="000000"/>
          <w:sz w:val="28"/>
          <w:szCs w:val="28"/>
        </w:rPr>
        <w:softHyphen/>
        <w:t>нов по сертификации продукции и 3 органа по сертификации персонала</w:t>
      </w:r>
      <w:r w:rsidRPr="00C7685A">
        <w:rPr>
          <w:color w:val="000000"/>
          <w:sz w:val="28"/>
          <w:szCs w:val="28"/>
        </w:rPr>
        <w:t>[6]</w:t>
      </w:r>
      <w:r w:rsidRPr="00965049">
        <w:rPr>
          <w:color w:val="000000"/>
          <w:sz w:val="28"/>
          <w:szCs w:val="28"/>
        </w:rPr>
        <w:t xml:space="preserve">. </w:t>
      </w:r>
    </w:p>
    <w:p w:rsidR="007125CB" w:rsidRPr="00965049" w:rsidRDefault="007125CB" w:rsidP="007125CB">
      <w:pPr>
        <w:tabs>
          <w:tab w:val="left" w:pos="9638"/>
        </w:tabs>
        <w:ind w:right="-1" w:firstLine="425"/>
        <w:jc w:val="both"/>
        <w:rPr>
          <w:color w:val="000000"/>
          <w:sz w:val="28"/>
          <w:szCs w:val="28"/>
        </w:rPr>
      </w:pPr>
      <w:r w:rsidRPr="005A32F0">
        <w:rPr>
          <w:color w:val="000000"/>
          <w:sz w:val="28"/>
          <w:szCs w:val="28"/>
        </w:rPr>
        <w:t xml:space="preserve">В </w:t>
      </w:r>
      <w:r w:rsidRPr="005A32F0">
        <w:rPr>
          <w:bCs/>
          <w:color w:val="000000"/>
          <w:sz w:val="28"/>
          <w:szCs w:val="28"/>
        </w:rPr>
        <w:t>Финляндии</w:t>
      </w:r>
      <w:r w:rsidRPr="00965049">
        <w:rPr>
          <w:color w:val="000000"/>
          <w:sz w:val="28"/>
          <w:szCs w:val="28"/>
        </w:rPr>
        <w:t xml:space="preserve">система аккредитации - </w:t>
      </w:r>
      <w:r w:rsidRPr="005A32F0">
        <w:rPr>
          <w:bCs/>
          <w:color w:val="000000"/>
          <w:sz w:val="28"/>
          <w:szCs w:val="28"/>
          <w:lang w:val="en-US"/>
        </w:rPr>
        <w:t>FINAS</w:t>
      </w:r>
      <w:r w:rsidRPr="00965049">
        <w:rPr>
          <w:color w:val="000000"/>
          <w:sz w:val="28"/>
          <w:szCs w:val="28"/>
        </w:rPr>
        <w:t xml:space="preserve">начала развиваться с 1978 года.В 1991 году был образован центр по метрологии и аккредитации. В 1996 году в систему </w:t>
      </w:r>
      <w:r>
        <w:rPr>
          <w:color w:val="000000"/>
          <w:sz w:val="28"/>
          <w:szCs w:val="28"/>
        </w:rPr>
        <w:t xml:space="preserve">уже </w:t>
      </w:r>
      <w:r w:rsidRPr="00965049">
        <w:rPr>
          <w:color w:val="000000"/>
          <w:sz w:val="28"/>
          <w:szCs w:val="28"/>
        </w:rPr>
        <w:t xml:space="preserve">входили 54 испытательных, 31 поверочных лабораторий, 6 органов по сертификации систем качеств. </w:t>
      </w:r>
    </w:p>
    <w:p w:rsidR="007125CB" w:rsidRDefault="007125CB" w:rsidP="007125CB">
      <w:pPr>
        <w:ind w:right="-82" w:firstLine="567"/>
        <w:jc w:val="both"/>
        <w:rPr>
          <w:color w:val="000000"/>
          <w:spacing w:val="4"/>
          <w:w w:val="113"/>
          <w:sz w:val="28"/>
          <w:szCs w:val="28"/>
        </w:rPr>
      </w:pPr>
      <w:r w:rsidRPr="00EB42D1">
        <w:rPr>
          <w:sz w:val="28"/>
          <w:szCs w:val="28"/>
        </w:rPr>
        <w:t xml:space="preserve">DANAK является национальным органом по аккредитации в Дании, назначенным Датским органом по </w:t>
      </w:r>
      <w:r>
        <w:rPr>
          <w:sz w:val="28"/>
          <w:szCs w:val="28"/>
        </w:rPr>
        <w:t xml:space="preserve">технической </w:t>
      </w:r>
      <w:r w:rsidRPr="00EB42D1">
        <w:rPr>
          <w:sz w:val="28"/>
          <w:szCs w:val="28"/>
        </w:rPr>
        <w:t>безопасности при министерстве бизнеса и экономического развития Дании. Как национальный орган по аккредитации DANAK отвечает за аккредитацию лабораторий и компаний. DANAK, аббревиатура Датского фонда аккредитации, созд</w:t>
      </w:r>
      <w:r>
        <w:rPr>
          <w:sz w:val="28"/>
          <w:szCs w:val="28"/>
        </w:rPr>
        <w:t>анная,</w:t>
      </w:r>
      <w:r w:rsidRPr="00EB42D1">
        <w:rPr>
          <w:sz w:val="28"/>
          <w:szCs w:val="28"/>
        </w:rPr>
        <w:t xml:space="preserve"> как независимый некоммерческий бизнес-фонд.</w:t>
      </w:r>
    </w:p>
    <w:p w:rsidR="007125CB" w:rsidRDefault="007125CB" w:rsidP="007125CB">
      <w:pPr>
        <w:tabs>
          <w:tab w:val="left" w:pos="9638"/>
        </w:tabs>
        <w:ind w:right="-1" w:firstLine="567"/>
        <w:jc w:val="both"/>
        <w:rPr>
          <w:color w:val="000000"/>
          <w:sz w:val="28"/>
          <w:szCs w:val="28"/>
        </w:rPr>
      </w:pPr>
      <w:r w:rsidRPr="00965049">
        <w:rPr>
          <w:color w:val="000000"/>
          <w:sz w:val="28"/>
          <w:szCs w:val="28"/>
        </w:rPr>
        <w:t xml:space="preserve">Все вышеупомянутые системы имеют разветвленную структуру, каждый элемент которого проводит работы в определенном направлении, принцип работы </w:t>
      </w:r>
      <w:r>
        <w:rPr>
          <w:color w:val="000000"/>
          <w:sz w:val="28"/>
          <w:szCs w:val="28"/>
        </w:rPr>
        <w:t>которых основан на директивах Е</w:t>
      </w:r>
      <w:r w:rsidRPr="00965049">
        <w:rPr>
          <w:color w:val="000000"/>
          <w:sz w:val="28"/>
          <w:szCs w:val="28"/>
        </w:rPr>
        <w:t xml:space="preserve">С, а также на стандартах серии </w:t>
      </w:r>
      <w:r w:rsidRPr="00965049">
        <w:rPr>
          <w:color w:val="000000"/>
          <w:sz w:val="28"/>
          <w:szCs w:val="28"/>
          <w:lang w:val="en-US"/>
        </w:rPr>
        <w:t>EN</w:t>
      </w:r>
      <w:r w:rsidRPr="00965049">
        <w:rPr>
          <w:color w:val="000000"/>
          <w:sz w:val="28"/>
          <w:szCs w:val="28"/>
        </w:rPr>
        <w:t xml:space="preserve"> 45000. </w:t>
      </w:r>
    </w:p>
    <w:p w:rsidR="007125CB" w:rsidRDefault="007125CB" w:rsidP="007125CB">
      <w:pPr>
        <w:tabs>
          <w:tab w:val="left" w:pos="9638"/>
        </w:tabs>
        <w:ind w:right="-1" w:firstLine="567"/>
        <w:jc w:val="both"/>
        <w:rPr>
          <w:sz w:val="28"/>
          <w:szCs w:val="28"/>
        </w:rPr>
      </w:pPr>
      <w:r w:rsidRPr="00A83D94">
        <w:rPr>
          <w:rStyle w:val="marker3"/>
          <w:sz w:val="28"/>
          <w:szCs w:val="28"/>
          <w:lang w:val="en-US"/>
        </w:rPr>
        <w:t>JAB</w:t>
      </w:r>
      <w:r w:rsidRPr="00A83D94">
        <w:rPr>
          <w:sz w:val="28"/>
          <w:szCs w:val="28"/>
          <w:lang w:val="en-US"/>
        </w:rPr>
        <w:t xml:space="preserve"> (Japan Accreditation Board for Conformity Assessment) – </w:t>
      </w:r>
      <w:r w:rsidRPr="00A83D94">
        <w:rPr>
          <w:sz w:val="28"/>
          <w:szCs w:val="28"/>
        </w:rPr>
        <w:t>ОрганпоаккредитацииЯпонии</w:t>
      </w:r>
      <w:r w:rsidRPr="00A83D94">
        <w:rPr>
          <w:sz w:val="28"/>
          <w:szCs w:val="28"/>
          <w:lang w:val="en-US"/>
        </w:rPr>
        <w:t xml:space="preserve">. </w:t>
      </w:r>
      <w:r w:rsidRPr="00A83D94">
        <w:rPr>
          <w:sz w:val="28"/>
          <w:szCs w:val="28"/>
        </w:rPr>
        <w:t xml:space="preserve">Проводит аккредитацию органов по сертификации систем менеджмента, лабораторий, органов по сертификации персонала и </w:t>
      </w:r>
      <w:r w:rsidRPr="00A83D94">
        <w:rPr>
          <w:rStyle w:val="marker3"/>
          <w:sz w:val="28"/>
          <w:szCs w:val="28"/>
        </w:rPr>
        <w:t>JASC</w:t>
      </w:r>
      <w:r w:rsidRPr="00A83D94">
        <w:rPr>
          <w:sz w:val="28"/>
          <w:szCs w:val="28"/>
        </w:rPr>
        <w:t xml:space="preserve"> (Japan</w:t>
      </w:r>
      <w:r w:rsidR="00397FEF">
        <w:rPr>
          <w:sz w:val="28"/>
          <w:szCs w:val="28"/>
          <w:lang w:val="kk-KZ"/>
        </w:rPr>
        <w:t xml:space="preserve"> </w:t>
      </w:r>
      <w:r w:rsidRPr="00A83D94">
        <w:rPr>
          <w:sz w:val="28"/>
          <w:szCs w:val="28"/>
        </w:rPr>
        <w:t>Accreditation</w:t>
      </w:r>
      <w:r w:rsidR="00397FEF">
        <w:rPr>
          <w:sz w:val="28"/>
          <w:szCs w:val="28"/>
          <w:lang w:val="kk-KZ"/>
        </w:rPr>
        <w:t xml:space="preserve"> </w:t>
      </w:r>
      <w:r w:rsidRPr="00A83D94">
        <w:rPr>
          <w:sz w:val="28"/>
          <w:szCs w:val="28"/>
        </w:rPr>
        <w:t>Systemfor</w:t>
      </w:r>
      <w:r w:rsidR="00397FEF">
        <w:rPr>
          <w:sz w:val="28"/>
          <w:szCs w:val="28"/>
          <w:lang w:val="kk-KZ"/>
        </w:rPr>
        <w:t xml:space="preserve"> </w:t>
      </w:r>
      <w:r w:rsidRPr="00A83D94">
        <w:rPr>
          <w:sz w:val="28"/>
          <w:szCs w:val="28"/>
        </w:rPr>
        <w:t>Product</w:t>
      </w:r>
      <w:r w:rsidR="00397FEF">
        <w:rPr>
          <w:sz w:val="28"/>
          <w:szCs w:val="28"/>
          <w:lang w:val="kk-KZ"/>
        </w:rPr>
        <w:t xml:space="preserve"> </w:t>
      </w:r>
      <w:r w:rsidRPr="00A83D94">
        <w:rPr>
          <w:sz w:val="28"/>
          <w:szCs w:val="28"/>
        </w:rPr>
        <w:t>Certification</w:t>
      </w:r>
      <w:r w:rsidR="00397FEF">
        <w:rPr>
          <w:sz w:val="28"/>
          <w:szCs w:val="28"/>
          <w:lang w:val="kk-KZ"/>
        </w:rPr>
        <w:t xml:space="preserve"> </w:t>
      </w:r>
      <w:r w:rsidRPr="00A83D94">
        <w:rPr>
          <w:sz w:val="28"/>
          <w:szCs w:val="28"/>
        </w:rPr>
        <w:t>Bodies</w:t>
      </w:r>
      <w:r w:rsidR="00397FEF">
        <w:rPr>
          <w:sz w:val="28"/>
          <w:szCs w:val="28"/>
          <w:lang w:val="kk-KZ"/>
        </w:rPr>
        <w:t xml:space="preserve"> </w:t>
      </w:r>
      <w:r w:rsidRPr="00A83D94">
        <w:rPr>
          <w:sz w:val="28"/>
          <w:szCs w:val="28"/>
        </w:rPr>
        <w:t>of JIS Mark) – Система аккредитации национального комитета по стандартизации Японии. Комитет занимается разработкой стандартов, координацией деятельности по аккредитации и сертификации</w:t>
      </w:r>
      <w:r w:rsidRPr="00C7685A">
        <w:rPr>
          <w:sz w:val="28"/>
          <w:szCs w:val="28"/>
        </w:rPr>
        <w:t>[6]</w:t>
      </w:r>
      <w:r w:rsidRPr="00A83D94">
        <w:rPr>
          <w:sz w:val="28"/>
          <w:szCs w:val="28"/>
        </w:rPr>
        <w:t>.</w:t>
      </w:r>
    </w:p>
    <w:p w:rsidR="007125CB" w:rsidRDefault="007125CB" w:rsidP="007125CB">
      <w:pPr>
        <w:ind w:right="-82" w:firstLine="567"/>
        <w:jc w:val="both"/>
        <w:rPr>
          <w:color w:val="000000"/>
          <w:spacing w:val="4"/>
          <w:w w:val="113"/>
          <w:sz w:val="28"/>
          <w:szCs w:val="28"/>
        </w:rPr>
      </w:pPr>
      <w:r>
        <w:rPr>
          <w:color w:val="000000"/>
          <w:spacing w:val="4"/>
          <w:w w:val="113"/>
          <w:sz w:val="28"/>
          <w:szCs w:val="28"/>
        </w:rPr>
        <w:t>Практически все страны, имеют свои национальные органы по аккредитации, перечень которых, представлен в Приложении 1.</w:t>
      </w:r>
    </w:p>
    <w:p w:rsidR="007125CB" w:rsidRDefault="007125CB" w:rsidP="007125CB">
      <w:pPr>
        <w:ind w:right="-82" w:firstLine="567"/>
        <w:jc w:val="both"/>
        <w:rPr>
          <w:sz w:val="28"/>
          <w:szCs w:val="28"/>
        </w:rPr>
      </w:pPr>
      <w:r>
        <w:rPr>
          <w:color w:val="000000"/>
          <w:spacing w:val="4"/>
          <w:w w:val="113"/>
          <w:sz w:val="28"/>
          <w:szCs w:val="28"/>
        </w:rPr>
        <w:lastRenderedPageBreak/>
        <w:t>Необходимость координации систем аккредитации в рамках регионов мира, стало отправной точкой для формирования региональных систем аккредитации, которые позволяли в рамках территориальных организаций в области аккредитаций снимать технические барьеры в торговле для формирования свободного перемещения товаров внутри таких сообществ</w:t>
      </w:r>
      <w:r w:rsidRPr="00C7685A">
        <w:rPr>
          <w:color w:val="000000"/>
          <w:spacing w:val="4"/>
          <w:w w:val="113"/>
          <w:sz w:val="28"/>
          <w:szCs w:val="28"/>
        </w:rPr>
        <w:t>[</w:t>
      </w:r>
      <w:r>
        <w:rPr>
          <w:color w:val="000000"/>
          <w:spacing w:val="4"/>
          <w:w w:val="113"/>
          <w:sz w:val="28"/>
          <w:szCs w:val="28"/>
        </w:rPr>
        <w:t>7,</w:t>
      </w:r>
      <w:r w:rsidRPr="0017533C">
        <w:rPr>
          <w:color w:val="000000"/>
          <w:spacing w:val="4"/>
          <w:w w:val="113"/>
          <w:sz w:val="28"/>
          <w:szCs w:val="28"/>
        </w:rPr>
        <w:t>8</w:t>
      </w:r>
      <w:r w:rsidRPr="00C7685A">
        <w:rPr>
          <w:color w:val="000000"/>
          <w:spacing w:val="4"/>
          <w:w w:val="113"/>
          <w:sz w:val="28"/>
          <w:szCs w:val="28"/>
        </w:rPr>
        <w:t>]</w:t>
      </w:r>
      <w:r>
        <w:rPr>
          <w:color w:val="000000"/>
          <w:spacing w:val="4"/>
          <w:w w:val="113"/>
          <w:sz w:val="28"/>
          <w:szCs w:val="28"/>
        </w:rPr>
        <w:t>. Пример:</w:t>
      </w:r>
      <w:r w:rsidRPr="006D26EA">
        <w:rPr>
          <w:color w:val="000000"/>
          <w:spacing w:val="4"/>
          <w:w w:val="113"/>
          <w:sz w:val="28"/>
          <w:szCs w:val="28"/>
        </w:rPr>
        <w:t xml:space="preserve"> н</w:t>
      </w:r>
      <w:r w:rsidRPr="006D26EA">
        <w:rPr>
          <w:sz w:val="28"/>
          <w:szCs w:val="28"/>
        </w:rPr>
        <w:t>аличие большого числа национальных систем сертификации в странах Западной Европы, основанных на нормативных документах этих стран, привело к ситуации, когда однородная продукция оценивалась разными методами по различным показателям. Это являлось техническим препятствием в торговле между странами-членами Европейского Союза (ЕС) и мешало реализации идеи создать пространство без внутренних границ, в котором обеспечивается свободное перемещение людей, товаров, услуг. Различия в сертификации соответствия касались также административных аспектов. В результате технические барьеры, обусловленные различными нормативными документами, преодолевались в стране - импортере путем повторения процедур сертификации, которые в стране-экспортере (изготовителе) уже были проведены по действующим там правилам. Решение этой проблемы было найдено 21 декабря 1989 г., когда Совет ЕС принял документ "Глобальная концепция по сертификации и испытаниям". Основная идея этого документа сост</w:t>
      </w:r>
      <w:r>
        <w:rPr>
          <w:sz w:val="28"/>
          <w:szCs w:val="28"/>
        </w:rPr>
        <w:t>ояло</w:t>
      </w:r>
      <w:r w:rsidRPr="006D26EA">
        <w:rPr>
          <w:sz w:val="28"/>
          <w:szCs w:val="28"/>
        </w:rPr>
        <w:t xml:space="preserve"> в формировании доверия к товарам и услугам путем использования таких инструментов, как сертификация и аккредитация, построенным по единым европейским нормам</w:t>
      </w:r>
      <w:r w:rsidRPr="00C871BA">
        <w:rPr>
          <w:sz w:val="28"/>
          <w:szCs w:val="28"/>
        </w:rPr>
        <w:t>[</w:t>
      </w:r>
      <w:r>
        <w:rPr>
          <w:sz w:val="28"/>
          <w:szCs w:val="28"/>
        </w:rPr>
        <w:t>9</w:t>
      </w:r>
      <w:r w:rsidRPr="00C871BA">
        <w:rPr>
          <w:sz w:val="28"/>
          <w:szCs w:val="28"/>
        </w:rPr>
        <w:t>]</w:t>
      </w:r>
      <w:r w:rsidRPr="006D26EA">
        <w:rPr>
          <w:sz w:val="28"/>
          <w:szCs w:val="28"/>
        </w:rPr>
        <w:t xml:space="preserve">. Это доверие должно </w:t>
      </w:r>
      <w:r>
        <w:rPr>
          <w:sz w:val="28"/>
          <w:szCs w:val="28"/>
        </w:rPr>
        <w:t xml:space="preserve">было </w:t>
      </w:r>
      <w:r w:rsidRPr="006D26EA">
        <w:rPr>
          <w:sz w:val="28"/>
          <w:szCs w:val="28"/>
        </w:rPr>
        <w:t>быть подтверждено качеством и компетентностью</w:t>
      </w:r>
      <w:r>
        <w:rPr>
          <w:sz w:val="28"/>
          <w:szCs w:val="28"/>
        </w:rPr>
        <w:t>, как представлено на рисунке 1</w:t>
      </w:r>
      <w:r w:rsidRPr="006D26EA">
        <w:rPr>
          <w:sz w:val="28"/>
          <w:szCs w:val="28"/>
        </w:rPr>
        <w:t>:</w:t>
      </w:r>
    </w:p>
    <w:p w:rsidR="007125CB" w:rsidRPr="006D26EA" w:rsidRDefault="007125CB" w:rsidP="007125CB">
      <w:pPr>
        <w:ind w:right="-82" w:firstLine="567"/>
        <w:jc w:val="both"/>
        <w:rPr>
          <w:color w:val="000000"/>
          <w:spacing w:val="4"/>
          <w:w w:val="113"/>
          <w:sz w:val="28"/>
          <w:szCs w:val="28"/>
        </w:rPr>
      </w:pPr>
    </w:p>
    <w:p w:rsidR="007125CB" w:rsidRPr="006D26EA" w:rsidRDefault="007125CB" w:rsidP="007125CB">
      <w:pPr>
        <w:ind w:right="-82" w:firstLine="567"/>
        <w:jc w:val="both"/>
        <w:rPr>
          <w:color w:val="000000"/>
          <w:spacing w:val="4"/>
          <w:w w:val="113"/>
          <w:sz w:val="28"/>
          <w:szCs w:val="28"/>
        </w:rPr>
      </w:pPr>
      <w:r>
        <w:rPr>
          <w:noProof/>
          <w:color w:val="000000"/>
          <w:spacing w:val="4"/>
          <w:w w:val="113"/>
          <w:sz w:val="28"/>
          <w:szCs w:val="28"/>
        </w:rPr>
        <w:drawing>
          <wp:inline distT="0" distB="0" distL="0" distR="0">
            <wp:extent cx="5245100" cy="3073400"/>
            <wp:effectExtent l="1905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9"/>
                    <a:srcRect/>
                    <a:stretch>
                      <a:fillRect/>
                    </a:stretch>
                  </pic:blipFill>
                  <pic:spPr bwMode="auto">
                    <a:xfrm>
                      <a:off x="0" y="0"/>
                      <a:ext cx="5245100" cy="3073400"/>
                    </a:xfrm>
                    <a:prstGeom prst="rect">
                      <a:avLst/>
                    </a:prstGeom>
                    <a:noFill/>
                    <a:ln w="9525">
                      <a:noFill/>
                      <a:miter lim="800000"/>
                      <a:headEnd/>
                      <a:tailEnd/>
                    </a:ln>
                  </pic:spPr>
                </pic:pic>
              </a:graphicData>
            </a:graphic>
          </wp:inline>
        </w:drawing>
      </w:r>
    </w:p>
    <w:p w:rsidR="007125CB" w:rsidRDefault="007125CB" w:rsidP="007125CB">
      <w:pPr>
        <w:ind w:right="-82" w:firstLine="567"/>
        <w:jc w:val="center"/>
        <w:rPr>
          <w:color w:val="000000"/>
          <w:spacing w:val="4"/>
          <w:w w:val="113"/>
          <w:sz w:val="28"/>
          <w:szCs w:val="28"/>
        </w:rPr>
      </w:pPr>
      <w:r>
        <w:rPr>
          <w:color w:val="000000"/>
          <w:spacing w:val="4"/>
          <w:w w:val="113"/>
          <w:sz w:val="28"/>
          <w:szCs w:val="28"/>
        </w:rPr>
        <w:t>Рисунок 1 – Подтверждение доверия через качество и компетентность</w:t>
      </w:r>
    </w:p>
    <w:p w:rsidR="007125CB" w:rsidRDefault="007125CB" w:rsidP="007125CB">
      <w:pPr>
        <w:ind w:right="-82" w:firstLine="567"/>
        <w:jc w:val="center"/>
        <w:rPr>
          <w:color w:val="000000"/>
          <w:spacing w:val="4"/>
          <w:w w:val="113"/>
          <w:sz w:val="28"/>
          <w:szCs w:val="28"/>
        </w:rPr>
      </w:pPr>
    </w:p>
    <w:p w:rsidR="007125CB" w:rsidRPr="00D52A69" w:rsidRDefault="007125CB" w:rsidP="007125CB">
      <w:pPr>
        <w:pStyle w:val="a7"/>
        <w:spacing w:before="0" w:beforeAutospacing="0" w:after="0" w:afterAutospacing="0"/>
        <w:ind w:firstLine="567"/>
        <w:jc w:val="both"/>
        <w:rPr>
          <w:sz w:val="28"/>
          <w:szCs w:val="28"/>
        </w:rPr>
      </w:pPr>
      <w:r w:rsidRPr="00D52A69">
        <w:rPr>
          <w:sz w:val="28"/>
          <w:szCs w:val="28"/>
        </w:rPr>
        <w:lastRenderedPageBreak/>
        <w:t xml:space="preserve">Основные рекомендации </w:t>
      </w:r>
      <w:r>
        <w:rPr>
          <w:sz w:val="28"/>
          <w:szCs w:val="28"/>
        </w:rPr>
        <w:t>«Глобальной концепции»</w:t>
      </w:r>
      <w:r w:rsidRPr="00D52A69">
        <w:rPr>
          <w:sz w:val="28"/>
          <w:szCs w:val="28"/>
        </w:rPr>
        <w:t xml:space="preserve"> формулир</w:t>
      </w:r>
      <w:r>
        <w:rPr>
          <w:sz w:val="28"/>
          <w:szCs w:val="28"/>
        </w:rPr>
        <w:t xml:space="preserve">уются </w:t>
      </w:r>
      <w:r w:rsidRPr="00D52A69">
        <w:rPr>
          <w:sz w:val="28"/>
          <w:szCs w:val="28"/>
        </w:rPr>
        <w:t xml:space="preserve"> в шести тезисах:</w:t>
      </w:r>
    </w:p>
    <w:p w:rsidR="007125CB" w:rsidRPr="00D52A69" w:rsidRDefault="007125CB" w:rsidP="007125CB">
      <w:pPr>
        <w:pStyle w:val="a7"/>
        <w:spacing w:before="0" w:beforeAutospacing="0" w:after="0" w:afterAutospacing="0"/>
        <w:jc w:val="both"/>
        <w:rPr>
          <w:sz w:val="28"/>
          <w:szCs w:val="28"/>
        </w:rPr>
      </w:pPr>
      <w:r w:rsidRPr="00D52A69">
        <w:rPr>
          <w:sz w:val="28"/>
          <w:szCs w:val="28"/>
        </w:rPr>
        <w:t>1</w:t>
      </w:r>
      <w:r>
        <w:rPr>
          <w:sz w:val="28"/>
          <w:szCs w:val="28"/>
        </w:rPr>
        <w:t>.</w:t>
      </w:r>
      <w:r w:rsidRPr="00D52A69">
        <w:rPr>
          <w:sz w:val="28"/>
          <w:szCs w:val="28"/>
        </w:rPr>
        <w:t xml:space="preserve"> Поощрение всеобщего применения стандартов по обеспечению качества серии Е</w:t>
      </w:r>
      <w:r>
        <w:rPr>
          <w:sz w:val="28"/>
          <w:szCs w:val="28"/>
          <w:lang w:val="en-US"/>
        </w:rPr>
        <w:t>N</w:t>
      </w:r>
      <w:r w:rsidRPr="00D52A69">
        <w:rPr>
          <w:sz w:val="28"/>
          <w:szCs w:val="28"/>
        </w:rPr>
        <w:t xml:space="preserve"> 29000 и сертификации на соответствие этим стандартам;</w:t>
      </w:r>
    </w:p>
    <w:p w:rsidR="007125CB" w:rsidRPr="00D52A69" w:rsidRDefault="007125CB" w:rsidP="007125CB">
      <w:pPr>
        <w:pStyle w:val="a7"/>
        <w:spacing w:before="0" w:beforeAutospacing="0" w:after="0" w:afterAutospacing="0"/>
        <w:jc w:val="both"/>
        <w:rPr>
          <w:sz w:val="28"/>
          <w:szCs w:val="28"/>
        </w:rPr>
      </w:pPr>
      <w:r w:rsidRPr="00D52A69">
        <w:rPr>
          <w:sz w:val="28"/>
          <w:szCs w:val="28"/>
        </w:rPr>
        <w:t>2</w:t>
      </w:r>
      <w:r>
        <w:rPr>
          <w:sz w:val="28"/>
          <w:szCs w:val="28"/>
        </w:rPr>
        <w:t>.</w:t>
      </w:r>
      <w:r w:rsidRPr="00D52A69">
        <w:rPr>
          <w:sz w:val="28"/>
          <w:szCs w:val="28"/>
        </w:rPr>
        <w:t xml:space="preserve"> Применение стандартов серии Е</w:t>
      </w:r>
      <w:r>
        <w:rPr>
          <w:sz w:val="28"/>
          <w:szCs w:val="28"/>
          <w:lang w:val="en-US"/>
        </w:rPr>
        <w:t>N</w:t>
      </w:r>
      <w:r w:rsidRPr="00D52A69">
        <w:rPr>
          <w:sz w:val="28"/>
          <w:szCs w:val="28"/>
        </w:rPr>
        <w:t xml:space="preserve"> 45000, устанавливающих требования к органам по сертификации и ИЛ;</w:t>
      </w:r>
    </w:p>
    <w:p w:rsidR="007125CB" w:rsidRPr="00D52A69" w:rsidRDefault="007125CB" w:rsidP="007125CB">
      <w:pPr>
        <w:pStyle w:val="a7"/>
        <w:spacing w:before="0" w:beforeAutospacing="0" w:after="0" w:afterAutospacing="0"/>
        <w:jc w:val="both"/>
        <w:rPr>
          <w:sz w:val="28"/>
          <w:szCs w:val="28"/>
        </w:rPr>
      </w:pPr>
      <w:r w:rsidRPr="00D52A69">
        <w:rPr>
          <w:sz w:val="28"/>
          <w:szCs w:val="28"/>
        </w:rPr>
        <w:t>3</w:t>
      </w:r>
      <w:r>
        <w:rPr>
          <w:sz w:val="28"/>
          <w:szCs w:val="28"/>
        </w:rPr>
        <w:t>.</w:t>
      </w:r>
      <w:r w:rsidRPr="00D52A69">
        <w:rPr>
          <w:sz w:val="28"/>
          <w:szCs w:val="28"/>
        </w:rPr>
        <w:t xml:space="preserve"> Поощрения создания централизованных национальных систем аккредитации;</w:t>
      </w:r>
    </w:p>
    <w:p w:rsidR="007125CB" w:rsidRPr="00D52A69" w:rsidRDefault="007125CB" w:rsidP="007125CB">
      <w:pPr>
        <w:pStyle w:val="a7"/>
        <w:spacing w:before="0" w:beforeAutospacing="0" w:after="0" w:afterAutospacing="0"/>
        <w:jc w:val="both"/>
        <w:rPr>
          <w:sz w:val="28"/>
          <w:szCs w:val="28"/>
        </w:rPr>
      </w:pPr>
      <w:r w:rsidRPr="00D52A69">
        <w:rPr>
          <w:sz w:val="28"/>
          <w:szCs w:val="28"/>
        </w:rPr>
        <w:t>4</w:t>
      </w:r>
      <w:r>
        <w:rPr>
          <w:sz w:val="28"/>
          <w:szCs w:val="28"/>
        </w:rPr>
        <w:t>.</w:t>
      </w:r>
      <w:r w:rsidRPr="00D52A69">
        <w:rPr>
          <w:sz w:val="28"/>
          <w:szCs w:val="28"/>
        </w:rPr>
        <w:t xml:space="preserve"> Основание организации по испытаниям и сертификации в законодательно нерегулируемой области;</w:t>
      </w:r>
    </w:p>
    <w:p w:rsidR="007125CB" w:rsidRPr="00D52A69" w:rsidRDefault="007125CB" w:rsidP="007125CB">
      <w:pPr>
        <w:pStyle w:val="a7"/>
        <w:spacing w:before="0" w:beforeAutospacing="0" w:after="0" w:afterAutospacing="0"/>
        <w:jc w:val="both"/>
        <w:rPr>
          <w:sz w:val="28"/>
          <w:szCs w:val="28"/>
        </w:rPr>
      </w:pPr>
      <w:r w:rsidRPr="00D52A69">
        <w:rPr>
          <w:sz w:val="28"/>
          <w:szCs w:val="28"/>
        </w:rPr>
        <w:t>5</w:t>
      </w:r>
      <w:r>
        <w:rPr>
          <w:sz w:val="28"/>
          <w:szCs w:val="28"/>
        </w:rPr>
        <w:t>.</w:t>
      </w:r>
      <w:r w:rsidRPr="00D52A69">
        <w:rPr>
          <w:sz w:val="28"/>
          <w:szCs w:val="28"/>
        </w:rPr>
        <w:t xml:space="preserve"> Гармонизация инфраструктуры испытаний и сертификации в странах ЕС;</w:t>
      </w:r>
    </w:p>
    <w:p w:rsidR="007125CB" w:rsidRDefault="007125CB" w:rsidP="007125CB">
      <w:pPr>
        <w:pStyle w:val="a7"/>
        <w:spacing w:before="0" w:beforeAutospacing="0" w:after="0" w:afterAutospacing="0"/>
        <w:jc w:val="both"/>
        <w:rPr>
          <w:sz w:val="28"/>
          <w:szCs w:val="28"/>
        </w:rPr>
      </w:pPr>
      <w:r w:rsidRPr="00D52A69">
        <w:rPr>
          <w:sz w:val="28"/>
          <w:szCs w:val="28"/>
        </w:rPr>
        <w:t>6</w:t>
      </w:r>
      <w:r>
        <w:rPr>
          <w:sz w:val="28"/>
          <w:szCs w:val="28"/>
        </w:rPr>
        <w:t>.</w:t>
      </w:r>
      <w:r w:rsidRPr="00D52A69">
        <w:rPr>
          <w:sz w:val="28"/>
          <w:szCs w:val="28"/>
        </w:rPr>
        <w:t xml:space="preserve"> Заключение договоров с третьими странами (не членами ЕС) о взаимном признании испытаний и сертификатов. </w:t>
      </w:r>
    </w:p>
    <w:p w:rsidR="007125CB" w:rsidRDefault="007125CB" w:rsidP="003359D0">
      <w:pPr>
        <w:pStyle w:val="3"/>
        <w:ind w:firstLine="567"/>
        <w:jc w:val="both"/>
        <w:rPr>
          <w:sz w:val="28"/>
          <w:szCs w:val="28"/>
        </w:rPr>
      </w:pPr>
      <w:r w:rsidRPr="00D52A69">
        <w:rPr>
          <w:sz w:val="28"/>
          <w:szCs w:val="28"/>
        </w:rPr>
        <w:t xml:space="preserve">Для практической реализации рекомендаций европейские страны основали множество организаций по аккредитации, сертификации и испытаниям, которые преследуют такие цели, как: облегчение условий для международной торговли, гармонизация методик аккредитации, испытаний и сертификации; взаимное признание аккредитации и сертификации, результатов испытаний и средств калибровки средств измерений; повышение качества </w:t>
      </w:r>
      <w:r w:rsidRPr="00DC228F">
        <w:rPr>
          <w:sz w:val="28"/>
          <w:szCs w:val="28"/>
        </w:rPr>
        <w:t xml:space="preserve">испытаний. К одной из таких организаций относится Европейское сотрудничество по аккредитации  </w:t>
      </w:r>
      <w:r w:rsidRPr="00DC228F">
        <w:rPr>
          <w:rStyle w:val="af0"/>
          <w:b w:val="0"/>
          <w:bCs w:val="0"/>
          <w:sz w:val="28"/>
          <w:szCs w:val="28"/>
        </w:rPr>
        <w:t>EA</w:t>
      </w:r>
      <w:r>
        <w:rPr>
          <w:sz w:val="28"/>
          <w:szCs w:val="28"/>
        </w:rPr>
        <w:t xml:space="preserve"> (</w:t>
      </w:r>
      <w:r w:rsidRPr="00DC228F">
        <w:rPr>
          <w:sz w:val="28"/>
          <w:szCs w:val="28"/>
        </w:rPr>
        <w:t>European</w:t>
      </w:r>
      <w:r w:rsidR="00397FEF">
        <w:rPr>
          <w:sz w:val="28"/>
          <w:szCs w:val="28"/>
          <w:lang w:val="kk-KZ"/>
        </w:rPr>
        <w:t xml:space="preserve"> </w:t>
      </w:r>
      <w:r w:rsidRPr="00DC228F">
        <w:rPr>
          <w:sz w:val="28"/>
          <w:szCs w:val="28"/>
        </w:rPr>
        <w:t>Co-Operation</w:t>
      </w:r>
      <w:r w:rsidR="00397FEF">
        <w:rPr>
          <w:sz w:val="28"/>
          <w:szCs w:val="28"/>
          <w:lang w:val="kk-KZ"/>
        </w:rPr>
        <w:t xml:space="preserve"> </w:t>
      </w:r>
      <w:r w:rsidRPr="00DC228F">
        <w:rPr>
          <w:sz w:val="28"/>
          <w:szCs w:val="28"/>
        </w:rPr>
        <w:t>for</w:t>
      </w:r>
      <w:r w:rsidR="00397FEF">
        <w:rPr>
          <w:sz w:val="28"/>
          <w:szCs w:val="28"/>
          <w:lang w:val="kk-KZ"/>
        </w:rPr>
        <w:t xml:space="preserve"> </w:t>
      </w:r>
      <w:r w:rsidRPr="00DC228F">
        <w:rPr>
          <w:sz w:val="28"/>
          <w:szCs w:val="28"/>
        </w:rPr>
        <w:t>Accreditation)</w:t>
      </w:r>
    </w:p>
    <w:p w:rsidR="007125CB" w:rsidRPr="00DC228F" w:rsidRDefault="007125CB" w:rsidP="007125CB">
      <w:pPr>
        <w:pStyle w:val="3"/>
        <w:ind w:firstLine="567"/>
        <w:jc w:val="both"/>
        <w:rPr>
          <w:sz w:val="28"/>
          <w:szCs w:val="28"/>
        </w:rPr>
      </w:pPr>
      <w:r w:rsidRPr="00DC228F">
        <w:rPr>
          <w:sz w:val="28"/>
          <w:szCs w:val="28"/>
        </w:rPr>
        <w:t xml:space="preserve">EA образована в ноябре 1997 года в результате слияния </w:t>
      </w:r>
      <w:r w:rsidRPr="00DC228F">
        <w:rPr>
          <w:rStyle w:val="af0"/>
          <w:b w:val="0"/>
          <w:sz w:val="28"/>
          <w:szCs w:val="28"/>
        </w:rPr>
        <w:t>EAС</w:t>
      </w:r>
      <w:r w:rsidRPr="00DC228F">
        <w:rPr>
          <w:sz w:val="28"/>
          <w:szCs w:val="28"/>
        </w:rPr>
        <w:t>(European</w:t>
      </w:r>
      <w:r w:rsidR="00397FEF">
        <w:rPr>
          <w:sz w:val="28"/>
          <w:szCs w:val="28"/>
          <w:lang w:val="kk-KZ"/>
        </w:rPr>
        <w:t xml:space="preserve"> </w:t>
      </w:r>
      <w:r w:rsidRPr="00DC228F">
        <w:rPr>
          <w:sz w:val="28"/>
          <w:szCs w:val="28"/>
        </w:rPr>
        <w:t>Co-Operation</w:t>
      </w:r>
      <w:r w:rsidR="00397FEF">
        <w:rPr>
          <w:sz w:val="28"/>
          <w:szCs w:val="28"/>
          <w:lang w:val="kk-KZ"/>
        </w:rPr>
        <w:t xml:space="preserve"> </w:t>
      </w:r>
      <w:r w:rsidRPr="00DC228F">
        <w:rPr>
          <w:sz w:val="28"/>
          <w:szCs w:val="28"/>
        </w:rPr>
        <w:t>for</w:t>
      </w:r>
      <w:r w:rsidR="00397FEF">
        <w:rPr>
          <w:sz w:val="28"/>
          <w:szCs w:val="28"/>
          <w:lang w:val="kk-KZ"/>
        </w:rPr>
        <w:t xml:space="preserve"> </w:t>
      </w:r>
      <w:r w:rsidRPr="00DC228F">
        <w:rPr>
          <w:sz w:val="28"/>
          <w:szCs w:val="28"/>
        </w:rPr>
        <w:t>Accreditation</w:t>
      </w:r>
      <w:r w:rsidR="00397FEF">
        <w:rPr>
          <w:sz w:val="28"/>
          <w:szCs w:val="28"/>
          <w:lang w:val="kk-KZ"/>
        </w:rPr>
        <w:t xml:space="preserve"> </w:t>
      </w:r>
      <w:r w:rsidRPr="00DC228F">
        <w:rPr>
          <w:sz w:val="28"/>
          <w:szCs w:val="28"/>
        </w:rPr>
        <w:t>of</w:t>
      </w:r>
      <w:r w:rsidR="00397FEF">
        <w:rPr>
          <w:sz w:val="28"/>
          <w:szCs w:val="28"/>
          <w:lang w:val="kk-KZ"/>
        </w:rPr>
        <w:t xml:space="preserve"> </w:t>
      </w:r>
      <w:r w:rsidRPr="00DC228F">
        <w:rPr>
          <w:sz w:val="28"/>
          <w:szCs w:val="28"/>
        </w:rPr>
        <w:t xml:space="preserve">Certification – Европейское сотрудничество по аккредитации органов по сертификации продукции, систем качества, персонала) и </w:t>
      </w:r>
      <w:r w:rsidRPr="00DC228F">
        <w:rPr>
          <w:rStyle w:val="af0"/>
          <w:b w:val="0"/>
          <w:sz w:val="28"/>
          <w:szCs w:val="28"/>
        </w:rPr>
        <w:t>EAL</w:t>
      </w:r>
      <w:r w:rsidRPr="00DC228F">
        <w:rPr>
          <w:sz w:val="28"/>
          <w:szCs w:val="28"/>
        </w:rPr>
        <w:t xml:space="preserve"> (European</w:t>
      </w:r>
      <w:r w:rsidR="00397FEF">
        <w:rPr>
          <w:sz w:val="28"/>
          <w:szCs w:val="28"/>
          <w:lang w:val="kk-KZ"/>
        </w:rPr>
        <w:t xml:space="preserve"> </w:t>
      </w:r>
      <w:r w:rsidRPr="00DC228F">
        <w:rPr>
          <w:sz w:val="28"/>
          <w:szCs w:val="28"/>
        </w:rPr>
        <w:t>Co-Operation</w:t>
      </w:r>
      <w:r w:rsidR="00397FEF">
        <w:rPr>
          <w:sz w:val="28"/>
          <w:szCs w:val="28"/>
          <w:lang w:val="kk-KZ"/>
        </w:rPr>
        <w:t xml:space="preserve"> </w:t>
      </w:r>
      <w:r w:rsidRPr="00DC228F">
        <w:rPr>
          <w:sz w:val="28"/>
          <w:szCs w:val="28"/>
        </w:rPr>
        <w:t>for</w:t>
      </w:r>
      <w:r w:rsidR="00397FEF">
        <w:rPr>
          <w:sz w:val="28"/>
          <w:szCs w:val="28"/>
          <w:lang w:val="kk-KZ"/>
        </w:rPr>
        <w:t xml:space="preserve"> </w:t>
      </w:r>
      <w:r w:rsidRPr="00DC228F">
        <w:rPr>
          <w:sz w:val="28"/>
          <w:szCs w:val="28"/>
        </w:rPr>
        <w:t>Accreditation</w:t>
      </w:r>
      <w:r w:rsidR="00397FEF">
        <w:rPr>
          <w:sz w:val="28"/>
          <w:szCs w:val="28"/>
          <w:lang w:val="kk-KZ"/>
        </w:rPr>
        <w:t xml:space="preserve"> </w:t>
      </w:r>
      <w:r w:rsidRPr="00DC228F">
        <w:rPr>
          <w:sz w:val="28"/>
          <w:szCs w:val="28"/>
        </w:rPr>
        <w:t>of</w:t>
      </w:r>
      <w:r w:rsidR="00397FEF">
        <w:rPr>
          <w:sz w:val="28"/>
          <w:szCs w:val="28"/>
          <w:lang w:val="kk-KZ"/>
        </w:rPr>
        <w:t xml:space="preserve"> </w:t>
      </w:r>
      <w:r w:rsidRPr="00DC228F">
        <w:rPr>
          <w:sz w:val="28"/>
          <w:szCs w:val="28"/>
        </w:rPr>
        <w:t>Laboratories – Европейское сотрудничество по аккредитации лабораторий (испытательных и калибровочных), а также органов по обучению персонала и контролирующий организаций)</w:t>
      </w:r>
      <w:r>
        <w:rPr>
          <w:sz w:val="28"/>
          <w:szCs w:val="28"/>
        </w:rPr>
        <w:t>.</w:t>
      </w:r>
    </w:p>
    <w:p w:rsidR="007125CB" w:rsidRPr="00D429D6" w:rsidRDefault="007125CB" w:rsidP="007125CB">
      <w:pPr>
        <w:ind w:right="-82" w:firstLine="567"/>
        <w:jc w:val="both"/>
        <w:rPr>
          <w:sz w:val="28"/>
          <w:szCs w:val="28"/>
        </w:rPr>
      </w:pPr>
      <w:r w:rsidRPr="00D429D6">
        <w:rPr>
          <w:sz w:val="28"/>
          <w:szCs w:val="28"/>
        </w:rPr>
        <w:t>EA осуществляет деятельность во всех областях по оценке соответствия - поверка; испытания; контроль; сертификация продукции, оборудования, систем управления; сертификация и проверка систем экологического менеджмента в соответствии с правилами Европейской системы экологического менеджмента и аудита (EMAS). Для того чтобы обеспечить эффективное функционирование аккредитации на международном уровне, все организации-члены EA должны использовать одни и те же стандарты при оценке органов по сертификации, лабораторий и контролирующих органов. Подписание многостороннего соглашения гарантирует равноценность деятельности организаций-участниц соглашения по аккредитации с помощью непрерывной и тщательной взаимной оценки, надзора и повторной оценки.</w:t>
      </w:r>
    </w:p>
    <w:p w:rsidR="007125CB" w:rsidRPr="00D429D6" w:rsidRDefault="007125CB" w:rsidP="007125CB">
      <w:pPr>
        <w:ind w:right="-82" w:firstLine="567"/>
        <w:jc w:val="both"/>
        <w:rPr>
          <w:color w:val="000000"/>
          <w:spacing w:val="4"/>
          <w:w w:val="113"/>
          <w:sz w:val="28"/>
          <w:szCs w:val="28"/>
        </w:rPr>
      </w:pPr>
      <w:r w:rsidRPr="00D429D6">
        <w:rPr>
          <w:sz w:val="28"/>
          <w:szCs w:val="28"/>
        </w:rPr>
        <w:t xml:space="preserve">Потребность в многократных оценках сокращается вследствие того, что все аккредитованные организации-участницы многостороннего </w:t>
      </w:r>
      <w:r w:rsidRPr="00D429D6">
        <w:rPr>
          <w:sz w:val="28"/>
          <w:szCs w:val="28"/>
        </w:rPr>
        <w:lastRenderedPageBreak/>
        <w:t>соглашения обладают одинаковым уровнем компетентности. Следовательно, поставщику достаточно получить всего 1 сертификат, чтобы соответствовать требованиям европейского и международного рынков.</w:t>
      </w:r>
    </w:p>
    <w:p w:rsidR="007125CB" w:rsidRPr="00FB307A" w:rsidRDefault="007125CB" w:rsidP="007125CB">
      <w:pPr>
        <w:ind w:right="-82" w:firstLine="567"/>
        <w:jc w:val="both"/>
        <w:rPr>
          <w:sz w:val="28"/>
          <w:szCs w:val="28"/>
        </w:rPr>
      </w:pPr>
      <w:r>
        <w:rPr>
          <w:color w:val="000000"/>
          <w:spacing w:val="4"/>
          <w:w w:val="113"/>
          <w:sz w:val="28"/>
          <w:szCs w:val="28"/>
        </w:rPr>
        <w:t xml:space="preserve">Другими </w:t>
      </w:r>
      <w:r w:rsidRPr="00FB307A">
        <w:rPr>
          <w:spacing w:val="4"/>
          <w:w w:val="113"/>
          <w:sz w:val="28"/>
          <w:szCs w:val="28"/>
        </w:rPr>
        <w:t xml:space="preserve">примерами регионального сотрудничества являются такие организации как, </w:t>
      </w:r>
      <w:r w:rsidRPr="00FB307A">
        <w:rPr>
          <w:sz w:val="28"/>
          <w:szCs w:val="28"/>
        </w:rPr>
        <w:t>кооперация по аккредитации Лабораторий Азиатско-Тихоокеанского региона</w:t>
      </w:r>
      <w:r w:rsidRPr="00FB307A">
        <w:rPr>
          <w:spacing w:val="4"/>
          <w:w w:val="113"/>
          <w:sz w:val="28"/>
          <w:szCs w:val="28"/>
        </w:rPr>
        <w:t xml:space="preserve">, </w:t>
      </w:r>
      <w:r w:rsidRPr="00FB307A">
        <w:rPr>
          <w:sz w:val="28"/>
          <w:szCs w:val="28"/>
        </w:rPr>
        <w:t>Тихоокеанская кооперация по Аккредитации (РАС)</w:t>
      </w:r>
      <w:r w:rsidRPr="00FB307A">
        <w:rPr>
          <w:spacing w:val="4"/>
          <w:w w:val="113"/>
          <w:sz w:val="28"/>
          <w:szCs w:val="28"/>
        </w:rPr>
        <w:t xml:space="preserve">, </w:t>
      </w:r>
      <w:r w:rsidRPr="00FB307A">
        <w:rPr>
          <w:sz w:val="28"/>
          <w:szCs w:val="28"/>
        </w:rPr>
        <w:t xml:space="preserve">Центрально-Азиатская (СКАМ),  Северная Америка (Национальная Кооперация по Аккредитации Лабораторий </w:t>
      </w:r>
      <w:r w:rsidRPr="00FB307A">
        <w:rPr>
          <w:sz w:val="28"/>
          <w:szCs w:val="28"/>
          <w:lang w:val="en-US"/>
        </w:rPr>
        <w:t>NACLA</w:t>
      </w:r>
      <w:r w:rsidRPr="00FB307A">
        <w:rPr>
          <w:sz w:val="28"/>
          <w:szCs w:val="28"/>
        </w:rPr>
        <w:t xml:space="preserve">),Центральная и Южная Америка (Информационный Консультационный Совет по Оценке Соответствия </w:t>
      </w:r>
      <w:r w:rsidRPr="00FB307A">
        <w:rPr>
          <w:sz w:val="28"/>
          <w:szCs w:val="28"/>
          <w:lang w:val="en-US"/>
        </w:rPr>
        <w:t>IAAC</w:t>
      </w:r>
      <w:r w:rsidRPr="00FB307A">
        <w:rPr>
          <w:sz w:val="28"/>
          <w:szCs w:val="28"/>
        </w:rPr>
        <w:t xml:space="preserve">),Южная Африка (Южно-Африканское Развитие Аккредитации </w:t>
      </w:r>
      <w:r w:rsidRPr="00FB307A">
        <w:rPr>
          <w:sz w:val="28"/>
          <w:szCs w:val="28"/>
          <w:lang w:val="en-US"/>
        </w:rPr>
        <w:t>SADCA</w:t>
      </w:r>
      <w:r w:rsidRPr="00FB307A">
        <w:rPr>
          <w:sz w:val="28"/>
          <w:szCs w:val="28"/>
        </w:rPr>
        <w:t>) и т.д.</w:t>
      </w:r>
    </w:p>
    <w:p w:rsidR="007125CB" w:rsidRPr="00D52A69" w:rsidRDefault="007125CB" w:rsidP="007125CB">
      <w:pPr>
        <w:ind w:right="-82" w:firstLine="567"/>
        <w:jc w:val="both"/>
        <w:rPr>
          <w:color w:val="000000"/>
          <w:spacing w:val="4"/>
          <w:w w:val="113"/>
          <w:sz w:val="28"/>
          <w:szCs w:val="28"/>
        </w:rPr>
      </w:pPr>
      <w:r>
        <w:rPr>
          <w:color w:val="000000"/>
          <w:spacing w:val="4"/>
          <w:w w:val="113"/>
          <w:sz w:val="28"/>
          <w:szCs w:val="28"/>
        </w:rPr>
        <w:t>Таким образом, с</w:t>
      </w:r>
      <w:r w:rsidRPr="00DC228F">
        <w:rPr>
          <w:color w:val="000000"/>
          <w:spacing w:val="4"/>
          <w:w w:val="113"/>
          <w:sz w:val="28"/>
          <w:szCs w:val="28"/>
        </w:rPr>
        <w:t>тановление и развитие систем аккредитации в мире происходило с развитием международной торговли и</w:t>
      </w:r>
      <w:r w:rsidRPr="00D52A69">
        <w:rPr>
          <w:color w:val="000000"/>
          <w:spacing w:val="4"/>
          <w:w w:val="113"/>
          <w:sz w:val="28"/>
          <w:szCs w:val="28"/>
        </w:rPr>
        <w:t xml:space="preserve"> необходимостью устранения в первую очередь технических барьеров, которые заключались в</w:t>
      </w:r>
      <w:r w:rsidRPr="00D52A69">
        <w:rPr>
          <w:iCs/>
          <w:color w:val="000000"/>
          <w:spacing w:val="-1"/>
          <w:sz w:val="28"/>
          <w:szCs w:val="28"/>
        </w:rPr>
        <w:t xml:space="preserve"> различие законодательства, нормах </w:t>
      </w:r>
      <w:r w:rsidRPr="00D52A69">
        <w:rPr>
          <w:iCs/>
          <w:color w:val="000000"/>
          <w:spacing w:val="2"/>
          <w:sz w:val="28"/>
          <w:szCs w:val="28"/>
        </w:rPr>
        <w:t>и правилах между странами, осуществляющими товарообмен.</w:t>
      </w:r>
    </w:p>
    <w:p w:rsidR="007125CB" w:rsidRPr="00D52A69" w:rsidRDefault="007125CB" w:rsidP="007125CB">
      <w:pPr>
        <w:ind w:right="-82" w:firstLine="567"/>
        <w:jc w:val="both"/>
        <w:rPr>
          <w:sz w:val="28"/>
          <w:szCs w:val="28"/>
        </w:rPr>
      </w:pPr>
      <w:r w:rsidRPr="00D52A69">
        <w:rPr>
          <w:color w:val="000000"/>
          <w:sz w:val="28"/>
          <w:szCs w:val="28"/>
        </w:rPr>
        <w:t xml:space="preserve">С этой целью в </w:t>
      </w:r>
      <w:r w:rsidRPr="00D52A69">
        <w:rPr>
          <w:color w:val="000000"/>
          <w:w w:val="113"/>
          <w:sz w:val="28"/>
          <w:szCs w:val="28"/>
        </w:rPr>
        <w:t xml:space="preserve">1977 году впервые была созвана </w:t>
      </w:r>
      <w:r w:rsidRPr="00D52A69">
        <w:rPr>
          <w:b/>
          <w:bCs/>
          <w:color w:val="000000"/>
          <w:w w:val="113"/>
          <w:sz w:val="28"/>
          <w:szCs w:val="28"/>
        </w:rPr>
        <w:t xml:space="preserve">Международная конференция </w:t>
      </w:r>
      <w:r w:rsidRPr="00D52A69">
        <w:rPr>
          <w:b/>
          <w:bCs/>
          <w:color w:val="000000"/>
          <w:spacing w:val="-2"/>
          <w:w w:val="113"/>
          <w:sz w:val="28"/>
          <w:szCs w:val="28"/>
        </w:rPr>
        <w:t xml:space="preserve">по аккредитации испытательных лабораторий (ILAC). </w:t>
      </w:r>
      <w:r w:rsidRPr="00D52A69">
        <w:rPr>
          <w:bCs/>
          <w:color w:val="000000"/>
          <w:spacing w:val="-2"/>
          <w:w w:val="113"/>
          <w:sz w:val="28"/>
          <w:szCs w:val="28"/>
        </w:rPr>
        <w:t>Конференция ILAC прошла</w:t>
      </w:r>
      <w:r w:rsidRPr="00D52A69">
        <w:rPr>
          <w:sz w:val="28"/>
          <w:szCs w:val="28"/>
        </w:rPr>
        <w:t>24-28 октября 1977 года в Копенгагене, Дания, с целью развития международного сотрудничества для содействия торговле путем поощрения принятия аккредитованных результатов испытаний и калибровки. В 1996 году ILAC приняв свой устав, стала официально сотрудничать и устанавливать сеть соглашений о взаимном признании между органами по аккредитации, стран, участников конференций</w:t>
      </w:r>
      <w:r>
        <w:rPr>
          <w:sz w:val="28"/>
          <w:szCs w:val="28"/>
        </w:rPr>
        <w:t>[1,</w:t>
      </w:r>
      <w:r w:rsidRPr="00B162BA">
        <w:rPr>
          <w:sz w:val="28"/>
          <w:szCs w:val="28"/>
        </w:rPr>
        <w:t>10</w:t>
      </w:r>
      <w:r>
        <w:rPr>
          <w:sz w:val="28"/>
          <w:szCs w:val="28"/>
        </w:rPr>
        <w:t>,11]</w:t>
      </w:r>
      <w:r w:rsidRPr="00D52A69">
        <w:rPr>
          <w:sz w:val="28"/>
          <w:szCs w:val="28"/>
        </w:rPr>
        <w:t xml:space="preserve">. </w:t>
      </w:r>
    </w:p>
    <w:p w:rsidR="007125CB" w:rsidRPr="00D52A69" w:rsidRDefault="007125CB" w:rsidP="007125CB">
      <w:pPr>
        <w:ind w:right="-82" w:firstLine="567"/>
        <w:jc w:val="both"/>
        <w:rPr>
          <w:color w:val="000000"/>
          <w:sz w:val="28"/>
          <w:szCs w:val="28"/>
        </w:rPr>
      </w:pPr>
      <w:r w:rsidRPr="00397FEF">
        <w:rPr>
          <w:color w:val="000000"/>
          <w:sz w:val="28"/>
          <w:szCs w:val="28"/>
        </w:rPr>
        <w:t xml:space="preserve">В соответствии с Соглашением с ВТО по техническим барьерам в торговле, и, учитывая значение сертификации и аккредитации в международной торговле, </w:t>
      </w:r>
      <w:r w:rsidRPr="00397FEF">
        <w:rPr>
          <w:color w:val="000000"/>
          <w:sz w:val="28"/>
          <w:szCs w:val="28"/>
          <w:lang w:val="en-US"/>
        </w:rPr>
        <w:t>ILAC</w:t>
      </w:r>
      <w:r w:rsidRPr="00397FEF">
        <w:rPr>
          <w:color w:val="000000"/>
          <w:sz w:val="28"/>
          <w:szCs w:val="28"/>
        </w:rPr>
        <w:t xml:space="preserve"> было принято решение о ежегодном проведении конференций по вопросам, касающихся сертификации и аккредитации. </w:t>
      </w:r>
      <w:r w:rsidRPr="00397FEF">
        <w:rPr>
          <w:color w:val="000000"/>
          <w:sz w:val="28"/>
          <w:szCs w:val="28"/>
          <w:lang w:val="en-US"/>
        </w:rPr>
        <w:t>По своей сути ILAC - это международный форум, основная цель деятельности которой - обмен информацией и опытом по юридическим и техническим аспектам процедуры аккредитации испытательных лабораторий и оценка качества результатов</w:t>
      </w:r>
      <w:r w:rsidRPr="00D52A69">
        <w:rPr>
          <w:color w:val="000000"/>
          <w:spacing w:val="2"/>
          <w:w w:val="113"/>
          <w:sz w:val="28"/>
          <w:szCs w:val="28"/>
        </w:rPr>
        <w:t xml:space="preserve"> испытаний.</w:t>
      </w:r>
    </w:p>
    <w:p w:rsidR="007125CB" w:rsidRDefault="007125CB" w:rsidP="007125CB">
      <w:pPr>
        <w:ind w:right="-82" w:firstLine="567"/>
        <w:jc w:val="both"/>
        <w:rPr>
          <w:color w:val="000000"/>
          <w:sz w:val="28"/>
          <w:szCs w:val="28"/>
        </w:rPr>
      </w:pPr>
      <w:r w:rsidRPr="00D52A69">
        <w:rPr>
          <w:color w:val="000000"/>
          <w:sz w:val="28"/>
          <w:szCs w:val="28"/>
        </w:rPr>
        <w:t xml:space="preserve">В </w:t>
      </w:r>
      <w:r w:rsidRPr="00D52A69">
        <w:rPr>
          <w:color w:val="000000"/>
          <w:sz w:val="28"/>
          <w:szCs w:val="28"/>
          <w:lang w:val="en-US"/>
        </w:rPr>
        <w:t>ILAC</w:t>
      </w:r>
      <w:r w:rsidRPr="00D52A69">
        <w:rPr>
          <w:color w:val="000000"/>
          <w:sz w:val="28"/>
          <w:szCs w:val="28"/>
        </w:rPr>
        <w:t xml:space="preserve"> входят представители органов по аккредитации стран мира, а также</w:t>
      </w:r>
      <w:r>
        <w:rPr>
          <w:color w:val="000000"/>
          <w:sz w:val="28"/>
          <w:szCs w:val="28"/>
        </w:rPr>
        <w:t xml:space="preserve"> региональные организации. </w:t>
      </w:r>
      <w:r w:rsidRPr="00D31A69">
        <w:rPr>
          <w:color w:val="000000"/>
          <w:sz w:val="28"/>
          <w:szCs w:val="28"/>
        </w:rPr>
        <w:t xml:space="preserve">По состоянию на 1 октября 2007 года в </w:t>
      </w:r>
      <w:r w:rsidRPr="00D31A69">
        <w:rPr>
          <w:color w:val="000000"/>
          <w:sz w:val="28"/>
          <w:szCs w:val="28"/>
          <w:lang w:val="en-US"/>
        </w:rPr>
        <w:t>ILAC</w:t>
      </w:r>
      <w:r w:rsidRPr="00D31A69">
        <w:rPr>
          <w:color w:val="000000"/>
          <w:sz w:val="28"/>
          <w:szCs w:val="28"/>
        </w:rPr>
        <w:t xml:space="preserve"> 58 полных членов, подписавших соглашение </w:t>
      </w:r>
      <w:r w:rsidRPr="00D31A69">
        <w:rPr>
          <w:color w:val="000000"/>
          <w:sz w:val="28"/>
          <w:szCs w:val="28"/>
          <w:lang w:val="en-US"/>
        </w:rPr>
        <w:t>MRA</w:t>
      </w:r>
      <w:r w:rsidRPr="00D31A69">
        <w:rPr>
          <w:color w:val="000000"/>
          <w:sz w:val="28"/>
          <w:szCs w:val="28"/>
        </w:rPr>
        <w:t>, представители 46 стран; 17 ассоциированных членов, представители 16 стран</w:t>
      </w:r>
      <w:r w:rsidRPr="00965049">
        <w:rPr>
          <w:color w:val="000000"/>
          <w:sz w:val="28"/>
          <w:szCs w:val="28"/>
        </w:rPr>
        <w:t xml:space="preserve">; 21 аффилированных членов, 5 региональных органов по сотрудничеству, 1 наблюдательный координационный центр, 23 наблюдателей. Всего 125 органов из 82 стран мира. Более 30 000 лабораторий и 50 000 органов по инспекции аккредитованы 75 полными и ассоциированными членами </w:t>
      </w:r>
      <w:r w:rsidRPr="00965049">
        <w:rPr>
          <w:color w:val="000000"/>
          <w:sz w:val="28"/>
          <w:szCs w:val="28"/>
          <w:lang w:val="en-US"/>
        </w:rPr>
        <w:t>ILAC</w:t>
      </w:r>
      <w:r w:rsidRPr="00965049">
        <w:rPr>
          <w:color w:val="000000"/>
          <w:sz w:val="28"/>
          <w:szCs w:val="28"/>
        </w:rPr>
        <w:t xml:space="preserve">. </w:t>
      </w:r>
    </w:p>
    <w:p w:rsidR="007125CB" w:rsidRPr="00813FC2" w:rsidRDefault="007125CB" w:rsidP="007125CB">
      <w:pPr>
        <w:ind w:right="-82" w:firstLine="567"/>
        <w:jc w:val="both"/>
        <w:rPr>
          <w:color w:val="000000"/>
          <w:sz w:val="28"/>
          <w:szCs w:val="28"/>
        </w:rPr>
      </w:pPr>
      <w:r>
        <w:rPr>
          <w:color w:val="000000"/>
          <w:sz w:val="28"/>
          <w:szCs w:val="28"/>
        </w:rPr>
        <w:t xml:space="preserve">Конечной целью Соглашения </w:t>
      </w:r>
      <w:r w:rsidRPr="00965049">
        <w:rPr>
          <w:color w:val="000000"/>
          <w:sz w:val="28"/>
          <w:szCs w:val="28"/>
          <w:lang w:val="en-US"/>
        </w:rPr>
        <w:t>ILAC</w:t>
      </w:r>
      <w:r>
        <w:rPr>
          <w:color w:val="000000"/>
          <w:sz w:val="28"/>
          <w:szCs w:val="28"/>
        </w:rPr>
        <w:t xml:space="preserve"> является широкое использование и признание промышленностью и представителями власти результатов, </w:t>
      </w:r>
      <w:r>
        <w:rPr>
          <w:color w:val="000000"/>
          <w:sz w:val="28"/>
          <w:szCs w:val="28"/>
        </w:rPr>
        <w:lastRenderedPageBreak/>
        <w:t xml:space="preserve">полученных аккредитованными лабораториями и контрольными (инспекционными) органами, включая результаты, полученные лабораториями в других странах. Именно таким образом, может быть достигнута цель свободной торговли «испытано однажды – принято везде». </w:t>
      </w:r>
    </w:p>
    <w:p w:rsidR="007125CB" w:rsidRDefault="007125CB" w:rsidP="007125CB">
      <w:pPr>
        <w:ind w:right="-82" w:firstLine="567"/>
        <w:jc w:val="both"/>
        <w:rPr>
          <w:sz w:val="28"/>
          <w:szCs w:val="28"/>
        </w:rPr>
      </w:pPr>
      <w:r w:rsidRPr="009C210C">
        <w:rPr>
          <w:sz w:val="28"/>
          <w:szCs w:val="28"/>
        </w:rPr>
        <w:t>ILAC</w:t>
      </w:r>
      <w:r>
        <w:rPr>
          <w:sz w:val="28"/>
          <w:szCs w:val="28"/>
        </w:rPr>
        <w:t xml:space="preserve"> ориентирован на:</w:t>
      </w:r>
    </w:p>
    <w:p w:rsidR="007125CB" w:rsidRDefault="007125CB" w:rsidP="007125CB">
      <w:pPr>
        <w:ind w:right="-82"/>
        <w:jc w:val="both"/>
        <w:rPr>
          <w:sz w:val="28"/>
          <w:szCs w:val="28"/>
        </w:rPr>
      </w:pPr>
      <w:r>
        <w:rPr>
          <w:sz w:val="28"/>
          <w:szCs w:val="28"/>
        </w:rPr>
        <w:t>- развитие и гармонизацию практики аккредитации лабораторий и контрольных (инспекционных органов)</w:t>
      </w:r>
    </w:p>
    <w:p w:rsidR="007125CB" w:rsidRPr="00DD500B" w:rsidRDefault="007125CB" w:rsidP="007125CB">
      <w:pPr>
        <w:ind w:right="-82" w:firstLine="567"/>
        <w:jc w:val="both"/>
        <w:rPr>
          <w:sz w:val="28"/>
          <w:szCs w:val="28"/>
        </w:rPr>
      </w:pPr>
      <w:r w:rsidRPr="00DD500B">
        <w:rPr>
          <w:sz w:val="28"/>
          <w:szCs w:val="28"/>
        </w:rPr>
        <w:t>- продвижение аккредитации лабораторий и контрольных (инспекционных органов) к нуждам промышленности, правительств, законодателей и потребителей</w:t>
      </w:r>
    </w:p>
    <w:p w:rsidR="007125CB" w:rsidRPr="00DD500B" w:rsidRDefault="007125CB" w:rsidP="007125CB">
      <w:pPr>
        <w:ind w:right="-82" w:firstLine="567"/>
        <w:jc w:val="both"/>
        <w:rPr>
          <w:sz w:val="28"/>
          <w:szCs w:val="28"/>
        </w:rPr>
      </w:pPr>
      <w:r w:rsidRPr="00DD500B">
        <w:rPr>
          <w:sz w:val="28"/>
          <w:szCs w:val="28"/>
        </w:rPr>
        <w:t>- содействие и поддержка, развивающимся системам аккредитации</w:t>
      </w:r>
    </w:p>
    <w:p w:rsidR="007125CB" w:rsidRPr="00DD500B" w:rsidRDefault="007125CB" w:rsidP="007125CB">
      <w:pPr>
        <w:ind w:right="-82" w:firstLine="567"/>
        <w:jc w:val="both"/>
        <w:rPr>
          <w:sz w:val="28"/>
          <w:szCs w:val="28"/>
        </w:rPr>
      </w:pPr>
      <w:r w:rsidRPr="00DD500B">
        <w:rPr>
          <w:sz w:val="28"/>
          <w:szCs w:val="28"/>
        </w:rPr>
        <w:t xml:space="preserve">- глобальное признание лабораторий и надзорных органов через Соглашение </w:t>
      </w:r>
      <w:r w:rsidRPr="00DD500B">
        <w:rPr>
          <w:color w:val="000000"/>
          <w:sz w:val="28"/>
          <w:szCs w:val="28"/>
          <w:lang w:val="en-US"/>
        </w:rPr>
        <w:t>ILAC</w:t>
      </w:r>
      <w:r w:rsidRPr="00DD500B">
        <w:rPr>
          <w:color w:val="000000"/>
          <w:sz w:val="28"/>
          <w:szCs w:val="28"/>
        </w:rPr>
        <w:t>, тем самым обеспечивая признание результатов испытаний, инспекций и калибровки, сопровождающих товаров, проходящие через национальные границы.</w:t>
      </w:r>
    </w:p>
    <w:p w:rsidR="007125CB" w:rsidRPr="00DD500B" w:rsidRDefault="007125CB" w:rsidP="007125CB">
      <w:pPr>
        <w:pStyle w:val="a7"/>
        <w:spacing w:before="0" w:beforeAutospacing="0" w:after="0" w:afterAutospacing="0"/>
        <w:ind w:firstLine="567"/>
        <w:jc w:val="both"/>
        <w:rPr>
          <w:sz w:val="28"/>
          <w:szCs w:val="28"/>
        </w:rPr>
      </w:pPr>
      <w:r w:rsidRPr="00DD500B">
        <w:rPr>
          <w:color w:val="000000"/>
          <w:spacing w:val="4"/>
          <w:w w:val="113"/>
          <w:sz w:val="28"/>
          <w:szCs w:val="28"/>
        </w:rPr>
        <w:t xml:space="preserve">Другим международным форумом в области аккредитации и </w:t>
      </w:r>
      <w:r w:rsidRPr="00DD500B">
        <w:rPr>
          <w:color w:val="000000"/>
          <w:spacing w:val="7"/>
          <w:w w:val="113"/>
          <w:sz w:val="28"/>
          <w:szCs w:val="28"/>
        </w:rPr>
        <w:t xml:space="preserve">признания результатов работ по подтверждению соответствия </w:t>
      </w:r>
      <w:r w:rsidRPr="00DD500B">
        <w:rPr>
          <w:color w:val="000000"/>
          <w:w w:val="113"/>
          <w:sz w:val="28"/>
          <w:szCs w:val="28"/>
        </w:rPr>
        <w:t xml:space="preserve">является </w:t>
      </w:r>
      <w:r w:rsidRPr="00DD500B">
        <w:rPr>
          <w:b/>
          <w:bCs/>
          <w:color w:val="000000"/>
          <w:w w:val="113"/>
          <w:sz w:val="28"/>
          <w:szCs w:val="28"/>
        </w:rPr>
        <w:t xml:space="preserve">Международный форум по аккредитации </w:t>
      </w:r>
      <w:r w:rsidRPr="00DD500B">
        <w:rPr>
          <w:color w:val="000000"/>
          <w:w w:val="113"/>
          <w:sz w:val="28"/>
          <w:szCs w:val="28"/>
        </w:rPr>
        <w:t>(</w:t>
      </w:r>
      <w:r w:rsidRPr="00DD500B">
        <w:rPr>
          <w:color w:val="000000"/>
          <w:w w:val="113"/>
          <w:sz w:val="28"/>
          <w:szCs w:val="28"/>
          <w:lang w:val="en-US"/>
        </w:rPr>
        <w:t>IAF</w:t>
      </w:r>
      <w:r w:rsidRPr="00DD500B">
        <w:rPr>
          <w:color w:val="000000"/>
          <w:w w:val="113"/>
          <w:sz w:val="28"/>
          <w:szCs w:val="28"/>
        </w:rPr>
        <w:t>)</w:t>
      </w:r>
      <w:r w:rsidRPr="00B162BA">
        <w:rPr>
          <w:color w:val="000000"/>
          <w:w w:val="113"/>
          <w:sz w:val="28"/>
          <w:szCs w:val="28"/>
        </w:rPr>
        <w:t>[1</w:t>
      </w:r>
      <w:r>
        <w:rPr>
          <w:color w:val="000000"/>
          <w:w w:val="113"/>
          <w:sz w:val="28"/>
          <w:szCs w:val="28"/>
        </w:rPr>
        <w:t>,</w:t>
      </w:r>
      <w:r w:rsidRPr="00B162BA">
        <w:rPr>
          <w:color w:val="000000"/>
          <w:w w:val="113"/>
          <w:sz w:val="28"/>
          <w:szCs w:val="28"/>
        </w:rPr>
        <w:t>10</w:t>
      </w:r>
      <w:r>
        <w:rPr>
          <w:color w:val="000000"/>
          <w:w w:val="113"/>
          <w:sz w:val="28"/>
          <w:szCs w:val="28"/>
        </w:rPr>
        <w:t>,12</w:t>
      </w:r>
      <w:r w:rsidRPr="00B162BA">
        <w:rPr>
          <w:color w:val="000000"/>
          <w:w w:val="113"/>
          <w:sz w:val="28"/>
          <w:szCs w:val="28"/>
        </w:rPr>
        <w:t>]</w:t>
      </w:r>
      <w:r w:rsidRPr="00DD500B">
        <w:rPr>
          <w:color w:val="000000"/>
          <w:w w:val="113"/>
          <w:sz w:val="28"/>
          <w:szCs w:val="28"/>
        </w:rPr>
        <w:t xml:space="preserve">. </w:t>
      </w:r>
      <w:r w:rsidRPr="00DD500B">
        <w:rPr>
          <w:rStyle w:val="af0"/>
          <w:sz w:val="28"/>
          <w:szCs w:val="28"/>
        </w:rPr>
        <w:t xml:space="preserve">IAF </w:t>
      </w:r>
      <w:r w:rsidRPr="00DD500B">
        <w:rPr>
          <w:sz w:val="28"/>
          <w:szCs w:val="28"/>
        </w:rPr>
        <w:t>— это всемирный сою</w:t>
      </w:r>
      <w:r>
        <w:rPr>
          <w:sz w:val="28"/>
          <w:szCs w:val="28"/>
        </w:rPr>
        <w:t>з, включающий в себя органы по а</w:t>
      </w:r>
      <w:r w:rsidRPr="00DD500B">
        <w:rPr>
          <w:sz w:val="28"/>
          <w:szCs w:val="28"/>
        </w:rPr>
        <w:t>ккредитации различных стран, Ассоциации органов по сертификации, а также другие организации, вовлечённые в деятельность по оценке соответствия в области системы менеджмента, товаров, услуг и персонала.Участники IAF по всему миру работают вместе для достижения общих целей по упрощению международной торговли, разрабатывая принципы и практические инструкции проведения оценки соответствия, которая поможет достичь надежности и прозрачности, необходимой для принятия в мировой рынок.</w:t>
      </w:r>
    </w:p>
    <w:p w:rsidR="007125CB" w:rsidRDefault="007125CB" w:rsidP="007125CB">
      <w:pPr>
        <w:pStyle w:val="a7"/>
        <w:spacing w:before="0" w:beforeAutospacing="0" w:after="0" w:afterAutospacing="0"/>
        <w:ind w:firstLine="567"/>
        <w:jc w:val="both"/>
        <w:rPr>
          <w:sz w:val="28"/>
          <w:szCs w:val="28"/>
        </w:rPr>
      </w:pPr>
      <w:r w:rsidRPr="00DD500B">
        <w:rPr>
          <w:sz w:val="28"/>
          <w:szCs w:val="28"/>
        </w:rPr>
        <w:t>IAF обеспечивает мировое признание сертификатов, выданных органами по сертификации аккредитованными участниками, подписавшими Многостороннее Соглашение о Взаимном Признании (MLA), и стремится увеличивать ценность вышеуказанных сертификатов через определённые действия и программы.</w:t>
      </w:r>
    </w:p>
    <w:p w:rsidR="00397FEF" w:rsidRDefault="007125CB" w:rsidP="007125CB">
      <w:pPr>
        <w:pStyle w:val="a7"/>
        <w:spacing w:before="0" w:beforeAutospacing="0" w:after="0" w:afterAutospacing="0"/>
        <w:ind w:firstLine="567"/>
        <w:jc w:val="both"/>
        <w:rPr>
          <w:sz w:val="28"/>
          <w:szCs w:val="28"/>
          <w:lang w:val="kk-KZ"/>
        </w:rPr>
      </w:pPr>
      <w:r w:rsidRPr="003555A1">
        <w:rPr>
          <w:rStyle w:val="af0"/>
          <w:b w:val="0"/>
          <w:sz w:val="28"/>
          <w:szCs w:val="28"/>
        </w:rPr>
        <w:t>I</w:t>
      </w:r>
      <w:r w:rsidRPr="003555A1">
        <w:rPr>
          <w:sz w:val="28"/>
          <w:szCs w:val="28"/>
        </w:rPr>
        <w:t>A</w:t>
      </w:r>
      <w:r w:rsidRPr="00D4294B">
        <w:rPr>
          <w:sz w:val="28"/>
          <w:szCs w:val="28"/>
        </w:rPr>
        <w:t>F был образован в Хьюстоне (США) 28 января 1993 года на первом заседании Организаций по Аккредитации Органов по системам менеджмента качества. В заседании участвовали представители США, Мексики, Нидерландов, Великобритании, Австралии, Новой Зеландии, Канады и Японии.</w:t>
      </w:r>
    </w:p>
    <w:p w:rsidR="007125CB" w:rsidRDefault="007125CB" w:rsidP="007125CB">
      <w:pPr>
        <w:pStyle w:val="a7"/>
        <w:spacing w:before="0" w:beforeAutospacing="0" w:after="0" w:afterAutospacing="0"/>
        <w:ind w:firstLine="567"/>
        <w:jc w:val="both"/>
        <w:rPr>
          <w:sz w:val="28"/>
          <w:szCs w:val="28"/>
        </w:rPr>
      </w:pPr>
      <w:r w:rsidRPr="00D4294B">
        <w:rPr>
          <w:sz w:val="28"/>
          <w:szCs w:val="28"/>
        </w:rPr>
        <w:t xml:space="preserve">Создание IAF представленными организациями было провозглашено в специальном соглашении, выпущенном после заседания. Целью IAF была разработка специальной программы по аккредитации организаций, занимающихся оценкой соответствия для того, чтобы сертификаты на продукцию, процессы и услуги в одном регионе или стране признавались во всех других регионах и странах. Также по вышеуказанной программе </w:t>
      </w:r>
      <w:r w:rsidRPr="00D4294B">
        <w:rPr>
          <w:sz w:val="28"/>
          <w:szCs w:val="28"/>
        </w:rPr>
        <w:lastRenderedPageBreak/>
        <w:t>IAF поставила цель создания равноценной процедуры оценки соответстви</w:t>
      </w:r>
      <w:r>
        <w:rPr>
          <w:sz w:val="28"/>
          <w:szCs w:val="28"/>
        </w:rPr>
        <w:t>я вышеуказанными организациями.</w:t>
      </w:r>
    </w:p>
    <w:p w:rsidR="007125CB" w:rsidRDefault="007125CB" w:rsidP="007125CB">
      <w:pPr>
        <w:pStyle w:val="a7"/>
        <w:spacing w:before="0" w:beforeAutospacing="0" w:after="0" w:afterAutospacing="0"/>
        <w:ind w:firstLine="567"/>
        <w:jc w:val="both"/>
        <w:rPr>
          <w:sz w:val="28"/>
          <w:szCs w:val="28"/>
        </w:rPr>
      </w:pPr>
      <w:r w:rsidRPr="00D4294B">
        <w:rPr>
          <w:sz w:val="28"/>
          <w:szCs w:val="28"/>
        </w:rPr>
        <w:t>Для достижения поставленных целей, члены форума устраивали дебаты для достижения согласия в целесообразности взаимного признания систем аккредитации, а также взаимного сотрудничества и обмена информацией и процедурам</w:t>
      </w:r>
      <w:r>
        <w:rPr>
          <w:sz w:val="28"/>
          <w:szCs w:val="28"/>
        </w:rPr>
        <w:t>и для программ по аккредитации.</w:t>
      </w:r>
    </w:p>
    <w:p w:rsidR="007125CB" w:rsidRPr="00D4294B" w:rsidRDefault="007125CB" w:rsidP="007125CB">
      <w:pPr>
        <w:pStyle w:val="a7"/>
        <w:spacing w:before="0" w:beforeAutospacing="0" w:after="0" w:afterAutospacing="0"/>
        <w:ind w:firstLine="567"/>
        <w:jc w:val="both"/>
        <w:rPr>
          <w:sz w:val="28"/>
          <w:szCs w:val="28"/>
        </w:rPr>
      </w:pPr>
      <w:r w:rsidRPr="00D4294B">
        <w:rPr>
          <w:sz w:val="28"/>
          <w:szCs w:val="28"/>
        </w:rPr>
        <w:t>В дальнейшем эти собрания были признаны</w:t>
      </w:r>
      <w:r>
        <w:rPr>
          <w:sz w:val="28"/>
          <w:szCs w:val="28"/>
        </w:rPr>
        <w:t>,</w:t>
      </w:r>
      <w:r w:rsidRPr="00D4294B">
        <w:rPr>
          <w:sz w:val="28"/>
          <w:szCs w:val="28"/>
        </w:rPr>
        <w:t xml:space="preserve"> как официальные собрания IAF. Их целью было внести свой вклад во взаимопонимание и построение прозрачности в деятельности таких программ по аккредитации в интересах международной торговли.</w:t>
      </w:r>
    </w:p>
    <w:p w:rsidR="007125CB" w:rsidRPr="00965049" w:rsidRDefault="007125CB" w:rsidP="00397FEF">
      <w:pPr>
        <w:pStyle w:val="a7"/>
        <w:spacing w:before="0" w:beforeAutospacing="0" w:after="0" w:afterAutospacing="0"/>
        <w:ind w:firstLine="567"/>
        <w:jc w:val="both"/>
        <w:rPr>
          <w:sz w:val="28"/>
          <w:szCs w:val="28"/>
        </w:rPr>
      </w:pPr>
      <w:r w:rsidRPr="00397FEF">
        <w:rPr>
          <w:sz w:val="28"/>
          <w:szCs w:val="28"/>
        </w:rPr>
        <w:t>IAF объединяет национальные органы по аккредитации 19 стран, в т.ч. Австралии, Канады, США, Японии, Великобритании, Китая и других стран.</w:t>
      </w:r>
    </w:p>
    <w:p w:rsidR="007125CB" w:rsidRPr="00965049" w:rsidRDefault="007125CB" w:rsidP="00397FEF">
      <w:pPr>
        <w:pStyle w:val="a7"/>
        <w:spacing w:before="0" w:beforeAutospacing="0" w:after="0" w:afterAutospacing="0"/>
        <w:ind w:firstLine="567"/>
        <w:jc w:val="both"/>
        <w:rPr>
          <w:sz w:val="28"/>
          <w:szCs w:val="28"/>
        </w:rPr>
      </w:pPr>
      <w:r w:rsidRPr="00397FEF">
        <w:rPr>
          <w:sz w:val="28"/>
          <w:szCs w:val="28"/>
        </w:rPr>
        <w:t>Целью создания IAF является содействие взаимному признанию результатов испытаний, проводимых национальными лаборато</w:t>
      </w:r>
      <w:r w:rsidRPr="00397FEF">
        <w:rPr>
          <w:sz w:val="28"/>
          <w:szCs w:val="28"/>
        </w:rPr>
        <w:softHyphen/>
        <w:t>риями, на основе соглашений по признанию систем аккредитации лабораторий.</w:t>
      </w:r>
    </w:p>
    <w:p w:rsidR="007125CB" w:rsidRPr="00965049" w:rsidRDefault="007125CB" w:rsidP="00397FEF">
      <w:pPr>
        <w:pStyle w:val="a7"/>
        <w:spacing w:before="0" w:beforeAutospacing="0" w:after="0" w:afterAutospacing="0"/>
        <w:ind w:firstLine="567"/>
        <w:jc w:val="both"/>
        <w:rPr>
          <w:sz w:val="28"/>
          <w:szCs w:val="28"/>
        </w:rPr>
      </w:pPr>
      <w:r w:rsidRPr="00397FEF">
        <w:rPr>
          <w:sz w:val="28"/>
          <w:szCs w:val="28"/>
        </w:rPr>
        <w:t>Направления его деятельности:</w:t>
      </w:r>
    </w:p>
    <w:p w:rsidR="007125CB" w:rsidRPr="00965049" w:rsidRDefault="007125CB" w:rsidP="00397FEF">
      <w:pPr>
        <w:pStyle w:val="a7"/>
        <w:spacing w:before="0" w:beforeAutospacing="0" w:after="0" w:afterAutospacing="0"/>
        <w:ind w:firstLine="567"/>
        <w:jc w:val="both"/>
        <w:rPr>
          <w:sz w:val="28"/>
          <w:szCs w:val="28"/>
        </w:rPr>
      </w:pPr>
      <w:r w:rsidRPr="00397FEF">
        <w:rPr>
          <w:sz w:val="28"/>
          <w:szCs w:val="28"/>
        </w:rPr>
        <w:t>- разработка рекомендаций по заключению соглашений по взаимному признанию протоколов испытаний и сертификатов;</w:t>
      </w:r>
    </w:p>
    <w:p w:rsidR="007125CB" w:rsidRPr="00965049" w:rsidRDefault="007125CB" w:rsidP="00397FEF">
      <w:pPr>
        <w:pStyle w:val="a7"/>
        <w:spacing w:before="0" w:beforeAutospacing="0" w:after="0" w:afterAutospacing="0"/>
        <w:ind w:firstLine="567"/>
        <w:jc w:val="both"/>
        <w:rPr>
          <w:sz w:val="28"/>
          <w:szCs w:val="28"/>
        </w:rPr>
      </w:pPr>
      <w:r w:rsidRPr="00397FEF">
        <w:rPr>
          <w:sz w:val="28"/>
          <w:szCs w:val="28"/>
        </w:rPr>
        <w:t>- разработка рекомендаций и типовых соглашений по взаим</w:t>
      </w:r>
      <w:r w:rsidRPr="00397FEF">
        <w:rPr>
          <w:sz w:val="28"/>
          <w:szCs w:val="28"/>
        </w:rPr>
        <w:softHyphen/>
        <w:t>ному признанию национальных систем аккредитации испытатель</w:t>
      </w:r>
      <w:r w:rsidRPr="00397FEF">
        <w:rPr>
          <w:sz w:val="28"/>
          <w:szCs w:val="28"/>
        </w:rPr>
        <w:softHyphen/>
        <w:t>ных лабораторий и сертификатов;</w:t>
      </w:r>
    </w:p>
    <w:p w:rsidR="007125CB" w:rsidRPr="00965049" w:rsidRDefault="007125CB" w:rsidP="00397FEF">
      <w:pPr>
        <w:pStyle w:val="a7"/>
        <w:spacing w:before="0" w:beforeAutospacing="0" w:after="0" w:afterAutospacing="0"/>
        <w:ind w:firstLine="567"/>
        <w:jc w:val="both"/>
        <w:rPr>
          <w:sz w:val="28"/>
          <w:szCs w:val="28"/>
        </w:rPr>
      </w:pPr>
      <w:r w:rsidRPr="00397FEF">
        <w:rPr>
          <w:sz w:val="28"/>
          <w:szCs w:val="28"/>
        </w:rPr>
        <w:t>- разработка рекомендаций по качеству испытаний, проводи</w:t>
      </w:r>
      <w:r w:rsidRPr="00397FEF">
        <w:rPr>
          <w:sz w:val="28"/>
          <w:szCs w:val="28"/>
        </w:rPr>
        <w:softHyphen/>
        <w:t>мых испытательными лабораториями;</w:t>
      </w:r>
    </w:p>
    <w:p w:rsidR="007125CB" w:rsidRPr="00397FEF" w:rsidRDefault="007125CB" w:rsidP="00397FEF">
      <w:pPr>
        <w:pStyle w:val="a7"/>
        <w:spacing w:before="0" w:beforeAutospacing="0" w:after="0" w:afterAutospacing="0"/>
        <w:ind w:firstLine="567"/>
        <w:jc w:val="both"/>
        <w:rPr>
          <w:sz w:val="28"/>
          <w:szCs w:val="28"/>
        </w:rPr>
      </w:pPr>
      <w:r w:rsidRPr="00397FEF">
        <w:rPr>
          <w:sz w:val="28"/>
          <w:szCs w:val="28"/>
        </w:rPr>
        <w:t>- подготовка информации о действующих в странах системах аккредитации лабораторий и системах испытаний продукции.</w:t>
      </w:r>
    </w:p>
    <w:p w:rsidR="007125CB" w:rsidRDefault="007125CB" w:rsidP="007125CB">
      <w:pPr>
        <w:pStyle w:val="a7"/>
        <w:spacing w:before="0" w:beforeAutospacing="0" w:after="0" w:afterAutospacing="0"/>
        <w:ind w:firstLine="567"/>
        <w:jc w:val="both"/>
        <w:rPr>
          <w:sz w:val="28"/>
          <w:szCs w:val="28"/>
        </w:rPr>
      </w:pPr>
      <w:r w:rsidRPr="004B7FF5">
        <w:rPr>
          <w:rStyle w:val="af0"/>
          <w:b w:val="0"/>
          <w:i/>
          <w:sz w:val="28"/>
          <w:szCs w:val="28"/>
        </w:rPr>
        <w:t>Первой и главной целью</w:t>
      </w:r>
      <w:r w:rsidRPr="004B7FF5">
        <w:rPr>
          <w:rStyle w:val="af0"/>
          <w:b w:val="0"/>
          <w:sz w:val="28"/>
          <w:szCs w:val="28"/>
        </w:rPr>
        <w:t xml:space="preserve"> Международного форума по аккредитации</w:t>
      </w:r>
      <w:r w:rsidRPr="004B7FF5">
        <w:rPr>
          <w:sz w:val="28"/>
          <w:szCs w:val="28"/>
        </w:rPr>
        <w:t xml:space="preserve">  стала разработка общей международной программы оценки соответствия, обеспечивающей надёжность аккредитованных сертификатов и сертификаций, что служит минимизации рисков для бизнеса и потребителей.</w:t>
      </w:r>
      <w:r w:rsidRPr="004B7FF5">
        <w:rPr>
          <w:sz w:val="28"/>
          <w:szCs w:val="28"/>
        </w:rPr>
        <w:br/>
        <w:t>Аккредитация в системе IAF дает гарантию государству, предпринимателям и конечным потребителям в том, что Орган по оценке соответствия, проводящий сертификацию по различным стандартам, является компетентным и беспристрастным, и доказывается, что орган по сертификации сам соответствует международным стандартам.</w:t>
      </w:r>
    </w:p>
    <w:p w:rsidR="007125CB" w:rsidRPr="004B7FF5" w:rsidRDefault="007125CB" w:rsidP="007125CB">
      <w:pPr>
        <w:pStyle w:val="a7"/>
        <w:spacing w:before="0" w:beforeAutospacing="0" w:after="0" w:afterAutospacing="0"/>
        <w:ind w:firstLine="567"/>
        <w:jc w:val="both"/>
        <w:rPr>
          <w:sz w:val="28"/>
          <w:szCs w:val="28"/>
        </w:rPr>
      </w:pPr>
      <w:r w:rsidRPr="004B7FF5">
        <w:rPr>
          <w:rStyle w:val="af0"/>
          <w:b w:val="0"/>
          <w:i/>
          <w:sz w:val="28"/>
          <w:szCs w:val="28"/>
        </w:rPr>
        <w:t>Второй целью</w:t>
      </w:r>
      <w:r w:rsidRPr="004B7FF5">
        <w:rPr>
          <w:rStyle w:val="af0"/>
          <w:b w:val="0"/>
          <w:sz w:val="28"/>
          <w:szCs w:val="28"/>
        </w:rPr>
        <w:t xml:space="preserve"> IAF</w:t>
      </w:r>
      <w:r w:rsidRPr="004B7FF5">
        <w:rPr>
          <w:sz w:val="28"/>
          <w:szCs w:val="28"/>
        </w:rPr>
        <w:t xml:space="preserve"> является укрепление Многостороннего соглашения о взаимном признании (MLA – Multilateral</w:t>
      </w:r>
      <w:r w:rsidR="00397FEF">
        <w:rPr>
          <w:sz w:val="28"/>
          <w:szCs w:val="28"/>
          <w:lang w:val="kk-KZ"/>
        </w:rPr>
        <w:t xml:space="preserve"> </w:t>
      </w:r>
      <w:r w:rsidRPr="004B7FF5">
        <w:rPr>
          <w:sz w:val="28"/>
          <w:szCs w:val="28"/>
        </w:rPr>
        <w:t>Recognition</w:t>
      </w:r>
      <w:r w:rsidR="00397FEF">
        <w:rPr>
          <w:sz w:val="28"/>
          <w:szCs w:val="28"/>
          <w:lang w:val="kk-KZ"/>
        </w:rPr>
        <w:t xml:space="preserve"> </w:t>
      </w:r>
      <w:r w:rsidRPr="004B7FF5">
        <w:rPr>
          <w:sz w:val="28"/>
          <w:szCs w:val="28"/>
        </w:rPr>
        <w:t xml:space="preserve">Arrangements) по сертификации между членами – органами по аккредитации. Целью соглашения, как видно из названия, является обеспечение взаимного признания аккредитованного сертификата между всеми членами MLA, и последующее его признание на рынках, на основе аккредитации. Выгода IAF и MLA для бизнеса состоит в том, что если стандарт и методы оценки соответствия одни и те же, то одно свидетельство или сертификат может </w:t>
      </w:r>
      <w:r w:rsidRPr="004B7FF5">
        <w:rPr>
          <w:sz w:val="28"/>
          <w:szCs w:val="28"/>
        </w:rPr>
        <w:lastRenderedPageBreak/>
        <w:t>быть признан по всему миру, что снижает стоимость аккредитованной сертификации и уменьшает риск отказа международных торговых партнёров от товаров или услуг.</w:t>
      </w:r>
    </w:p>
    <w:p w:rsidR="007125CB" w:rsidRDefault="007125CB" w:rsidP="007125CB">
      <w:pPr>
        <w:pStyle w:val="a7"/>
        <w:spacing w:before="0" w:beforeAutospacing="0" w:after="0" w:afterAutospacing="0"/>
        <w:ind w:firstLine="567"/>
        <w:jc w:val="both"/>
        <w:rPr>
          <w:sz w:val="28"/>
          <w:szCs w:val="28"/>
        </w:rPr>
      </w:pPr>
      <w:r w:rsidRPr="004B7FF5">
        <w:rPr>
          <w:sz w:val="28"/>
          <w:szCs w:val="28"/>
        </w:rPr>
        <w:t>Вкладом IAF и MLA в свободу мировой торговли является устранение технических барьеров. IAF находятся в постоянном поиске наилучшего способа создания единой системы достижения целей, и эта система называется «Сертифиц</w:t>
      </w:r>
      <w:r>
        <w:rPr>
          <w:sz w:val="28"/>
          <w:szCs w:val="28"/>
        </w:rPr>
        <w:t>ирован однажды – принят везде».</w:t>
      </w:r>
    </w:p>
    <w:p w:rsidR="007125CB" w:rsidRPr="004B7FF5" w:rsidRDefault="007125CB" w:rsidP="007125CB">
      <w:pPr>
        <w:pStyle w:val="a7"/>
        <w:spacing w:before="0" w:beforeAutospacing="0" w:after="0" w:afterAutospacing="0"/>
        <w:ind w:firstLine="567"/>
        <w:jc w:val="both"/>
        <w:rPr>
          <w:sz w:val="28"/>
          <w:szCs w:val="28"/>
        </w:rPr>
      </w:pPr>
      <w:r w:rsidRPr="004B7FF5">
        <w:rPr>
          <w:sz w:val="28"/>
          <w:szCs w:val="28"/>
        </w:rPr>
        <w:t>В Уставе IAF, согласованном с членами организации в ноябре 2010 года, установлены следующие цели:</w:t>
      </w:r>
    </w:p>
    <w:p w:rsidR="007125CB" w:rsidRPr="004B7FF5" w:rsidRDefault="007125CB" w:rsidP="007125CB">
      <w:pPr>
        <w:pStyle w:val="a7"/>
        <w:spacing w:before="0" w:beforeAutospacing="0" w:after="0" w:afterAutospacing="0"/>
        <w:jc w:val="both"/>
        <w:rPr>
          <w:sz w:val="28"/>
          <w:szCs w:val="28"/>
        </w:rPr>
      </w:pPr>
      <w:r w:rsidRPr="004B7FF5">
        <w:rPr>
          <w:sz w:val="28"/>
          <w:szCs w:val="28"/>
        </w:rPr>
        <w:t>– Международный форум по аккредитации – это международный союз организаций, которые ведут свою деятельность по всему миру в целях упрощения процедур торговли. Мы являемся основным мировым форумом по разработке принципов и практики проведения оценки соответствия, которая обеспечивает прозрачность необходимую для всех рынков.</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обеспечиваем мировое признание сертификатов соответствия, выдаваемых сертифицирующими органами, аккредитованными членами IAF, и находимся в поиске добавленной ценности для всех заинтересованных сторон через нашу деятельность и наших программ.</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объединяем по всему миру партнёрские органы по аккредитации и представителей заинтересованных сторон, которые стремятся к упрощению процесса мировой торговли путём принятия аккредитованных сертификатов соответствия.</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разрабатываем процессы и инструкции проведения оценки соответствия по всему миру и обеспечиваем универсальность их применения органами по аккредитации – членами IAF и их аккредитованными органами по сертификации.</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проводим консультации с участниками нашей программы по вопросам её развития, и мы работаем, чтобы предоставить лучшие возможные стандарты оценки соответствия для того, чтобы обеспечить участников наших программ результатами с добавленной ценностью.</w:t>
      </w:r>
    </w:p>
    <w:p w:rsidR="007125CB" w:rsidRPr="004B7FF5" w:rsidRDefault="007125CB" w:rsidP="007125CB">
      <w:pPr>
        <w:pStyle w:val="a7"/>
        <w:spacing w:before="0" w:beforeAutospacing="0" w:after="0" w:afterAutospacing="0"/>
        <w:jc w:val="both"/>
        <w:rPr>
          <w:sz w:val="28"/>
          <w:szCs w:val="28"/>
        </w:rPr>
      </w:pPr>
      <w:r w:rsidRPr="004B7FF5">
        <w:rPr>
          <w:sz w:val="28"/>
          <w:szCs w:val="28"/>
        </w:rPr>
        <w:t>– Мы влияем на мировую торговлю через взаимодействие с ключевыми международными организациями и промышленными ассоциациями.</w:t>
      </w:r>
    </w:p>
    <w:p w:rsidR="007125CB" w:rsidRPr="004B7FF5" w:rsidRDefault="007125CB" w:rsidP="007125CB">
      <w:pPr>
        <w:pStyle w:val="a7"/>
        <w:spacing w:before="0" w:beforeAutospacing="0" w:after="0" w:afterAutospacing="0"/>
        <w:ind w:firstLine="567"/>
        <w:jc w:val="both"/>
        <w:rPr>
          <w:sz w:val="28"/>
          <w:szCs w:val="28"/>
        </w:rPr>
      </w:pPr>
      <w:r w:rsidRPr="004B7FF5">
        <w:rPr>
          <w:rStyle w:val="af0"/>
          <w:b w:val="0"/>
          <w:i/>
          <w:sz w:val="28"/>
          <w:szCs w:val="28"/>
        </w:rPr>
        <w:t>Соглашение по многостороннему признанию (MLA</w:t>
      </w:r>
      <w:r w:rsidRPr="004B7FF5">
        <w:rPr>
          <w:rStyle w:val="af0"/>
          <w:sz w:val="28"/>
          <w:szCs w:val="28"/>
        </w:rPr>
        <w:t>)</w:t>
      </w:r>
      <w:r>
        <w:rPr>
          <w:rStyle w:val="af0"/>
          <w:sz w:val="28"/>
          <w:szCs w:val="28"/>
        </w:rPr>
        <w:t xml:space="preserve">. </w:t>
      </w:r>
      <w:r w:rsidRPr="004B7FF5">
        <w:rPr>
          <w:sz w:val="28"/>
          <w:szCs w:val="28"/>
        </w:rPr>
        <w:t xml:space="preserve">Аккредитация от органов по аккредитации, подписавшими MLA, признаётся во всём мире на основе их эквивалентных программ по аккредитации, вследствие которых сокращаются дополнительные расходы и повышается ценность </w:t>
      </w:r>
      <w:r>
        <w:rPr>
          <w:sz w:val="28"/>
          <w:szCs w:val="28"/>
        </w:rPr>
        <w:t xml:space="preserve">для предприятий и потребителей. </w:t>
      </w:r>
      <w:r w:rsidRPr="004B7FF5">
        <w:rPr>
          <w:sz w:val="28"/>
          <w:szCs w:val="28"/>
        </w:rPr>
        <w:t>Сертификаты в области системы менеджмента, продукции, услуг и персонала выданные посредством аккредитации у органов-членов IAF MLA, принимаются как достойные доверия в международ</w:t>
      </w:r>
      <w:r>
        <w:rPr>
          <w:sz w:val="28"/>
          <w:szCs w:val="28"/>
        </w:rPr>
        <w:t xml:space="preserve">ной торговле. </w:t>
      </w:r>
      <w:r w:rsidRPr="004B7FF5">
        <w:rPr>
          <w:sz w:val="28"/>
          <w:szCs w:val="28"/>
        </w:rPr>
        <w:t>Без международных стандартов и международно-признанной аккредитации, технические барьеры в торговле приведут к увеличению расходов поставщиков, импортёров и потребителей, снижению конкуренции и к разным стандартам на продукцию и услуги.</w:t>
      </w:r>
    </w:p>
    <w:p w:rsidR="007125CB" w:rsidRPr="004B7FF5" w:rsidRDefault="007125CB" w:rsidP="007125CB">
      <w:pPr>
        <w:pStyle w:val="a7"/>
        <w:spacing w:before="0" w:beforeAutospacing="0" w:after="0" w:afterAutospacing="0"/>
        <w:ind w:firstLine="567"/>
        <w:jc w:val="both"/>
        <w:rPr>
          <w:sz w:val="28"/>
          <w:szCs w:val="28"/>
        </w:rPr>
      </w:pPr>
      <w:r w:rsidRPr="004B7FF5">
        <w:rPr>
          <w:rStyle w:val="af0"/>
          <w:b w:val="0"/>
          <w:i/>
          <w:sz w:val="28"/>
          <w:szCs w:val="28"/>
        </w:rPr>
        <w:lastRenderedPageBreak/>
        <w:t>Участники MLA</w:t>
      </w:r>
      <w:r>
        <w:rPr>
          <w:rStyle w:val="af0"/>
          <w:sz w:val="28"/>
          <w:szCs w:val="28"/>
        </w:rPr>
        <w:t xml:space="preserve">. </w:t>
      </w:r>
      <w:r w:rsidRPr="004B7FF5">
        <w:rPr>
          <w:sz w:val="28"/>
          <w:szCs w:val="28"/>
        </w:rPr>
        <w:t>IAF MLA по системам менеджмента качества признано действительным с 22 января 1998 года, когда 14 членов IAF подписали данное соглашение в городе Гуанчжоу, Китай. А соглашение IAF MLA для системы менеджмента по экологии (EMS) и для сертификации продукции введены в действие в октябре 2004 года, на Ежегодном Собрании IAF, проходившем в Кейптауне (Южная Африка)</w:t>
      </w:r>
      <w:r>
        <w:rPr>
          <w:sz w:val="28"/>
          <w:szCs w:val="28"/>
        </w:rPr>
        <w:t>.</w:t>
      </w:r>
    </w:p>
    <w:p w:rsidR="007125CB" w:rsidRDefault="007125CB" w:rsidP="007125CB">
      <w:pPr>
        <w:shd w:val="clear" w:color="auto" w:fill="FFFFFF"/>
        <w:ind w:left="19" w:right="5" w:firstLine="548"/>
        <w:jc w:val="both"/>
        <w:rPr>
          <w:color w:val="000000"/>
          <w:spacing w:val="2"/>
          <w:w w:val="113"/>
          <w:sz w:val="28"/>
          <w:szCs w:val="28"/>
          <w:lang w:val="kk-KZ"/>
        </w:rPr>
      </w:pPr>
      <w:r w:rsidRPr="00965049">
        <w:rPr>
          <w:color w:val="000000"/>
          <w:sz w:val="28"/>
          <w:szCs w:val="28"/>
        </w:rPr>
        <w:t xml:space="preserve">С 1982 года </w:t>
      </w:r>
      <w:r w:rsidRPr="00965049">
        <w:rPr>
          <w:b/>
          <w:bCs/>
          <w:color w:val="000000"/>
          <w:sz w:val="28"/>
          <w:szCs w:val="28"/>
        </w:rPr>
        <w:t xml:space="preserve">Международной организацией по стандартизации </w:t>
      </w:r>
      <w:r>
        <w:rPr>
          <w:b/>
          <w:bCs/>
          <w:color w:val="000000"/>
          <w:sz w:val="28"/>
          <w:szCs w:val="28"/>
        </w:rPr>
        <w:t xml:space="preserve">ИСО </w:t>
      </w:r>
      <w:r w:rsidRPr="00965049">
        <w:rPr>
          <w:color w:val="000000"/>
          <w:sz w:val="28"/>
          <w:szCs w:val="28"/>
        </w:rPr>
        <w:t xml:space="preserve">с </w:t>
      </w:r>
      <w:r w:rsidRPr="00965049">
        <w:rPr>
          <w:color w:val="000000"/>
          <w:spacing w:val="1"/>
          <w:w w:val="113"/>
          <w:sz w:val="28"/>
          <w:szCs w:val="28"/>
        </w:rPr>
        <w:t xml:space="preserve">учетом международного опыта принимаются стандарты в области </w:t>
      </w:r>
      <w:r w:rsidRPr="00965049">
        <w:rPr>
          <w:color w:val="000000"/>
          <w:spacing w:val="2"/>
          <w:w w:val="113"/>
          <w:sz w:val="28"/>
          <w:szCs w:val="28"/>
        </w:rPr>
        <w:t>аккредитации и сертификации</w:t>
      </w:r>
      <w:r w:rsidRPr="003F1D00">
        <w:rPr>
          <w:rStyle w:val="ae"/>
          <w:b w:val="0"/>
          <w:sz w:val="28"/>
          <w:szCs w:val="28"/>
        </w:rPr>
        <w:t>[1,3]</w:t>
      </w:r>
      <w:r w:rsidRPr="003F1D00">
        <w:rPr>
          <w:color w:val="000000"/>
          <w:spacing w:val="2"/>
          <w:w w:val="113"/>
          <w:sz w:val="28"/>
          <w:szCs w:val="28"/>
        </w:rPr>
        <w:t>.</w:t>
      </w:r>
    </w:p>
    <w:p w:rsidR="00397FEF" w:rsidRDefault="00397FEF" w:rsidP="00397FEF">
      <w:pPr>
        <w:shd w:val="clear" w:color="auto" w:fill="FFFFFF"/>
        <w:ind w:left="19" w:right="5" w:firstLine="548"/>
        <w:jc w:val="center"/>
        <w:rPr>
          <w:color w:val="000000"/>
          <w:spacing w:val="2"/>
          <w:w w:val="113"/>
          <w:sz w:val="28"/>
          <w:szCs w:val="28"/>
          <w:lang w:val="kk-KZ"/>
        </w:rPr>
      </w:pPr>
      <w:r>
        <w:rPr>
          <w:noProof/>
          <w:sz w:val="28"/>
          <w:szCs w:val="28"/>
        </w:rPr>
        <w:drawing>
          <wp:inline distT="0" distB="0" distL="0" distR="0">
            <wp:extent cx="1542197" cy="1794019"/>
            <wp:effectExtent l="0" t="0" r="1270" b="0"/>
            <wp:docPr id="1" name="Рисунок 1" descr="рус_W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ус_WADS"/>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6557" cy="1799091"/>
                    </a:xfrm>
                    <a:prstGeom prst="rect">
                      <a:avLst/>
                    </a:prstGeom>
                    <a:noFill/>
                    <a:ln>
                      <a:noFill/>
                    </a:ln>
                  </pic:spPr>
                </pic:pic>
              </a:graphicData>
            </a:graphic>
          </wp:inline>
        </w:drawing>
      </w:r>
    </w:p>
    <w:p w:rsidR="00397FEF" w:rsidRDefault="002D16B0" w:rsidP="007125CB">
      <w:pPr>
        <w:shd w:val="clear" w:color="auto" w:fill="FFFFFF"/>
        <w:ind w:left="19" w:right="5" w:firstLine="548"/>
        <w:jc w:val="both"/>
        <w:rPr>
          <w:color w:val="000000"/>
          <w:spacing w:val="2"/>
          <w:w w:val="113"/>
          <w:sz w:val="28"/>
          <w:szCs w:val="28"/>
          <w:lang w:val="kk-KZ"/>
        </w:rPr>
      </w:pPr>
      <w:r w:rsidRPr="002D16B0">
        <w:rPr>
          <w:noProof/>
          <w:sz w:val="28"/>
          <w:szCs w:val="28"/>
        </w:rPr>
        <w:pict>
          <v:rect id="Rectangle 2" o:spid="_x0000_s1026" style="position:absolute;left:0;text-align:left;margin-left:29.8pt;margin-top:10.85pt;width:444.55pt;height:9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" stroked="f">
            <v:textbox style="mso-next-textbox:#Rectangle 2">
              <w:txbxContent>
                <w:p w:rsidR="00892F75" w:rsidRDefault="00892F75" w:rsidP="007125CB">
                  <w:pPr>
                    <w:shd w:val="clear" w:color="auto" w:fill="FFFFFF"/>
                    <w:ind w:left="19" w:right="5" w:hanging="19"/>
                    <w:jc w:val="both"/>
                    <w:rPr>
                      <w:color w:val="000000"/>
                      <w:sz w:val="28"/>
                      <w:szCs w:val="28"/>
                    </w:rPr>
                  </w:pPr>
                  <w:r w:rsidRPr="00965049">
                    <w:rPr>
                      <w:color w:val="000000"/>
                      <w:sz w:val="28"/>
                      <w:szCs w:val="28"/>
                    </w:rPr>
                    <w:t xml:space="preserve">На  заседании   совместной   Генеральной    ассамблеи  </w:t>
                  </w:r>
                  <w:r w:rsidRPr="00965049">
                    <w:rPr>
                      <w:color w:val="000000"/>
                      <w:sz w:val="28"/>
                      <w:szCs w:val="28"/>
                      <w:lang w:val="en-US"/>
                    </w:rPr>
                    <w:t>ILAC</w:t>
                  </w:r>
                  <w:r w:rsidRPr="00965049">
                    <w:rPr>
                      <w:color w:val="000000"/>
                      <w:sz w:val="28"/>
                      <w:szCs w:val="28"/>
                    </w:rPr>
                    <w:t>/</w:t>
                  </w:r>
                  <w:r w:rsidRPr="00965049">
                    <w:rPr>
                      <w:color w:val="000000"/>
                      <w:sz w:val="28"/>
                      <w:szCs w:val="28"/>
                      <w:lang w:val="en-US"/>
                    </w:rPr>
                    <w:t>IAF</w:t>
                  </w:r>
                  <w:r w:rsidRPr="00965049">
                    <w:rPr>
                      <w:color w:val="000000"/>
                      <w:sz w:val="28"/>
                      <w:szCs w:val="28"/>
                    </w:rPr>
                    <w:t>,</w:t>
                  </w:r>
                  <w:r w:rsidRPr="00965049">
                    <w:rPr>
                      <w:color w:val="000000"/>
                      <w:sz w:val="28"/>
                      <w:szCs w:val="28"/>
                      <w:lang w:val="en-US"/>
                    </w:rPr>
                    <w:t> </w:t>
                  </w:r>
                  <w:r w:rsidRPr="00965049">
                    <w:rPr>
                      <w:color w:val="000000"/>
                      <w:sz w:val="28"/>
                      <w:szCs w:val="28"/>
                    </w:rPr>
                    <w:t xml:space="preserve"> проведенном</w:t>
                  </w:r>
                  <w:r w:rsidRPr="00965049">
                    <w:rPr>
                      <w:color w:val="000000"/>
                      <w:sz w:val="28"/>
                      <w:szCs w:val="28"/>
                      <w:lang w:val="en-US"/>
                    </w:rPr>
                    <w:t> </w:t>
                  </w:r>
                  <w:r w:rsidRPr="00965049">
                    <w:rPr>
                      <w:color w:val="000000"/>
                      <w:sz w:val="28"/>
                      <w:szCs w:val="28"/>
                    </w:rPr>
                    <w:t xml:space="preserve"> 19 - 31  октября   2007 г.  в  г. Сидней (Австралия),  принято  решение  утвердить </w:t>
                  </w:r>
                  <w:r w:rsidRPr="00965049">
                    <w:rPr>
                      <w:b/>
                      <w:bCs/>
                      <w:color w:val="000000"/>
                      <w:sz w:val="28"/>
                      <w:szCs w:val="28"/>
                    </w:rPr>
                    <w:t>9-е  июня Международным днем аккредитации</w:t>
                  </w:r>
                  <w:r w:rsidRPr="00965049">
                    <w:rPr>
                      <w:color w:val="000000"/>
                      <w:sz w:val="28"/>
                      <w:szCs w:val="28"/>
                    </w:rPr>
                    <w:t xml:space="preserve"> (Резолюция совместной Генеральной ассамблеи </w:t>
                  </w:r>
                  <w:r w:rsidRPr="00965049">
                    <w:rPr>
                      <w:color w:val="000000"/>
                      <w:sz w:val="28"/>
                      <w:szCs w:val="28"/>
                      <w:lang w:val="en-US"/>
                    </w:rPr>
                    <w:t>IAF</w:t>
                  </w:r>
                  <w:r w:rsidRPr="00965049">
                    <w:rPr>
                      <w:color w:val="000000"/>
                      <w:sz w:val="28"/>
                      <w:szCs w:val="28"/>
                    </w:rPr>
                    <w:t>/</w:t>
                  </w:r>
                  <w:r w:rsidRPr="00965049">
                    <w:rPr>
                      <w:color w:val="000000"/>
                      <w:sz w:val="28"/>
                      <w:szCs w:val="28"/>
                      <w:lang w:val="en-US"/>
                    </w:rPr>
                    <w:t>ILAC</w:t>
                  </w:r>
                  <w:r w:rsidRPr="00965049">
                    <w:rPr>
                      <w:color w:val="000000"/>
                      <w:sz w:val="28"/>
                      <w:szCs w:val="28"/>
                    </w:rPr>
                    <w:t xml:space="preserve"> 6). </w:t>
                  </w:r>
                </w:p>
                <w:p w:rsidR="00892F75" w:rsidRPr="00FB307A" w:rsidRDefault="00892F75" w:rsidP="007125CB">
                  <w:pPr>
                    <w:shd w:val="clear" w:color="auto" w:fill="FFFFFF"/>
                    <w:ind w:left="19" w:right="5" w:hanging="19"/>
                    <w:rPr>
                      <w:sz w:val="28"/>
                      <w:szCs w:val="28"/>
                    </w:rPr>
                  </w:pPr>
                </w:p>
                <w:p w:rsidR="00892F75" w:rsidRDefault="00892F75" w:rsidP="007125CB"/>
              </w:txbxContent>
            </v:textbox>
          </v:rect>
        </w:pict>
      </w:r>
    </w:p>
    <w:p w:rsidR="00397FEF" w:rsidRDefault="00397FEF" w:rsidP="007125CB">
      <w:pPr>
        <w:shd w:val="clear" w:color="auto" w:fill="FFFFFF"/>
        <w:ind w:left="19" w:right="5" w:firstLine="548"/>
        <w:jc w:val="both"/>
        <w:rPr>
          <w:color w:val="000000"/>
          <w:spacing w:val="2"/>
          <w:w w:val="113"/>
          <w:sz w:val="28"/>
          <w:szCs w:val="28"/>
          <w:lang w:val="kk-KZ"/>
        </w:rPr>
      </w:pPr>
    </w:p>
    <w:p w:rsidR="00397FEF" w:rsidRPr="00397FEF" w:rsidRDefault="00397FEF" w:rsidP="007125CB">
      <w:pPr>
        <w:shd w:val="clear" w:color="auto" w:fill="FFFFFF"/>
        <w:ind w:left="19" w:right="5" w:firstLine="548"/>
        <w:jc w:val="both"/>
        <w:rPr>
          <w:color w:val="000000"/>
          <w:spacing w:val="2"/>
          <w:w w:val="113"/>
          <w:sz w:val="28"/>
          <w:szCs w:val="28"/>
          <w:lang w:val="kk-KZ"/>
        </w:rPr>
      </w:pPr>
    </w:p>
    <w:p w:rsidR="007125CB" w:rsidRDefault="002D16B0" w:rsidP="007125CB">
      <w:pPr>
        <w:shd w:val="clear" w:color="auto" w:fill="FFFFFF"/>
        <w:ind w:left="19" w:right="5" w:firstLine="548"/>
        <w:jc w:val="both"/>
        <w:rPr>
          <w:color w:val="000000"/>
          <w:spacing w:val="2"/>
          <w:w w:val="113"/>
          <w:sz w:val="28"/>
          <w:szCs w:val="28"/>
        </w:rPr>
      </w:pPr>
      <w:r>
        <w:rPr>
          <w:noProof/>
          <w:color w:val="000000"/>
          <w:spacing w:val="2"/>
          <w:sz w:val="28"/>
          <w:szCs w:val="28"/>
        </w:rPr>
        <w:pict>
          <v:rect id="Rectangle 3" o:spid="_x0000_s1027" style="position:absolute;left:0;text-align:left;margin-left:3.95pt;margin-top:8.95pt;width:197.45pt;height:220.2pt;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" stroked="f">
            <v:textbox style="mso-next-textbox:#Rectangle 3;mso-fit-shape-to-text:t">
              <w:txbxContent>
                <w:p w:rsidR="00892F75" w:rsidRDefault="00892F75" w:rsidP="007125CB"/>
              </w:txbxContent>
            </v:textbox>
          </v:rect>
        </w:pict>
      </w: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7125CB" w:rsidRDefault="007125CB" w:rsidP="007125CB">
      <w:pPr>
        <w:shd w:val="clear" w:color="auto" w:fill="FFFFFF"/>
        <w:ind w:left="19" w:right="5" w:firstLine="548"/>
        <w:jc w:val="both"/>
        <w:rPr>
          <w:color w:val="000000"/>
          <w:spacing w:val="2"/>
          <w:w w:val="113"/>
          <w:sz w:val="28"/>
          <w:szCs w:val="28"/>
        </w:rPr>
      </w:pPr>
    </w:p>
    <w:p w:rsidR="009B3145" w:rsidRPr="00882130" w:rsidRDefault="009B3145" w:rsidP="009B3145">
      <w:pPr>
        <w:tabs>
          <w:tab w:val="left" w:pos="993"/>
        </w:tabs>
        <w:ind w:right="-1" w:firstLine="709"/>
        <w:jc w:val="center"/>
        <w:rPr>
          <w:sz w:val="28"/>
          <w:szCs w:val="28"/>
          <w:lang w:val="kk-KZ"/>
        </w:rPr>
      </w:pPr>
      <w:r w:rsidRPr="00882130">
        <w:rPr>
          <w:b/>
          <w:sz w:val="28"/>
          <w:szCs w:val="28"/>
        </w:rPr>
        <w:t>Контрольные вопросы</w:t>
      </w:r>
      <w:r w:rsidRPr="00882130">
        <w:rPr>
          <w:sz w:val="28"/>
          <w:szCs w:val="28"/>
        </w:rPr>
        <w:t>:</w:t>
      </w:r>
    </w:p>
    <w:p w:rsidR="00882130" w:rsidRPr="00882130" w:rsidRDefault="00882130" w:rsidP="009B3145">
      <w:pPr>
        <w:tabs>
          <w:tab w:val="left" w:pos="993"/>
        </w:tabs>
        <w:ind w:right="-1" w:firstLine="709"/>
        <w:jc w:val="center"/>
        <w:rPr>
          <w:sz w:val="28"/>
          <w:szCs w:val="28"/>
          <w:lang w:val="kk-KZ"/>
        </w:rPr>
      </w:pPr>
    </w:p>
    <w:p w:rsidR="00882130" w:rsidRPr="00702931" w:rsidRDefault="00882130" w:rsidP="00882130">
      <w:pPr>
        <w:tabs>
          <w:tab w:val="left" w:pos="993"/>
        </w:tabs>
        <w:ind w:right="-1" w:firstLine="709"/>
        <w:jc w:val="both"/>
        <w:rPr>
          <w:sz w:val="28"/>
          <w:szCs w:val="28"/>
          <w:lang w:val="kk-KZ"/>
        </w:rPr>
      </w:pPr>
      <w:r w:rsidRPr="00702931">
        <w:rPr>
          <w:sz w:val="28"/>
          <w:szCs w:val="28"/>
          <w:lang w:val="kk-KZ"/>
        </w:rPr>
        <w:t>1. Назовите связь между системой сертификации и аккредитацией.</w:t>
      </w:r>
    </w:p>
    <w:p w:rsidR="00882130" w:rsidRPr="00702931" w:rsidRDefault="00882130" w:rsidP="00882130">
      <w:pPr>
        <w:tabs>
          <w:tab w:val="left" w:pos="993"/>
        </w:tabs>
        <w:ind w:right="-1" w:firstLine="709"/>
        <w:jc w:val="both"/>
        <w:rPr>
          <w:sz w:val="28"/>
          <w:szCs w:val="28"/>
          <w:lang w:val="kk-KZ"/>
        </w:rPr>
      </w:pPr>
      <w:r w:rsidRPr="00702931">
        <w:rPr>
          <w:sz w:val="28"/>
          <w:szCs w:val="28"/>
          <w:lang w:val="kk-KZ"/>
        </w:rPr>
        <w:t>2. Какие национальные организации по аккредитации вы знаете?</w:t>
      </w:r>
    </w:p>
    <w:p w:rsidR="002C2317" w:rsidRPr="00702931" w:rsidRDefault="002C2317" w:rsidP="002C2317">
      <w:pPr>
        <w:tabs>
          <w:tab w:val="left" w:pos="993"/>
        </w:tabs>
        <w:ind w:right="-1" w:firstLine="709"/>
        <w:jc w:val="both"/>
        <w:rPr>
          <w:rFonts w:eastAsia="Calibri"/>
          <w:sz w:val="28"/>
          <w:szCs w:val="28"/>
          <w:lang w:val="kk-KZ"/>
        </w:rPr>
      </w:pPr>
      <w:r w:rsidRPr="00702931">
        <w:rPr>
          <w:sz w:val="28"/>
          <w:szCs w:val="28"/>
          <w:lang w:val="kk-KZ"/>
        </w:rPr>
        <w:t xml:space="preserve">3. </w:t>
      </w:r>
      <w:r w:rsidRPr="00702931">
        <w:rPr>
          <w:sz w:val="28"/>
          <w:szCs w:val="28"/>
        </w:rPr>
        <w:t>Расскажите об истории</w:t>
      </w:r>
      <w:r w:rsidRPr="00702931">
        <w:rPr>
          <w:rFonts w:eastAsia="Calibri"/>
          <w:sz w:val="28"/>
          <w:szCs w:val="28"/>
        </w:rPr>
        <w:t xml:space="preserve"> и </w:t>
      </w:r>
      <w:r w:rsidRPr="00702931">
        <w:rPr>
          <w:sz w:val="28"/>
          <w:szCs w:val="28"/>
        </w:rPr>
        <w:t>перспективах</w:t>
      </w:r>
      <w:r w:rsidRPr="00702931">
        <w:rPr>
          <w:rFonts w:eastAsia="Calibri"/>
          <w:sz w:val="28"/>
          <w:szCs w:val="28"/>
        </w:rPr>
        <w:t xml:space="preserve"> развития аккредитации</w:t>
      </w:r>
    </w:p>
    <w:p w:rsidR="002C2317" w:rsidRPr="00702931" w:rsidRDefault="002C2317" w:rsidP="002C2317">
      <w:pPr>
        <w:tabs>
          <w:tab w:val="left" w:pos="993"/>
        </w:tabs>
        <w:ind w:right="-1" w:firstLine="709"/>
        <w:jc w:val="both"/>
        <w:rPr>
          <w:rFonts w:eastAsia="Calibri"/>
          <w:sz w:val="28"/>
          <w:szCs w:val="28"/>
          <w:lang w:val="kk-KZ"/>
        </w:rPr>
      </w:pPr>
      <w:r w:rsidRPr="00702931">
        <w:rPr>
          <w:rFonts w:eastAsia="Calibri"/>
          <w:sz w:val="28"/>
          <w:szCs w:val="28"/>
          <w:lang w:val="kk-KZ"/>
        </w:rPr>
        <w:t xml:space="preserve">4. </w:t>
      </w:r>
      <w:r w:rsidRPr="00702931">
        <w:rPr>
          <w:sz w:val="28"/>
          <w:szCs w:val="28"/>
        </w:rPr>
        <w:t xml:space="preserve">Основные цели создания </w:t>
      </w:r>
      <w:r w:rsidRPr="00702931">
        <w:rPr>
          <w:rFonts w:eastAsia="Calibri"/>
          <w:bCs/>
          <w:w w:val="113"/>
          <w:sz w:val="28"/>
          <w:szCs w:val="28"/>
        </w:rPr>
        <w:t>Международн</w:t>
      </w:r>
      <w:r w:rsidRPr="00702931">
        <w:rPr>
          <w:bCs/>
          <w:w w:val="113"/>
          <w:sz w:val="28"/>
          <w:szCs w:val="28"/>
        </w:rPr>
        <w:t>ой конференции</w:t>
      </w:r>
      <w:r w:rsidRPr="00702931">
        <w:rPr>
          <w:rFonts w:eastAsia="Calibri"/>
          <w:bCs/>
          <w:spacing w:val="-2"/>
          <w:w w:val="113"/>
          <w:sz w:val="28"/>
          <w:szCs w:val="28"/>
        </w:rPr>
        <w:t>по аккредитации испытательных лабораторий (ИЛАК)</w:t>
      </w:r>
      <w:r w:rsidRPr="00702931">
        <w:rPr>
          <w:bCs/>
          <w:spacing w:val="-2"/>
          <w:w w:val="113"/>
          <w:sz w:val="28"/>
          <w:szCs w:val="28"/>
        </w:rPr>
        <w:t>.</w:t>
      </w:r>
    </w:p>
    <w:p w:rsidR="002C2317" w:rsidRPr="00702931" w:rsidRDefault="002C2317" w:rsidP="002C2317">
      <w:pPr>
        <w:tabs>
          <w:tab w:val="left" w:pos="993"/>
        </w:tabs>
        <w:ind w:right="-1" w:firstLine="709"/>
        <w:jc w:val="both"/>
        <w:rPr>
          <w:rFonts w:eastAsia="Calibri"/>
          <w:sz w:val="28"/>
          <w:szCs w:val="28"/>
          <w:lang w:val="kk-KZ"/>
        </w:rPr>
      </w:pPr>
      <w:r w:rsidRPr="00702931">
        <w:rPr>
          <w:rFonts w:eastAsia="Calibri"/>
          <w:sz w:val="28"/>
          <w:szCs w:val="28"/>
          <w:lang w:val="kk-KZ"/>
        </w:rPr>
        <w:t xml:space="preserve">5. </w:t>
      </w:r>
      <w:r w:rsidRPr="00702931">
        <w:rPr>
          <w:sz w:val="28"/>
          <w:szCs w:val="28"/>
        </w:rPr>
        <w:t>Основные цели создания</w:t>
      </w:r>
      <w:r w:rsidRPr="00702931">
        <w:rPr>
          <w:rFonts w:eastAsia="Calibri"/>
          <w:bCs/>
          <w:w w:val="113"/>
          <w:sz w:val="28"/>
          <w:szCs w:val="28"/>
        </w:rPr>
        <w:t>Международн</w:t>
      </w:r>
      <w:r w:rsidRPr="00702931">
        <w:rPr>
          <w:bCs/>
          <w:w w:val="113"/>
          <w:sz w:val="28"/>
          <w:szCs w:val="28"/>
        </w:rPr>
        <w:t>ого</w:t>
      </w:r>
      <w:r w:rsidRPr="00702931">
        <w:rPr>
          <w:rFonts w:eastAsia="Calibri"/>
          <w:bCs/>
          <w:w w:val="113"/>
          <w:sz w:val="28"/>
          <w:szCs w:val="28"/>
        </w:rPr>
        <w:t xml:space="preserve"> форум</w:t>
      </w:r>
      <w:r w:rsidRPr="00702931">
        <w:rPr>
          <w:bCs/>
          <w:w w:val="113"/>
          <w:sz w:val="28"/>
          <w:szCs w:val="28"/>
        </w:rPr>
        <w:t>а</w:t>
      </w:r>
      <w:r w:rsidRPr="00702931">
        <w:rPr>
          <w:rFonts w:eastAsia="Calibri"/>
          <w:bCs/>
          <w:w w:val="113"/>
          <w:sz w:val="28"/>
          <w:szCs w:val="28"/>
        </w:rPr>
        <w:t xml:space="preserve"> по аккредитации </w:t>
      </w:r>
      <w:r w:rsidRPr="00702931">
        <w:rPr>
          <w:rFonts w:eastAsia="Calibri"/>
          <w:w w:val="113"/>
          <w:sz w:val="28"/>
          <w:szCs w:val="28"/>
        </w:rPr>
        <w:t>(</w:t>
      </w:r>
      <w:r w:rsidRPr="00702931">
        <w:rPr>
          <w:rFonts w:eastAsia="Calibri"/>
          <w:w w:val="113"/>
          <w:sz w:val="28"/>
          <w:szCs w:val="28"/>
          <w:lang w:val="en-US"/>
        </w:rPr>
        <w:t>IAF</w:t>
      </w:r>
      <w:r w:rsidRPr="00702931">
        <w:rPr>
          <w:rFonts w:eastAsia="Calibri"/>
          <w:w w:val="113"/>
          <w:sz w:val="28"/>
          <w:szCs w:val="28"/>
        </w:rPr>
        <w:t>)</w:t>
      </w:r>
      <w:r w:rsidRPr="00702931">
        <w:rPr>
          <w:w w:val="113"/>
          <w:sz w:val="28"/>
          <w:szCs w:val="28"/>
        </w:rPr>
        <w:t>.</w:t>
      </w:r>
    </w:p>
    <w:p w:rsidR="002C2317" w:rsidRPr="00893D81" w:rsidRDefault="002C2317" w:rsidP="002C2317"/>
    <w:p w:rsidR="007125CB" w:rsidRPr="00882130" w:rsidRDefault="00882130" w:rsidP="00882130">
      <w:pPr>
        <w:ind w:firstLine="567"/>
        <w:jc w:val="center"/>
        <w:rPr>
          <w:b/>
          <w:bCs/>
          <w:color w:val="000000"/>
          <w:spacing w:val="-3"/>
          <w:w w:val="113"/>
          <w:sz w:val="28"/>
          <w:szCs w:val="28"/>
          <w:lang w:val="kk-KZ"/>
        </w:rPr>
      </w:pPr>
      <w:r w:rsidRPr="00882130">
        <w:rPr>
          <w:b/>
          <w:bCs/>
          <w:color w:val="000000"/>
          <w:spacing w:val="-3"/>
          <w:w w:val="113"/>
          <w:sz w:val="28"/>
          <w:szCs w:val="28"/>
        </w:rPr>
        <w:t>Список</w:t>
      </w:r>
      <w:r w:rsidR="00397FEF">
        <w:rPr>
          <w:b/>
          <w:bCs/>
          <w:color w:val="000000"/>
          <w:spacing w:val="-3"/>
          <w:w w:val="113"/>
          <w:sz w:val="28"/>
          <w:szCs w:val="28"/>
          <w:lang w:val="kk-KZ"/>
        </w:rPr>
        <w:t xml:space="preserve"> </w:t>
      </w:r>
      <w:r w:rsidRPr="00882130">
        <w:rPr>
          <w:b/>
          <w:bCs/>
          <w:color w:val="000000"/>
          <w:spacing w:val="-3"/>
          <w:w w:val="113"/>
          <w:sz w:val="28"/>
          <w:szCs w:val="28"/>
        </w:rPr>
        <w:t>литературы</w:t>
      </w:r>
      <w:r>
        <w:rPr>
          <w:b/>
          <w:bCs/>
          <w:color w:val="000000"/>
          <w:spacing w:val="-3"/>
          <w:w w:val="113"/>
          <w:sz w:val="28"/>
          <w:szCs w:val="28"/>
          <w:lang w:val="kk-KZ"/>
        </w:rPr>
        <w:t>:</w:t>
      </w:r>
    </w:p>
    <w:p w:rsidR="007125CB" w:rsidRDefault="007125CB" w:rsidP="007125CB">
      <w:pPr>
        <w:ind w:firstLine="567"/>
        <w:jc w:val="both"/>
        <w:rPr>
          <w:b/>
          <w:bCs/>
          <w:color w:val="000000"/>
          <w:spacing w:val="-3"/>
          <w:w w:val="113"/>
          <w:sz w:val="28"/>
          <w:szCs w:val="28"/>
        </w:rPr>
      </w:pPr>
    </w:p>
    <w:p w:rsidR="00882130" w:rsidRPr="00DF034A" w:rsidRDefault="00882130" w:rsidP="00882130">
      <w:pPr>
        <w:ind w:firstLine="567"/>
        <w:jc w:val="both"/>
        <w:rPr>
          <w:sz w:val="28"/>
          <w:szCs w:val="28"/>
        </w:rPr>
      </w:pPr>
      <w:r>
        <w:rPr>
          <w:spacing w:val="1"/>
          <w:sz w:val="28"/>
          <w:szCs w:val="28"/>
          <w:lang w:val="kk-KZ"/>
        </w:rPr>
        <w:t xml:space="preserve">1. </w:t>
      </w:r>
      <w:r w:rsidRPr="00920E02">
        <w:rPr>
          <w:spacing w:val="1"/>
          <w:sz w:val="28"/>
          <w:szCs w:val="28"/>
        </w:rPr>
        <w:t xml:space="preserve">Тулекбаева А.К. Аккредитация органов по сертификации и </w:t>
      </w:r>
      <w:r w:rsidRPr="00DF034A">
        <w:rPr>
          <w:spacing w:val="1"/>
          <w:sz w:val="28"/>
          <w:szCs w:val="28"/>
        </w:rPr>
        <w:t xml:space="preserve">испытательных центров. </w:t>
      </w:r>
      <w:r w:rsidRPr="00DF034A">
        <w:rPr>
          <w:sz w:val="28"/>
          <w:szCs w:val="28"/>
        </w:rPr>
        <w:t xml:space="preserve">Учебное пособие для студентов специальности 5В073200- Стандартизация, сертификация и метрология, Шымкент, Изд-во  ЮКГУ. 2010. -101с.  </w:t>
      </w:r>
    </w:p>
    <w:p w:rsidR="00882130" w:rsidRPr="00DF034A" w:rsidRDefault="00882130" w:rsidP="00882130">
      <w:pPr>
        <w:ind w:firstLine="567"/>
        <w:jc w:val="both"/>
        <w:rPr>
          <w:sz w:val="28"/>
          <w:szCs w:val="28"/>
        </w:rPr>
      </w:pPr>
      <w:r w:rsidRPr="00DF034A">
        <w:rPr>
          <w:sz w:val="28"/>
          <w:szCs w:val="28"/>
        </w:rPr>
        <w:t xml:space="preserve">2. </w:t>
      </w:r>
      <w:hyperlink r:id="rId11" w:tooltip="Список публикаций этого автора" w:history="1">
        <w:r w:rsidRPr="00DF034A">
          <w:rPr>
            <w:rStyle w:val="af1"/>
            <w:bCs/>
            <w:color w:val="auto"/>
            <w:sz w:val="28"/>
            <w:szCs w:val="28"/>
            <w:u w:val="none"/>
            <w:lang w:val="en-US"/>
          </w:rPr>
          <w:t>H</w:t>
        </w:r>
        <w:r w:rsidRPr="00DF034A">
          <w:rPr>
            <w:rStyle w:val="af1"/>
            <w:bCs/>
            <w:color w:val="auto"/>
            <w:sz w:val="28"/>
            <w:szCs w:val="28"/>
            <w:u w:val="none"/>
          </w:rPr>
          <w:t>озенталь О.М</w:t>
        </w:r>
      </w:hyperlink>
      <w:r w:rsidRPr="00DF034A">
        <w:rPr>
          <w:rStyle w:val="bigtext"/>
          <w:bCs/>
          <w:sz w:val="28"/>
          <w:szCs w:val="28"/>
        </w:rPr>
        <w:t>Выстраивается «Мир аккредитации»</w:t>
      </w:r>
      <w:r w:rsidRPr="00DF034A">
        <w:rPr>
          <w:rStyle w:val="bigtext"/>
          <w:b/>
          <w:bCs/>
          <w:sz w:val="28"/>
          <w:szCs w:val="28"/>
        </w:rPr>
        <w:t>//</w:t>
      </w:r>
      <w:r w:rsidRPr="00DF034A">
        <w:rPr>
          <w:sz w:val="28"/>
          <w:szCs w:val="28"/>
        </w:rPr>
        <w:t xml:space="preserve">Журнал Контроль качества продукции. М.: Издательство: </w:t>
      </w:r>
      <w:hyperlink r:id="rId12"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.№12. -2008. –С.14-16.</w:t>
      </w:r>
    </w:p>
    <w:p w:rsidR="00882130" w:rsidRPr="00DF034A" w:rsidRDefault="00882130" w:rsidP="00882130">
      <w:pPr>
        <w:ind w:firstLine="567"/>
        <w:jc w:val="both"/>
        <w:rPr>
          <w:sz w:val="28"/>
          <w:szCs w:val="28"/>
        </w:rPr>
      </w:pPr>
      <w:r w:rsidRPr="00DF034A">
        <w:rPr>
          <w:sz w:val="28"/>
          <w:szCs w:val="28"/>
        </w:rPr>
        <w:lastRenderedPageBreak/>
        <w:t>3.</w:t>
      </w:r>
      <w:r w:rsidRPr="00DF034A">
        <w:rPr>
          <w:bCs/>
          <w:sz w:val="28"/>
          <w:szCs w:val="28"/>
        </w:rPr>
        <w:t xml:space="preserve">Зубихин А.В. </w:t>
      </w:r>
      <w:r w:rsidRPr="00DF034A">
        <w:rPr>
          <w:rStyle w:val="bigtext"/>
          <w:bCs/>
          <w:sz w:val="28"/>
          <w:szCs w:val="28"/>
        </w:rPr>
        <w:t>О национальных системах стандартизации и оценки соответствия в США</w:t>
      </w:r>
      <w:r w:rsidRPr="00DF034A">
        <w:rPr>
          <w:rStyle w:val="bigtext"/>
          <w:b/>
          <w:bCs/>
          <w:sz w:val="28"/>
          <w:szCs w:val="28"/>
        </w:rPr>
        <w:t>//</w:t>
      </w:r>
      <w:r w:rsidRPr="00DF034A">
        <w:rPr>
          <w:sz w:val="28"/>
          <w:szCs w:val="28"/>
        </w:rPr>
        <w:t xml:space="preserve"> Журнал Контроль качества продукции. М.: Издательство: </w:t>
      </w:r>
      <w:hyperlink r:id="rId13"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 №12. -2008. –С.38-42.</w:t>
      </w:r>
    </w:p>
    <w:p w:rsidR="00882130" w:rsidRPr="00DF034A" w:rsidRDefault="00882130" w:rsidP="00882130">
      <w:pPr>
        <w:ind w:firstLine="567"/>
        <w:jc w:val="both"/>
        <w:rPr>
          <w:sz w:val="28"/>
          <w:szCs w:val="28"/>
        </w:rPr>
      </w:pPr>
      <w:r w:rsidRPr="00DF034A">
        <w:rPr>
          <w:sz w:val="28"/>
          <w:szCs w:val="28"/>
        </w:rPr>
        <w:t>4. Кропотова, Т. А. Определение целей принятия европейских  регламентов в области технического регулирования [Текст] / Т. А. Кропотова. //Евразийский юридический журнал. -2016. - № 3. - С. 52 – 54.</w:t>
      </w:r>
    </w:p>
    <w:p w:rsidR="00882130" w:rsidRDefault="00882130" w:rsidP="00882130">
      <w:pPr>
        <w:pStyle w:val="1"/>
        <w:ind w:firstLine="567"/>
        <w:jc w:val="both"/>
        <w:rPr>
          <w:rStyle w:val="af1"/>
          <w:color w:val="auto"/>
          <w:sz w:val="28"/>
          <w:szCs w:val="28"/>
          <w:u w:val="none"/>
          <w:lang w:val="kk-KZ"/>
        </w:rPr>
      </w:pPr>
      <w:r w:rsidRPr="00DF034A">
        <w:rPr>
          <w:sz w:val="28"/>
          <w:szCs w:val="28"/>
          <w:lang w:val="ru-RU"/>
        </w:rPr>
        <w:t xml:space="preserve">5. Законодательные основы управления качеством </w:t>
      </w:r>
      <w:hyperlink r:id="rId14" w:history="1">
        <w:r w:rsidRPr="00DF034A">
          <w:rPr>
            <w:rStyle w:val="af1"/>
            <w:color w:val="auto"/>
            <w:sz w:val="28"/>
            <w:szCs w:val="28"/>
            <w:u w:val="none"/>
          </w:rPr>
          <w:t>http</w:t>
        </w:r>
        <w:r w:rsidRPr="00DF034A">
          <w:rPr>
            <w:rStyle w:val="af1"/>
            <w:color w:val="auto"/>
            <w:sz w:val="28"/>
            <w:szCs w:val="28"/>
            <w:u w:val="none"/>
            <w:lang w:val="ru-RU"/>
          </w:rPr>
          <w:t>://</w:t>
        </w:r>
        <w:r w:rsidRPr="00DF034A">
          <w:rPr>
            <w:rStyle w:val="af1"/>
            <w:color w:val="auto"/>
            <w:sz w:val="28"/>
            <w:szCs w:val="28"/>
            <w:u w:val="none"/>
          </w:rPr>
          <w:t>www</w:t>
        </w:r>
        <w:r w:rsidRPr="00DF034A">
          <w:rPr>
            <w:rStyle w:val="af1"/>
            <w:color w:val="auto"/>
            <w:sz w:val="28"/>
            <w:szCs w:val="28"/>
            <w:u w:val="none"/>
            <w:lang w:val="ru-RU"/>
          </w:rPr>
          <w:t>.</w:t>
        </w:r>
        <w:r w:rsidRPr="00DF034A">
          <w:rPr>
            <w:rStyle w:val="af1"/>
            <w:color w:val="auto"/>
            <w:sz w:val="28"/>
            <w:szCs w:val="28"/>
            <w:u w:val="none"/>
          </w:rPr>
          <w:t>cfin</w:t>
        </w:r>
        <w:r w:rsidRPr="00DF034A">
          <w:rPr>
            <w:rStyle w:val="af1"/>
            <w:color w:val="auto"/>
            <w:sz w:val="28"/>
            <w:szCs w:val="28"/>
            <w:u w:val="none"/>
            <w:lang w:val="ru-RU"/>
          </w:rPr>
          <w:t>.</w:t>
        </w:r>
        <w:r w:rsidRPr="00DF034A">
          <w:rPr>
            <w:rStyle w:val="af1"/>
            <w:color w:val="auto"/>
            <w:sz w:val="28"/>
            <w:szCs w:val="28"/>
            <w:u w:val="none"/>
          </w:rPr>
          <w:t>ru</w:t>
        </w:r>
        <w:r w:rsidRPr="00DF034A">
          <w:rPr>
            <w:rStyle w:val="af1"/>
            <w:color w:val="auto"/>
            <w:sz w:val="28"/>
            <w:szCs w:val="28"/>
            <w:u w:val="none"/>
            <w:lang w:val="ru-RU"/>
          </w:rPr>
          <w:t>/</w:t>
        </w:r>
        <w:r w:rsidRPr="00DF034A">
          <w:rPr>
            <w:rStyle w:val="af1"/>
            <w:color w:val="auto"/>
            <w:sz w:val="28"/>
            <w:szCs w:val="28"/>
            <w:u w:val="none"/>
          </w:rPr>
          <w:t>management</w:t>
        </w:r>
        <w:r w:rsidRPr="00DF034A">
          <w:rPr>
            <w:rStyle w:val="af1"/>
            <w:color w:val="auto"/>
            <w:sz w:val="28"/>
            <w:szCs w:val="28"/>
            <w:u w:val="none"/>
            <w:lang w:val="ru-RU"/>
          </w:rPr>
          <w:t>/</w:t>
        </w:r>
        <w:r w:rsidRPr="00DF034A">
          <w:rPr>
            <w:rStyle w:val="af1"/>
            <w:color w:val="auto"/>
            <w:sz w:val="28"/>
            <w:szCs w:val="28"/>
            <w:u w:val="none"/>
          </w:rPr>
          <w:t>iso</w:t>
        </w:r>
        <w:r w:rsidRPr="00DF034A">
          <w:rPr>
            <w:rStyle w:val="af1"/>
            <w:color w:val="auto"/>
            <w:sz w:val="28"/>
            <w:szCs w:val="28"/>
            <w:u w:val="none"/>
            <w:lang w:val="ru-RU"/>
          </w:rPr>
          <w:t>9000/</w:t>
        </w:r>
        <w:r w:rsidRPr="00DF034A">
          <w:rPr>
            <w:rStyle w:val="af1"/>
            <w:color w:val="auto"/>
            <w:sz w:val="28"/>
            <w:szCs w:val="28"/>
            <w:u w:val="none"/>
          </w:rPr>
          <w:t>iso</w:t>
        </w:r>
        <w:r w:rsidRPr="00DF034A">
          <w:rPr>
            <w:rStyle w:val="af1"/>
            <w:color w:val="auto"/>
            <w:sz w:val="28"/>
            <w:szCs w:val="28"/>
            <w:u w:val="none"/>
            <w:lang w:val="ru-RU"/>
          </w:rPr>
          <w:t>9000_</w:t>
        </w:r>
        <w:r w:rsidRPr="00DF034A">
          <w:rPr>
            <w:rStyle w:val="af1"/>
            <w:color w:val="auto"/>
            <w:sz w:val="28"/>
            <w:szCs w:val="28"/>
            <w:u w:val="none"/>
          </w:rPr>
          <w:t>law</w:t>
        </w:r>
        <w:r w:rsidRPr="00DF034A">
          <w:rPr>
            <w:rStyle w:val="af1"/>
            <w:color w:val="auto"/>
            <w:sz w:val="28"/>
            <w:szCs w:val="28"/>
            <w:u w:val="none"/>
            <w:lang w:val="ru-RU"/>
          </w:rPr>
          <w:t>.</w:t>
        </w:r>
        <w:r w:rsidRPr="00DF034A">
          <w:rPr>
            <w:rStyle w:val="af1"/>
            <w:color w:val="auto"/>
            <w:sz w:val="28"/>
            <w:szCs w:val="28"/>
            <w:u w:val="none"/>
          </w:rPr>
          <w:t>shtml</w:t>
        </w:r>
      </w:hyperlink>
    </w:p>
    <w:p w:rsidR="00702931" w:rsidRPr="00702931" w:rsidRDefault="00702931" w:rsidP="00702931">
      <w:pPr>
        <w:ind w:firstLine="567"/>
        <w:jc w:val="both"/>
        <w:rPr>
          <w:iCs/>
          <w:sz w:val="28"/>
          <w:szCs w:val="28"/>
          <w:lang w:val="kk-KZ"/>
        </w:rPr>
      </w:pPr>
      <w:r>
        <w:rPr>
          <w:iCs/>
          <w:sz w:val="28"/>
          <w:szCs w:val="28"/>
          <w:lang w:val="kk-KZ"/>
        </w:rPr>
        <w:t>6</w:t>
      </w:r>
      <w:r w:rsidRPr="00702931">
        <w:rPr>
          <w:iCs/>
          <w:sz w:val="28"/>
          <w:szCs w:val="28"/>
          <w:lang w:val="kk-KZ"/>
        </w:rPr>
        <w:t xml:space="preserve">. </w:t>
      </w:r>
      <w:r w:rsidRPr="00DF034A">
        <w:rPr>
          <w:bCs/>
          <w:iCs/>
          <w:sz w:val="28"/>
          <w:szCs w:val="28"/>
          <w:lang w:val="sk-SK"/>
        </w:rPr>
        <w:t>http://www.ilac.org</w:t>
      </w:r>
      <w:r w:rsidRPr="00702931">
        <w:rPr>
          <w:bCs/>
          <w:iCs/>
          <w:sz w:val="28"/>
          <w:szCs w:val="28"/>
          <w:lang w:val="kk-KZ"/>
        </w:rPr>
        <w:t>/</w:t>
      </w:r>
    </w:p>
    <w:p w:rsidR="00702931" w:rsidRPr="00702931" w:rsidRDefault="00702931" w:rsidP="00702931">
      <w:pPr>
        <w:ind w:firstLine="567"/>
        <w:jc w:val="both"/>
        <w:rPr>
          <w:bCs/>
          <w:iCs/>
          <w:sz w:val="28"/>
          <w:szCs w:val="28"/>
          <w:lang w:val="kk-KZ"/>
        </w:rPr>
      </w:pPr>
      <w:r>
        <w:rPr>
          <w:iCs/>
          <w:sz w:val="28"/>
          <w:szCs w:val="28"/>
          <w:lang w:val="kk-KZ"/>
        </w:rPr>
        <w:t>7</w:t>
      </w:r>
      <w:r w:rsidRPr="00702931">
        <w:rPr>
          <w:iCs/>
          <w:sz w:val="28"/>
          <w:szCs w:val="28"/>
          <w:lang w:val="kk-KZ"/>
        </w:rPr>
        <w:t>.</w:t>
      </w:r>
      <w:hyperlink r:id="rId15" w:history="1">
        <w:r w:rsidRPr="00702931">
          <w:rPr>
            <w:rStyle w:val="af1"/>
            <w:bCs/>
            <w:iCs/>
            <w:color w:val="auto"/>
            <w:sz w:val="28"/>
            <w:szCs w:val="28"/>
            <w:u w:val="none"/>
            <w:lang w:val="kk-KZ"/>
          </w:rPr>
          <w:t>http://www.iaf.nu/</w:t>
        </w:r>
      </w:hyperlink>
    </w:p>
    <w:p w:rsidR="00702931" w:rsidRPr="00702931" w:rsidRDefault="00702931" w:rsidP="00702931">
      <w:pPr>
        <w:rPr>
          <w:lang w:val="kk-KZ"/>
        </w:rPr>
      </w:pPr>
    </w:p>
    <w:p w:rsidR="007125CB" w:rsidRPr="00702931" w:rsidRDefault="007125CB" w:rsidP="007125CB">
      <w:pPr>
        <w:ind w:firstLine="567"/>
        <w:jc w:val="both"/>
        <w:rPr>
          <w:b/>
          <w:bCs/>
          <w:color w:val="000000"/>
          <w:spacing w:val="-3"/>
          <w:w w:val="113"/>
          <w:sz w:val="28"/>
          <w:szCs w:val="28"/>
          <w:lang w:val="kk-KZ"/>
        </w:rPr>
      </w:pPr>
    </w:p>
    <w:p w:rsidR="00EA0850" w:rsidRPr="00702931" w:rsidRDefault="00EA0850">
      <w:pPr>
        <w:jc w:val="both"/>
        <w:rPr>
          <w:b/>
          <w:bCs/>
          <w:color w:val="000000"/>
          <w:spacing w:val="-3"/>
          <w:w w:val="113"/>
          <w:sz w:val="28"/>
          <w:szCs w:val="28"/>
          <w:lang w:val="kk-KZ"/>
        </w:rPr>
      </w:pPr>
      <w:r w:rsidRPr="00702931">
        <w:rPr>
          <w:b/>
          <w:bCs/>
          <w:color w:val="000000"/>
          <w:spacing w:val="-3"/>
          <w:w w:val="113"/>
          <w:sz w:val="28"/>
          <w:szCs w:val="28"/>
          <w:lang w:val="kk-KZ"/>
        </w:rPr>
        <w:br w:type="page"/>
      </w:r>
    </w:p>
    <w:p w:rsidR="008B6452" w:rsidRPr="00BB4618" w:rsidRDefault="008B6452" w:rsidP="008B6452">
      <w:pPr>
        <w:ind w:right="-1"/>
        <w:jc w:val="center"/>
        <w:rPr>
          <w:rFonts w:eastAsia="Calibri"/>
          <w:b/>
          <w:sz w:val="28"/>
          <w:szCs w:val="28"/>
          <w:lang w:eastAsia="en-US"/>
        </w:rPr>
      </w:pPr>
      <w:r w:rsidRPr="009B3145">
        <w:rPr>
          <w:rFonts w:eastAsia="Calibri"/>
          <w:b/>
          <w:sz w:val="28"/>
          <w:szCs w:val="28"/>
          <w:lang w:eastAsia="en-US"/>
        </w:rPr>
        <w:lastRenderedPageBreak/>
        <w:t>Лекция №</w:t>
      </w:r>
      <w:r w:rsidR="00765604" w:rsidRPr="00BB4618">
        <w:rPr>
          <w:rFonts w:eastAsia="Calibri"/>
          <w:b/>
          <w:sz w:val="28"/>
          <w:szCs w:val="28"/>
          <w:lang w:eastAsia="en-US"/>
        </w:rPr>
        <w:t>2</w:t>
      </w:r>
    </w:p>
    <w:p w:rsidR="008B6452" w:rsidRPr="009B3145" w:rsidRDefault="008B6452" w:rsidP="008B6452">
      <w:pPr>
        <w:ind w:right="-1"/>
        <w:jc w:val="center"/>
        <w:rPr>
          <w:rFonts w:eastAsia="Calibri"/>
          <w:b/>
          <w:sz w:val="28"/>
          <w:szCs w:val="28"/>
          <w:lang w:val="kk-KZ" w:eastAsia="en-US"/>
        </w:rPr>
      </w:pPr>
    </w:p>
    <w:p w:rsidR="005453EB" w:rsidRPr="00875FBF" w:rsidRDefault="008B6452" w:rsidP="005453EB">
      <w:pPr>
        <w:ind w:firstLine="708"/>
        <w:jc w:val="both"/>
        <w:rPr>
          <w:sz w:val="28"/>
          <w:szCs w:val="28"/>
        </w:rPr>
      </w:pPr>
      <w:r w:rsidRPr="009B3145">
        <w:rPr>
          <w:b/>
          <w:sz w:val="28"/>
          <w:szCs w:val="28"/>
        </w:rPr>
        <w:t>Тема:</w:t>
      </w:r>
      <w:r w:rsidR="007125CB" w:rsidRPr="00875FBF">
        <w:rPr>
          <w:sz w:val="28"/>
          <w:szCs w:val="28"/>
        </w:rPr>
        <w:t>Аккредитация в странах Евразийского Экономического Союза</w:t>
      </w:r>
      <w:r w:rsidR="005453EB" w:rsidRPr="00875FBF">
        <w:rPr>
          <w:bCs/>
          <w:color w:val="000000"/>
          <w:spacing w:val="-3"/>
          <w:w w:val="113"/>
          <w:sz w:val="28"/>
          <w:szCs w:val="28"/>
          <w:lang w:val="kk-KZ"/>
        </w:rPr>
        <w:t xml:space="preserve">. </w:t>
      </w:r>
      <w:r w:rsidR="007125CB" w:rsidRPr="00875FBF">
        <w:rPr>
          <w:bCs/>
          <w:color w:val="000000"/>
          <w:spacing w:val="-3"/>
          <w:w w:val="113"/>
          <w:sz w:val="28"/>
          <w:szCs w:val="28"/>
        </w:rPr>
        <w:t>Становление системы аккредитации в странах Евразийского Экономического Союза</w:t>
      </w:r>
      <w:r w:rsidR="005453EB" w:rsidRPr="00875FBF">
        <w:rPr>
          <w:bCs/>
          <w:color w:val="000000"/>
          <w:spacing w:val="-3"/>
          <w:w w:val="113"/>
          <w:sz w:val="28"/>
          <w:szCs w:val="28"/>
          <w:lang w:val="kk-KZ"/>
        </w:rPr>
        <w:t xml:space="preserve">. </w:t>
      </w:r>
      <w:r w:rsidR="005453EB" w:rsidRPr="00875FBF">
        <w:rPr>
          <w:sz w:val="28"/>
          <w:szCs w:val="28"/>
        </w:rPr>
        <w:t>Правовая основа аккредитации в Евразийском экономическом Союзе</w:t>
      </w:r>
    </w:p>
    <w:p w:rsidR="007125CB" w:rsidRPr="005453EB" w:rsidRDefault="007125CB" w:rsidP="005453EB">
      <w:pPr>
        <w:ind w:firstLine="567"/>
        <w:jc w:val="both"/>
        <w:rPr>
          <w:b/>
          <w:bCs/>
          <w:color w:val="000000"/>
          <w:spacing w:val="-3"/>
          <w:w w:val="113"/>
          <w:sz w:val="28"/>
          <w:szCs w:val="28"/>
        </w:rPr>
      </w:pPr>
    </w:p>
    <w:p w:rsidR="007125CB" w:rsidRPr="00875FBF" w:rsidRDefault="001127E8" w:rsidP="007125CB">
      <w:pPr>
        <w:shd w:val="clear" w:color="auto" w:fill="FFFFFF"/>
        <w:ind w:right="34" w:firstLine="567"/>
        <w:jc w:val="both"/>
        <w:rPr>
          <w:sz w:val="28"/>
          <w:szCs w:val="28"/>
          <w:lang w:val="kk-KZ"/>
        </w:rPr>
      </w:pPr>
      <w:r w:rsidRPr="00312303">
        <w:rPr>
          <w:b/>
          <w:sz w:val="28"/>
          <w:szCs w:val="28"/>
        </w:rPr>
        <w:t>Цель  лекции</w:t>
      </w:r>
      <w:r>
        <w:rPr>
          <w:b/>
          <w:sz w:val="28"/>
          <w:szCs w:val="28"/>
          <w:lang w:val="kk-KZ"/>
        </w:rPr>
        <w:t>:</w:t>
      </w:r>
      <w:r w:rsidR="00EF7180" w:rsidRPr="00875FBF">
        <w:rPr>
          <w:sz w:val="28"/>
          <w:szCs w:val="28"/>
          <w:lang w:val="kk-KZ"/>
        </w:rPr>
        <w:t>Изучение аккредитации в странах Евразийского экономического союза. Обучение формированию системы аккредитации в странах Евразийского экономического союза. Ознакомление с правовыми основами аккредитации в Евразийском экономическом союзе</w:t>
      </w:r>
    </w:p>
    <w:p w:rsidR="00EF7180" w:rsidRDefault="00EF7180" w:rsidP="007125CB">
      <w:pPr>
        <w:shd w:val="clear" w:color="auto" w:fill="FFFFFF"/>
        <w:ind w:right="34" w:firstLine="567"/>
        <w:jc w:val="both"/>
        <w:rPr>
          <w:bCs/>
          <w:color w:val="000000"/>
          <w:spacing w:val="-3"/>
          <w:w w:val="113"/>
          <w:sz w:val="28"/>
          <w:szCs w:val="28"/>
          <w:lang w:val="kk-KZ"/>
        </w:rPr>
      </w:pPr>
    </w:p>
    <w:p w:rsidR="005453EB" w:rsidRPr="001127E8" w:rsidRDefault="005453EB" w:rsidP="005453EB">
      <w:pPr>
        <w:tabs>
          <w:tab w:val="left" w:pos="993"/>
        </w:tabs>
        <w:ind w:right="-1" w:firstLine="709"/>
        <w:jc w:val="both"/>
        <w:rPr>
          <w:b/>
          <w:sz w:val="28"/>
          <w:lang w:val="kk-KZ"/>
        </w:rPr>
      </w:pPr>
      <w:r w:rsidRPr="001127E8">
        <w:rPr>
          <w:b/>
          <w:sz w:val="28"/>
          <w:lang w:val="kk-KZ"/>
        </w:rPr>
        <w:t>План:</w:t>
      </w:r>
    </w:p>
    <w:p w:rsidR="005453EB" w:rsidRPr="00875FBF" w:rsidRDefault="005453EB" w:rsidP="005453EB">
      <w:pPr>
        <w:pStyle w:val="af3"/>
        <w:numPr>
          <w:ilvl w:val="0"/>
          <w:numId w:val="19"/>
        </w:numPr>
        <w:tabs>
          <w:tab w:val="left" w:pos="993"/>
        </w:tabs>
        <w:ind w:right="-1"/>
        <w:jc w:val="both"/>
        <w:rPr>
          <w:lang w:val="kk-KZ"/>
        </w:rPr>
      </w:pPr>
      <w:r w:rsidRPr="00875FBF">
        <w:rPr>
          <w:sz w:val="28"/>
          <w:szCs w:val="28"/>
        </w:rPr>
        <w:t>Аккредитация в странах Евразийского Экономического Союза</w:t>
      </w:r>
      <w:r w:rsidRPr="00875FBF">
        <w:rPr>
          <w:bCs/>
          <w:color w:val="000000"/>
          <w:spacing w:val="-3"/>
          <w:w w:val="113"/>
          <w:sz w:val="28"/>
          <w:szCs w:val="28"/>
          <w:lang w:val="kk-KZ"/>
        </w:rPr>
        <w:t>.</w:t>
      </w:r>
    </w:p>
    <w:p w:rsidR="005453EB" w:rsidRPr="00875FBF" w:rsidRDefault="005453EB" w:rsidP="005453EB">
      <w:pPr>
        <w:pStyle w:val="af3"/>
        <w:numPr>
          <w:ilvl w:val="0"/>
          <w:numId w:val="19"/>
        </w:numPr>
        <w:tabs>
          <w:tab w:val="left" w:pos="709"/>
          <w:tab w:val="left" w:pos="993"/>
        </w:tabs>
        <w:ind w:left="0" w:right="-1" w:firstLine="709"/>
        <w:jc w:val="both"/>
        <w:rPr>
          <w:lang w:val="kk-KZ"/>
        </w:rPr>
      </w:pPr>
      <w:r w:rsidRPr="00875FBF">
        <w:rPr>
          <w:bCs/>
          <w:color w:val="000000"/>
          <w:spacing w:val="-3"/>
          <w:w w:val="113"/>
          <w:sz w:val="28"/>
          <w:szCs w:val="28"/>
        </w:rPr>
        <w:t>Становление системы аккредитации в странах Евразийского Экономического Союза</w:t>
      </w:r>
    </w:p>
    <w:p w:rsidR="005453EB" w:rsidRPr="00875FBF" w:rsidRDefault="005453EB" w:rsidP="005453EB">
      <w:pPr>
        <w:pStyle w:val="af3"/>
        <w:numPr>
          <w:ilvl w:val="0"/>
          <w:numId w:val="19"/>
        </w:numPr>
        <w:tabs>
          <w:tab w:val="left" w:pos="851"/>
          <w:tab w:val="left" w:pos="993"/>
        </w:tabs>
        <w:ind w:left="0" w:firstLine="709"/>
        <w:jc w:val="both"/>
        <w:rPr>
          <w:sz w:val="28"/>
          <w:szCs w:val="28"/>
        </w:rPr>
      </w:pPr>
      <w:r w:rsidRPr="00875FBF">
        <w:rPr>
          <w:sz w:val="28"/>
          <w:szCs w:val="28"/>
        </w:rPr>
        <w:t>Правовая основа аккредитации в Евразийском экономическом Союзе</w:t>
      </w:r>
    </w:p>
    <w:p w:rsidR="005453EB" w:rsidRPr="005453EB" w:rsidRDefault="005453EB" w:rsidP="005453EB">
      <w:pPr>
        <w:pStyle w:val="af3"/>
        <w:tabs>
          <w:tab w:val="left" w:pos="709"/>
          <w:tab w:val="left" w:pos="993"/>
        </w:tabs>
        <w:ind w:left="709" w:right="-1"/>
        <w:jc w:val="both"/>
        <w:rPr>
          <w:b/>
          <w:lang w:val="kk-KZ"/>
        </w:rPr>
      </w:pPr>
    </w:p>
    <w:p w:rsidR="005453EB" w:rsidRPr="005453EB" w:rsidRDefault="005453EB" w:rsidP="007125CB">
      <w:pPr>
        <w:shd w:val="clear" w:color="auto" w:fill="FFFFFF"/>
        <w:ind w:right="34" w:firstLine="567"/>
        <w:jc w:val="both"/>
        <w:rPr>
          <w:bCs/>
          <w:color w:val="000000"/>
          <w:spacing w:val="-3"/>
          <w:w w:val="113"/>
          <w:sz w:val="28"/>
          <w:szCs w:val="28"/>
          <w:lang w:val="kk-KZ"/>
        </w:rPr>
      </w:pPr>
    </w:p>
    <w:p w:rsidR="007125CB" w:rsidRPr="00397FEF" w:rsidRDefault="007125CB" w:rsidP="007125CB">
      <w:pPr>
        <w:shd w:val="clear" w:color="auto" w:fill="FFFFFF"/>
        <w:ind w:right="34" w:firstLine="567"/>
        <w:jc w:val="both"/>
        <w:rPr>
          <w:sz w:val="28"/>
          <w:szCs w:val="28"/>
        </w:rPr>
      </w:pPr>
      <w:r w:rsidRPr="00397FEF">
        <w:rPr>
          <w:sz w:val="28"/>
          <w:szCs w:val="28"/>
        </w:rPr>
        <w:t xml:space="preserve">С обретением независимости в странах постсоветского пространства с развитием рыночной экономики началось формирование национальных систем аккредитации. </w:t>
      </w:r>
    </w:p>
    <w:p w:rsidR="007125CB" w:rsidRPr="000D13C8" w:rsidRDefault="007125CB" w:rsidP="007125CB">
      <w:pPr>
        <w:shd w:val="clear" w:color="auto" w:fill="FFFFFF"/>
        <w:ind w:right="34" w:firstLine="567"/>
        <w:jc w:val="both"/>
        <w:rPr>
          <w:bCs/>
          <w:spacing w:val="-3"/>
          <w:w w:val="113"/>
          <w:sz w:val="28"/>
          <w:szCs w:val="28"/>
        </w:rPr>
      </w:pPr>
      <w:r w:rsidRPr="00397FEF">
        <w:rPr>
          <w:sz w:val="28"/>
          <w:szCs w:val="28"/>
        </w:rPr>
        <w:t xml:space="preserve">Кардинальная перестройкасистем стандартизации, сертификации и метрологии в этих странах, когда во главу угла встали вопросы обеспечения потребителей </w:t>
      </w:r>
      <w:r w:rsidRPr="000D13C8">
        <w:rPr>
          <w:sz w:val="28"/>
          <w:szCs w:val="28"/>
        </w:rPr>
        <w:t>гарантией, соответствующего качества услуг по подтверждению соответствия продукции, услуг и точности измерений, снижения затрат бизнеса при экспорте своей продукции за рубеж за счёт устранения необходимости проведения повторных испытаний в другой стране</w:t>
      </w:r>
      <w:r>
        <w:rPr>
          <w:sz w:val="28"/>
          <w:szCs w:val="28"/>
        </w:rPr>
        <w:t>, вызвали</w:t>
      </w:r>
      <w:r w:rsidRPr="000D13C8">
        <w:rPr>
          <w:sz w:val="28"/>
          <w:szCs w:val="28"/>
        </w:rPr>
        <w:t xml:space="preserve"> необходимость становления и развития аккредитации, как</w:t>
      </w:r>
      <w:r>
        <w:rPr>
          <w:sz w:val="28"/>
          <w:szCs w:val="28"/>
        </w:rPr>
        <w:t xml:space="preserve">, </w:t>
      </w:r>
      <w:r w:rsidRPr="000D13C8">
        <w:rPr>
          <w:sz w:val="28"/>
          <w:szCs w:val="28"/>
        </w:rPr>
        <w:t>признанн</w:t>
      </w:r>
      <w:r>
        <w:rPr>
          <w:sz w:val="28"/>
          <w:szCs w:val="28"/>
        </w:rPr>
        <w:t>ой</w:t>
      </w:r>
      <w:r w:rsidRPr="000D13C8">
        <w:rPr>
          <w:sz w:val="28"/>
          <w:szCs w:val="28"/>
        </w:rPr>
        <w:t xml:space="preserve"> в мировой практике механизм для обеспечения общественного доверия к качеству и безопасности продукции и услуг</w:t>
      </w:r>
      <w:r>
        <w:rPr>
          <w:sz w:val="28"/>
          <w:szCs w:val="28"/>
        </w:rPr>
        <w:t>.</w:t>
      </w:r>
    </w:p>
    <w:p w:rsidR="007125CB" w:rsidRPr="00944527" w:rsidRDefault="007125CB" w:rsidP="007125CB">
      <w:pPr>
        <w:ind w:firstLine="567"/>
        <w:jc w:val="both"/>
        <w:rPr>
          <w:sz w:val="28"/>
          <w:szCs w:val="28"/>
        </w:rPr>
      </w:pPr>
      <w:r w:rsidRPr="00944527">
        <w:rPr>
          <w:sz w:val="28"/>
          <w:szCs w:val="28"/>
        </w:rPr>
        <w:t>Регулирующие государственные органы, передавая функции по оценке компетентности</w:t>
      </w:r>
      <w:r>
        <w:rPr>
          <w:sz w:val="28"/>
          <w:szCs w:val="28"/>
        </w:rPr>
        <w:t xml:space="preserve"> субъектов системы аккредитации</w:t>
      </w:r>
      <w:r w:rsidRPr="00944527">
        <w:rPr>
          <w:sz w:val="28"/>
          <w:szCs w:val="28"/>
        </w:rPr>
        <w:t xml:space="preserve"> органу по аккредитации</w:t>
      </w:r>
      <w:r>
        <w:rPr>
          <w:sz w:val="28"/>
          <w:szCs w:val="28"/>
        </w:rPr>
        <w:t>, как принято в мировой практике обеспечивали объективные доказательства</w:t>
      </w:r>
      <w:r w:rsidRPr="00944527">
        <w:rPr>
          <w:sz w:val="28"/>
          <w:szCs w:val="28"/>
        </w:rPr>
        <w:t xml:space="preserve"> компетентности организации осуществлять деятельность по оценке соответствия в определенной области. Аккредитация придает результатам оценки соответствия законную силу, т.к. она осуществляется на законодательной основе. Посредством системы международных соглашений аккредитованные органы приобретают международную форму признания, которая облегчает приемлемость их данных за рубежом. Процесс аккредитации налагает дисциплину, что является инструментом надлежащего управления. Кроме того, аккредитация устраняет многие скрытые расходы, ассоциированные с получением надежной репутации на рынке и поддержанием этой репутации на непрерывной основе.</w:t>
      </w:r>
    </w:p>
    <w:p w:rsidR="007125CB" w:rsidRPr="00331062" w:rsidRDefault="007125CB" w:rsidP="007125CB">
      <w:pPr>
        <w:shd w:val="clear" w:color="auto" w:fill="FFFFFF"/>
        <w:ind w:right="34" w:firstLine="567"/>
        <w:jc w:val="both"/>
        <w:rPr>
          <w:sz w:val="28"/>
          <w:szCs w:val="28"/>
        </w:rPr>
      </w:pPr>
      <w:r w:rsidRPr="00331062">
        <w:rPr>
          <w:b/>
          <w:bCs/>
          <w:spacing w:val="-3"/>
          <w:w w:val="113"/>
          <w:sz w:val="28"/>
          <w:szCs w:val="28"/>
        </w:rPr>
        <w:lastRenderedPageBreak/>
        <w:t>РОССИЙСКАЯ ФЕДЕРАЦИЯ.</w:t>
      </w:r>
      <w:r w:rsidR="00397FEF">
        <w:rPr>
          <w:b/>
          <w:bCs/>
          <w:spacing w:val="-3"/>
          <w:w w:val="113"/>
          <w:sz w:val="28"/>
          <w:szCs w:val="28"/>
          <w:lang w:val="kk-KZ"/>
        </w:rPr>
        <w:t xml:space="preserve"> </w:t>
      </w:r>
      <w:r w:rsidRPr="00331062">
        <w:rPr>
          <w:sz w:val="28"/>
          <w:szCs w:val="28"/>
        </w:rPr>
        <w:t>Федеральная служба по аккредитации – Росаккредитация – сравнительно «молодой» федеральный орган исполнительной власти. Служба была создана в 2011 году по Указу Президента Российской Федерации от 24 января 2011 г. № 86 «О единой национальной системе аккредитации» и начала работать 1 ноября 2011 года. Служба находится в ведении Минэкономразвития России.</w:t>
      </w:r>
    </w:p>
    <w:p w:rsidR="007125CB" w:rsidRPr="00331062" w:rsidRDefault="007125CB" w:rsidP="007125CB">
      <w:pPr>
        <w:pStyle w:val="a7"/>
        <w:spacing w:before="0" w:beforeAutospacing="0" w:after="0" w:afterAutospacing="0"/>
        <w:ind w:firstLine="567"/>
        <w:jc w:val="both"/>
        <w:rPr>
          <w:sz w:val="28"/>
          <w:szCs w:val="28"/>
        </w:rPr>
      </w:pPr>
      <w:r w:rsidRPr="00331062">
        <w:rPr>
          <w:sz w:val="28"/>
          <w:szCs w:val="28"/>
        </w:rPr>
        <w:t>Росаккредитация осуществляет функции национального органа Российской Федерации по аккредитации, а также функции по формированию единой национальной системы аккредитации и осуществлению контроля за деятельностью аккредитованных лиц.</w:t>
      </w:r>
    </w:p>
    <w:p w:rsidR="007125CB" w:rsidRPr="00331062" w:rsidRDefault="007125CB" w:rsidP="007125CB">
      <w:pPr>
        <w:shd w:val="clear" w:color="auto" w:fill="FFFFFF"/>
        <w:ind w:right="34" w:firstLine="567"/>
        <w:jc w:val="both"/>
        <w:rPr>
          <w:b/>
          <w:bCs/>
          <w:color w:val="000000"/>
          <w:spacing w:val="-3"/>
          <w:w w:val="113"/>
          <w:sz w:val="28"/>
          <w:szCs w:val="28"/>
        </w:rPr>
      </w:pPr>
      <w:r w:rsidRPr="00331062">
        <w:rPr>
          <w:sz w:val="28"/>
          <w:szCs w:val="28"/>
        </w:rPr>
        <w:t>Создание нового федерального органа исполнительной власти в 2011 году было связано с началом реформы системы аккредитации в стране</w:t>
      </w:r>
      <w:r w:rsidRPr="000F206F">
        <w:rPr>
          <w:sz w:val="28"/>
          <w:szCs w:val="28"/>
        </w:rPr>
        <w:t>[</w:t>
      </w:r>
      <w:r>
        <w:rPr>
          <w:sz w:val="28"/>
          <w:szCs w:val="28"/>
        </w:rPr>
        <w:t>13,14</w:t>
      </w:r>
      <w:r w:rsidRPr="000F206F">
        <w:rPr>
          <w:sz w:val="28"/>
          <w:szCs w:val="28"/>
        </w:rPr>
        <w:t>]</w:t>
      </w:r>
      <w:r w:rsidRPr="00331062">
        <w:rPr>
          <w:sz w:val="28"/>
          <w:szCs w:val="28"/>
        </w:rPr>
        <w:t>. До 2011 года аккредитацией занимались – каждый в своей сфере – 8 министерств и ведомств. Государство пошло по пути централизации этой функции, ее передачи в «единые руки». Почему? Потому что существование единого органа по сертификации – общемировая тенденция на сегодняшний день и подобным путем шли в свое время и европейские страны. Аккредитация – это механизм, который работает практически одинаково, поскольку к его функционированию предъявляются единые требования, установленные международными стандартами. И во всех развитых странах аккредитация отделена от каких-либо отраслевых интересов и обеспечивает независимую оценку компетентности организаций, функционирующих на рынке оценки соответствия.</w:t>
      </w:r>
    </w:p>
    <w:p w:rsidR="007125CB" w:rsidRPr="00872AB7" w:rsidRDefault="007125CB" w:rsidP="007125CB">
      <w:pPr>
        <w:shd w:val="clear" w:color="auto" w:fill="FFFFFF"/>
        <w:ind w:right="34" w:firstLine="567"/>
        <w:jc w:val="both"/>
        <w:rPr>
          <w:b/>
          <w:bCs/>
          <w:i/>
          <w:color w:val="000000"/>
          <w:spacing w:val="-3"/>
          <w:w w:val="113"/>
          <w:sz w:val="28"/>
          <w:szCs w:val="28"/>
        </w:rPr>
      </w:pPr>
      <w:r w:rsidRPr="00872AB7">
        <w:rPr>
          <w:rStyle w:val="af0"/>
          <w:b w:val="0"/>
          <w:i/>
          <w:sz w:val="28"/>
          <w:szCs w:val="28"/>
        </w:rPr>
        <w:t>Этапы формирования системы аккредитации в России</w:t>
      </w:r>
    </w:p>
    <w:p w:rsidR="007125CB" w:rsidRPr="002461E4" w:rsidRDefault="007125CB" w:rsidP="007125CB">
      <w:pPr>
        <w:shd w:val="clear" w:color="auto" w:fill="FFFFFF"/>
        <w:ind w:right="34" w:firstLine="567"/>
        <w:jc w:val="both"/>
        <w:rPr>
          <w:sz w:val="28"/>
          <w:szCs w:val="28"/>
        </w:rPr>
      </w:pPr>
      <w:r w:rsidRPr="002461E4">
        <w:rPr>
          <w:sz w:val="28"/>
          <w:szCs w:val="28"/>
        </w:rPr>
        <w:t>Федеральная служба по аккредитации создавалась «с нуля». На момент создания службы в стране было зарегистрировано около 18000 органов по сертификации и испытательных лабораторий (в разы больше, чем в зарубежных странах с сопоставимыми объемами экономик). Очевидно, что перестроить всю систему отношений в этой сфере быстро было невозможно, поэтому проведение реформы было разбито на несколько этапов:</w:t>
      </w:r>
    </w:p>
    <w:p w:rsidR="007125CB" w:rsidRPr="002461E4" w:rsidRDefault="007125CB" w:rsidP="007125CB">
      <w:pPr>
        <w:shd w:val="clear" w:color="auto" w:fill="FFFFFF"/>
        <w:ind w:right="34" w:firstLine="567"/>
        <w:jc w:val="both"/>
        <w:rPr>
          <w:sz w:val="28"/>
          <w:szCs w:val="28"/>
        </w:rPr>
      </w:pPr>
      <w:r w:rsidRPr="002461E4">
        <w:rPr>
          <w:sz w:val="28"/>
          <w:szCs w:val="28"/>
        </w:rPr>
        <w:t>Первый этап (1 ноября 2011г. – 1 июля 2012 г.) был связан с созданием Федеральной службы по аккредитации, решением первоочередных организационных вопросов. При создании Службы было объединено более 20 систем аккредитации, и их работоспособность требовалось поддерживать с первого момента. Поэтому изначально стояла задача создания коллектива, организации, которая могла бы быстро решать сложные задачи. Основной проблемой являлось не только наличие разных систем, но и отсутствие прозрачного и четкого регулирования того, как происходит аккредитация в этих системах.</w:t>
      </w:r>
    </w:p>
    <w:p w:rsidR="007125CB" w:rsidRPr="002461E4" w:rsidRDefault="007125CB" w:rsidP="007125CB">
      <w:pPr>
        <w:shd w:val="clear" w:color="auto" w:fill="FFFFFF"/>
        <w:ind w:right="34" w:firstLine="567"/>
        <w:jc w:val="both"/>
        <w:rPr>
          <w:sz w:val="28"/>
          <w:szCs w:val="28"/>
        </w:rPr>
      </w:pPr>
      <w:r w:rsidRPr="002461E4">
        <w:rPr>
          <w:sz w:val="28"/>
          <w:szCs w:val="28"/>
        </w:rPr>
        <w:t xml:space="preserve">Поэтому на втором этапе реформирования была поставлена задача сформировать так называемую переходную модель системы аккредитации. Почему переходную? Потому что решить все задачи по созданию единой </w:t>
      </w:r>
      <w:r w:rsidRPr="002461E4">
        <w:rPr>
          <w:sz w:val="28"/>
          <w:szCs w:val="28"/>
        </w:rPr>
        <w:lastRenderedPageBreak/>
        <w:t>системы аккредитации сразу было невозможно, требовалась разработка и принятие Федерального закона. В то же время какие-то вопросы можно было урегулировать и через разработку и принятие подзаконных правовых актов – постановлений Правительства, приказов министерств и ведомств. Именно эти документы были подготовлены на первом этапе и реализованы на втором этапе (с первого июля 2012 по 31 декабря 2012 года) реформы. Они позволили создать основу новой системы аккредитации: новые требования к аккредитованным лицам, новые процедуры аккредитации, новые инструменты контроля. Еще одной задачей второго этапа было информационное объединение всех существовавших систем аккредитации, в первую очередь – создание единого реестра аккредитованных лиц.</w:t>
      </w:r>
    </w:p>
    <w:p w:rsidR="007125CB" w:rsidRPr="002461E4" w:rsidRDefault="007125CB" w:rsidP="007125CB">
      <w:pPr>
        <w:shd w:val="clear" w:color="auto" w:fill="FFFFFF"/>
        <w:ind w:right="34" w:firstLine="567"/>
        <w:jc w:val="both"/>
        <w:rPr>
          <w:sz w:val="28"/>
          <w:szCs w:val="28"/>
        </w:rPr>
      </w:pPr>
      <w:r w:rsidRPr="002461E4">
        <w:rPr>
          <w:sz w:val="28"/>
          <w:szCs w:val="28"/>
        </w:rPr>
        <w:t>Третий этап реформирования системы аккредитации РФ, завершившийся 1 июля 2014 года, решал задачи внедрения переходной модели и подготовки к вступлению в силу той модели, которая соответствует международным стандартам и является конечной целью реформы. Ключевым мероприятием для третьего периода является принятие Федерального закона «Об аккредитации в национальной системе аккредитации» и всех подзаконных актов, которые потребуются. Все эти документы приняты и вступили в силу 1 июня 2014 года, проект Федерального закона «Об аккредитации в национальной системе аккредитации» был принят Государственной Думой 18 сентября 2013 года в первом чтении.</w:t>
      </w:r>
    </w:p>
    <w:p w:rsidR="006945F8" w:rsidRPr="00E533A4" w:rsidRDefault="006945F8" w:rsidP="006945F8">
      <w:pPr>
        <w:shd w:val="clear" w:color="auto" w:fill="FFFFFF"/>
        <w:ind w:right="34" w:firstLine="567"/>
        <w:jc w:val="both"/>
        <w:rPr>
          <w:sz w:val="28"/>
          <w:szCs w:val="28"/>
        </w:rPr>
      </w:pPr>
      <w:r>
        <w:rPr>
          <w:sz w:val="28"/>
          <w:szCs w:val="28"/>
        </w:rPr>
        <w:t>О</w:t>
      </w:r>
      <w:r w:rsidRPr="00633ABE">
        <w:rPr>
          <w:sz w:val="28"/>
          <w:szCs w:val="28"/>
        </w:rPr>
        <w:t xml:space="preserve">дной из ключевых целей проводимой в России реформы системы </w:t>
      </w:r>
      <w:r w:rsidRPr="00E533A4">
        <w:rPr>
          <w:sz w:val="28"/>
          <w:szCs w:val="28"/>
        </w:rPr>
        <w:t>аккредитации является получение ею международного признания, которое, в свою очередь, обеспечивается посредством членства национальных органов по аккредитации в международных организациях: Международной организации по аккредитации лабораторий (ИЛАК) и Международном форуме по аккредитации (ИАФ), члены которого занимаются аккредитацией органов по сертификации.</w:t>
      </w:r>
    </w:p>
    <w:p w:rsidR="006945F8" w:rsidRPr="00E533A4" w:rsidRDefault="006945F8" w:rsidP="006945F8">
      <w:pPr>
        <w:shd w:val="clear" w:color="auto" w:fill="FFFFFF"/>
        <w:ind w:right="34" w:firstLine="567"/>
        <w:jc w:val="both"/>
        <w:rPr>
          <w:sz w:val="28"/>
          <w:szCs w:val="28"/>
        </w:rPr>
      </w:pPr>
      <w:r w:rsidRPr="00E533A4">
        <w:rPr>
          <w:sz w:val="28"/>
          <w:szCs w:val="28"/>
        </w:rPr>
        <w:t xml:space="preserve">В настоящее время  Росаккредитация является  ассоциированным членом ИЛАК и перед Службой стоит задача получения там полноправного членства. Кроме того, ведётся работа по присоединению к ИАФ. В 2015 году были проведены подготовительные мероприятия, направленные на получение международного признания. Утверждена дорожная карта по обеспечению международной интеграции национальной системы аккредитации, в том числе включающая вступление Росаккредитации в профильные региональные и международные организации. Правительством Российской Федерации  изданы распоряжения об обеспечении участия Росаккредитации в деятельности ИАФ (распоряжение Правительства РФ от 4 сентября 2015 г. № 1735-р) и Азиатско-Тихоокеанской организации по аккредитации лабораторий (АПЛАК) (распоряжение Правительства РФ от 2 декабря 2015 г. № 2468-р). В 2016 году состоялась внешняя оценка российской </w:t>
      </w:r>
      <w:r w:rsidRPr="00E533A4">
        <w:rPr>
          <w:sz w:val="28"/>
          <w:szCs w:val="28"/>
        </w:rPr>
        <w:lastRenderedPageBreak/>
        <w:t>системы аккредитации международными экспертами АПЛАК. 21 июня 2017 года Росаккредитация присоединилась к Договорённости о взаимном признании АПЛАК (APLAC MRA).</w:t>
      </w:r>
    </w:p>
    <w:p w:rsidR="006945F8" w:rsidRPr="00E533A4" w:rsidRDefault="006945F8" w:rsidP="006945F8">
      <w:pPr>
        <w:shd w:val="clear" w:color="auto" w:fill="FFFFFF"/>
        <w:ind w:right="34" w:firstLine="567"/>
        <w:jc w:val="both"/>
        <w:rPr>
          <w:sz w:val="28"/>
          <w:szCs w:val="28"/>
        </w:rPr>
      </w:pPr>
      <w:r w:rsidRPr="00E533A4">
        <w:rPr>
          <w:sz w:val="28"/>
          <w:szCs w:val="28"/>
        </w:rPr>
        <w:t>Международная организация по аккредитации лабораторий ИЛАК (ILAC)</w:t>
      </w:r>
    </w:p>
    <w:p w:rsidR="006945F8" w:rsidRPr="00E533A4" w:rsidRDefault="006945F8" w:rsidP="006945F8">
      <w:pPr>
        <w:shd w:val="clear" w:color="auto" w:fill="FFFFFF"/>
        <w:ind w:right="34" w:firstLine="567"/>
        <w:jc w:val="both"/>
        <w:rPr>
          <w:sz w:val="28"/>
          <w:szCs w:val="28"/>
        </w:rPr>
      </w:pPr>
      <w:r w:rsidRPr="00E533A4">
        <w:rPr>
          <w:sz w:val="28"/>
          <w:szCs w:val="28"/>
        </w:rPr>
        <w:t>С мая 2013 г. Росаккредитация является ассоциированным членом ИЛАК.</w:t>
      </w:r>
    </w:p>
    <w:p w:rsidR="006945F8" w:rsidRPr="00E533A4" w:rsidRDefault="006945F8" w:rsidP="006945F8">
      <w:pPr>
        <w:shd w:val="clear" w:color="auto" w:fill="FFFFFF"/>
        <w:ind w:right="34" w:firstLine="567"/>
        <w:jc w:val="both"/>
        <w:rPr>
          <w:sz w:val="28"/>
          <w:szCs w:val="28"/>
        </w:rPr>
      </w:pPr>
      <w:r w:rsidRPr="00E533A4">
        <w:rPr>
          <w:sz w:val="28"/>
          <w:szCs w:val="28"/>
        </w:rPr>
        <w:t>Азиатско-Тихоокеанская организация по аккредитации лабораторий АПЛАК (APLAC)</w:t>
      </w:r>
    </w:p>
    <w:p w:rsidR="006945F8" w:rsidRPr="00E533A4" w:rsidRDefault="006945F8" w:rsidP="006945F8">
      <w:pPr>
        <w:shd w:val="clear" w:color="auto" w:fill="FFFFFF"/>
        <w:ind w:right="34" w:firstLine="567"/>
        <w:jc w:val="both"/>
        <w:rPr>
          <w:sz w:val="28"/>
          <w:szCs w:val="28"/>
        </w:rPr>
      </w:pPr>
      <w:r w:rsidRPr="00E533A4">
        <w:rPr>
          <w:sz w:val="28"/>
          <w:szCs w:val="28"/>
        </w:rPr>
        <w:t>С декабря 2015 г. Росаккредитация является членом АПЛАК.</w:t>
      </w:r>
    </w:p>
    <w:p w:rsidR="007125CB" w:rsidRPr="00F951C3" w:rsidRDefault="006945F8" w:rsidP="006945F8">
      <w:pPr>
        <w:shd w:val="clear" w:color="auto" w:fill="FFFFFF"/>
        <w:ind w:right="34" w:firstLine="567"/>
        <w:jc w:val="both"/>
        <w:rPr>
          <w:sz w:val="28"/>
          <w:szCs w:val="28"/>
        </w:rPr>
      </w:pPr>
      <w:r w:rsidRPr="00E533A4">
        <w:rPr>
          <w:sz w:val="28"/>
          <w:szCs w:val="28"/>
        </w:rPr>
        <w:t xml:space="preserve">С 21 июня 2017 года Росаккредитация стала подписантом Договоренности APLAC MRA. </w:t>
      </w:r>
      <w:r w:rsidR="007125CB" w:rsidRPr="00E533A4">
        <w:rPr>
          <w:rStyle w:val="af0"/>
          <w:b w:val="0"/>
          <w:sz w:val="28"/>
          <w:szCs w:val="28"/>
        </w:rPr>
        <w:t>Остановимся на причинах начала реформы национальной</w:t>
      </w:r>
      <w:r w:rsidR="007125CB" w:rsidRPr="009D1F6A">
        <w:rPr>
          <w:rStyle w:val="af0"/>
          <w:b w:val="0"/>
          <w:sz w:val="28"/>
          <w:szCs w:val="28"/>
        </w:rPr>
        <w:t xml:space="preserve"> системы аккредитации РФ</w:t>
      </w:r>
      <w:r w:rsidR="007125CB" w:rsidRPr="009D1F6A">
        <w:rPr>
          <w:rStyle w:val="af0"/>
          <w:sz w:val="28"/>
          <w:szCs w:val="28"/>
        </w:rPr>
        <w:t xml:space="preserve">. </w:t>
      </w:r>
      <w:r w:rsidR="007125CB" w:rsidRPr="009D1F6A">
        <w:rPr>
          <w:sz w:val="28"/>
          <w:szCs w:val="28"/>
        </w:rPr>
        <w:t>Говоря о том, почему возникла необходимость реформы, необходимо указать на три основные группы проблем в старой системе</w:t>
      </w:r>
      <w:r w:rsidR="007125CB" w:rsidRPr="00FF0B5C">
        <w:rPr>
          <w:sz w:val="28"/>
          <w:szCs w:val="28"/>
        </w:rPr>
        <w:t xml:space="preserve"> аккредитации</w:t>
      </w:r>
      <w:r w:rsidR="007125CB" w:rsidRPr="00F951C3">
        <w:rPr>
          <w:sz w:val="28"/>
          <w:szCs w:val="28"/>
        </w:rPr>
        <w:t>[15]</w:t>
      </w:r>
      <w:r w:rsidR="007125CB">
        <w:rPr>
          <w:sz w:val="28"/>
          <w:szCs w:val="28"/>
        </w:rPr>
        <w:t>.</w:t>
      </w:r>
    </w:p>
    <w:p w:rsidR="007125CB" w:rsidRPr="00FF0B5C" w:rsidRDefault="007125CB" w:rsidP="007125CB">
      <w:pPr>
        <w:pStyle w:val="a7"/>
        <w:spacing w:before="0" w:beforeAutospacing="0" w:after="0" w:afterAutospacing="0"/>
        <w:ind w:firstLine="567"/>
        <w:jc w:val="both"/>
        <w:rPr>
          <w:sz w:val="28"/>
          <w:szCs w:val="28"/>
        </w:rPr>
      </w:pPr>
      <w:r w:rsidRPr="00FF0B5C">
        <w:rPr>
          <w:sz w:val="28"/>
          <w:szCs w:val="28"/>
        </w:rPr>
        <w:t>Первая группа проблем связана с отсутствием четких и конкретных требований к аккредитуемым лицам – органам по сертификации и испытательным лабораториям. Это означает, прежде всего, субъективный подход к аккредитации. При наличии размытых критериев, которые можно трактовать в любую сторону, решение об аккредитации носит субъективный характер и полностью зависит от принимающего решение лица. Объективность таких решений оценить очень сложно. Следствием отсутствия четких требований к организациям, вступающим на рынок оценки соответствия, был допуск некомпетентных компаний не этот рынок. Так, в числе нарушений, с которыми неоднократно сталкивалась Росаккредитация в начале своей деятельности, была работа одного эксперта во множестве органов по сертификации одновременно и сертификаты, подписанные одним и тем же человеком в один и тот же день в Калининграде, Владивостоке и Ростове-на-Дону. Еще одно распространенное нарушение – отсутствие собственного оборудования в лаборатории, использование одного и того же оборудования по договору аренды множеством лабораторий, что по факту означало, что лаборатории вообще не проводили необходимых испытаний и проверок на этом оборудовании.</w:t>
      </w:r>
    </w:p>
    <w:p w:rsidR="007125CB" w:rsidRPr="00FF0B5C" w:rsidRDefault="007125CB" w:rsidP="007125CB">
      <w:pPr>
        <w:pStyle w:val="a7"/>
        <w:spacing w:before="0" w:beforeAutospacing="0" w:after="0" w:afterAutospacing="0"/>
        <w:ind w:firstLine="567"/>
        <w:jc w:val="both"/>
        <w:rPr>
          <w:sz w:val="28"/>
          <w:szCs w:val="28"/>
        </w:rPr>
      </w:pPr>
      <w:r w:rsidRPr="00FF0B5C">
        <w:rPr>
          <w:sz w:val="28"/>
          <w:szCs w:val="28"/>
        </w:rPr>
        <w:t xml:space="preserve">Вторая группа проблем связана с отсутствием прозрачных и понятных механизмов аккредитации в связи с тем, что аккредитацию проводили экспертные организации, подчиненные различным отраслевым ведомствам. Не существовало общего механизма аккредитации, не было никакой логики в формировании стоимости работ по аккредитации. Более того, сам статус этих экспертных организаций, которые фактически занимались всеми процедурами аккредитации, не был определен. Можно говорить о том, что их участие в системе аккредитации было полулегальным. Кроме того, еще ряд проблем был связан с разрозненностью систем аккредитации, а именно: не было единого реестра </w:t>
      </w:r>
      <w:r w:rsidRPr="00FF0B5C">
        <w:rPr>
          <w:sz w:val="28"/>
          <w:szCs w:val="28"/>
        </w:rPr>
        <w:lastRenderedPageBreak/>
        <w:t>организаций, прошедших аккредитацию (единого реестра аккредитованных лиц), существовала проблема многократного прохождения аккредитации в разных системах в тех случаях, когда деятельность организации затрагивала нормы разных систем.</w:t>
      </w:r>
    </w:p>
    <w:p w:rsidR="007125CB" w:rsidRPr="00F51D9C" w:rsidRDefault="007125CB" w:rsidP="007125CB">
      <w:pPr>
        <w:pStyle w:val="a7"/>
        <w:spacing w:before="0" w:beforeAutospacing="0" w:after="0" w:afterAutospacing="0"/>
        <w:ind w:firstLine="567"/>
        <w:jc w:val="both"/>
        <w:rPr>
          <w:sz w:val="28"/>
          <w:szCs w:val="28"/>
        </w:rPr>
      </w:pPr>
      <w:r w:rsidRPr="00FF0B5C">
        <w:rPr>
          <w:sz w:val="28"/>
          <w:szCs w:val="28"/>
        </w:rPr>
        <w:t xml:space="preserve">Наконец, третья группа проблем – отсутствие контроля за деятельностью аккредитованных организаций. Не было единой информационной базы по контрольным мероприятиям, не было единых процедур контроля, не было механизмов борьбы с нарушителями. Недобросовестные организации работали на рынке оценки соответствия практически безнаказанно. В совокупности с первыми двумя проблемами все это привело к существованию масштабного рынка «серых сертификатов» и «левых протоколов». Наличие большого количества некомпетентных органов по сертификации не позволяло формироваться нормальным конкурентным условиям работы и мешало функционировать тем </w:t>
      </w:r>
      <w:r w:rsidRPr="00F51D9C">
        <w:rPr>
          <w:sz w:val="28"/>
          <w:szCs w:val="28"/>
        </w:rPr>
        <w:t>организациям, которые были готовы работать честно.</w:t>
      </w:r>
    </w:p>
    <w:p w:rsidR="007125CB" w:rsidRPr="004B73B7" w:rsidRDefault="007125CB" w:rsidP="001C055C">
      <w:pPr>
        <w:pStyle w:val="a7"/>
        <w:spacing w:before="0" w:beforeAutospacing="0" w:after="0" w:afterAutospacing="0"/>
        <w:ind w:firstLine="567"/>
        <w:jc w:val="both"/>
        <w:rPr>
          <w:sz w:val="28"/>
          <w:szCs w:val="28"/>
        </w:rPr>
      </w:pPr>
      <w:r w:rsidRPr="00F51D9C">
        <w:rPr>
          <w:rStyle w:val="af0"/>
          <w:sz w:val="28"/>
          <w:szCs w:val="28"/>
        </w:rPr>
        <w:t>Совершенствование требований к аккредитуемым лицам</w:t>
      </w:r>
      <w:r w:rsidRPr="00F51D9C">
        <w:rPr>
          <w:sz w:val="28"/>
          <w:szCs w:val="28"/>
        </w:rPr>
        <w:t>[16]</w:t>
      </w:r>
      <w:r w:rsidRPr="00F51D9C">
        <w:rPr>
          <w:rStyle w:val="af0"/>
          <w:sz w:val="28"/>
          <w:szCs w:val="28"/>
        </w:rPr>
        <w:t xml:space="preserve">. </w:t>
      </w:r>
      <w:r w:rsidRPr="00F51D9C">
        <w:rPr>
          <w:sz w:val="28"/>
          <w:szCs w:val="28"/>
        </w:rPr>
        <w:t xml:space="preserve">Первая задача, которая ставилась в рамках работы по совершенствованию требований к аккредитуемым лицам, заключалась в создании документа, в котором были бы объединены требования международных стандартов к системе аккредитации. Однако механический перенос требований международных стандартов в </w:t>
      </w:r>
      <w:r w:rsidR="00E371A0" w:rsidRPr="00F51D9C">
        <w:rPr>
          <w:sz w:val="28"/>
          <w:szCs w:val="28"/>
        </w:rPr>
        <w:t>российскую</w:t>
      </w:r>
      <w:r w:rsidRPr="00F51D9C">
        <w:rPr>
          <w:sz w:val="28"/>
          <w:szCs w:val="28"/>
        </w:rPr>
        <w:t xml:space="preserve"> систему был невозможен: </w:t>
      </w:r>
      <w:r w:rsidR="00E371A0" w:rsidRPr="00F51D9C">
        <w:rPr>
          <w:sz w:val="28"/>
          <w:szCs w:val="28"/>
        </w:rPr>
        <w:t>российская</w:t>
      </w:r>
      <w:r w:rsidRPr="00F51D9C">
        <w:rPr>
          <w:sz w:val="28"/>
          <w:szCs w:val="28"/>
        </w:rPr>
        <w:t xml:space="preserve"> нормативно-правовая база основана на ином понятийном аппарате. Поэтому задача, которую решала Росаккредитация, заключалась в интеграции международных требований в правовое поле и описание их в рамках российской правовой</w:t>
      </w:r>
      <w:r w:rsidRPr="007C6324">
        <w:rPr>
          <w:sz w:val="28"/>
          <w:szCs w:val="28"/>
        </w:rPr>
        <w:t xml:space="preserve"> базы. Кроме того, для обеспечения требований международных стандартов по аккредитации Росаккредитацией были разработаны единые требования к аккредитуемым лицам, которые объединили все </w:t>
      </w:r>
      <w:r w:rsidRPr="00E533A4">
        <w:rPr>
          <w:sz w:val="28"/>
          <w:szCs w:val="28"/>
        </w:rPr>
        <w:t>существовавшие ранее в стране системы аккредитации, касающиеся оценки соответствия. Важно, чтобы критерии аккредитации, требования к аккредитованным лицам служили реальному подтверждению компетентности организации, ее готовности выполнять работы по оценке соответствия. В этом направлении Росаккредитацией</w:t>
      </w:r>
      <w:r w:rsidRPr="004B73B7">
        <w:rPr>
          <w:sz w:val="28"/>
          <w:szCs w:val="28"/>
        </w:rPr>
        <w:t xml:space="preserve"> были сделаны следующие шаги: вместо 5 критериев для органов по сертификации и 6 критериев для лабораторий, которые существовали в старой системе, были введены 65 и 94 требований соответственно. В частности, обязательными требованиями стали наличие постоянного штата работников для органов по сертификации, наличие оборудования «на месте», а не на бумаге – для лабораторий. Ключевое требование, которое было введено для этих организаций – это наличие и реальное и беспрекословное исполнение руководства по качеству. Подробные требования к системе менеджмента качества и требования к исполнению этой системы – необходимое условие для нормальной работы аккредитованного лица, ведь именно указанный документ описывает все процедуры, обеспечивающие прослеживаемость и достоверность оценки.</w:t>
      </w:r>
      <w:r>
        <w:rPr>
          <w:sz w:val="28"/>
          <w:szCs w:val="28"/>
        </w:rPr>
        <w:t xml:space="preserve"> </w:t>
      </w:r>
      <w:r>
        <w:rPr>
          <w:sz w:val="28"/>
          <w:szCs w:val="28"/>
        </w:rPr>
        <w:lastRenderedPageBreak/>
        <w:t>На рисунке 2, представлен перечень работ Росаакредитации по совершенствованию направлений требований к аккредитованным лицам.</w:t>
      </w:r>
    </w:p>
    <w:p w:rsidR="007125CB" w:rsidRDefault="007125CB" w:rsidP="007125CB">
      <w:pPr>
        <w:shd w:val="clear" w:color="auto" w:fill="FFFFFF"/>
        <w:ind w:right="34" w:firstLine="289"/>
        <w:jc w:val="center"/>
      </w:pPr>
      <w:r>
        <w:rPr>
          <w:noProof/>
        </w:rPr>
        <w:drawing>
          <wp:inline distT="0" distB="0" distL="0" distR="0">
            <wp:extent cx="5321300" cy="3213100"/>
            <wp:effectExtent l="19050" t="0" r="0" b="0"/>
            <wp:docPr id="3" name="Рисунок 3" descr="b442622434d3a1447b0d066a3d76f5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442622434d3a1447b0d066a3d76f54e"/>
                    <pic:cNvPicPr>
                      <a:picLocks noChangeAspect="1" noChangeArrowheads="1"/>
                    </pic:cNvPicPr>
                  </pic:nvPicPr>
                  <pic:blipFill>
                    <a:blip r:embed="rId16"/>
                    <a:srcRect/>
                    <a:stretch>
                      <a:fillRect/>
                    </a:stretch>
                  </pic:blipFill>
                  <pic:spPr bwMode="auto">
                    <a:xfrm>
                      <a:off x="0" y="0"/>
                      <a:ext cx="5321300" cy="3213100"/>
                    </a:xfrm>
                    <a:prstGeom prst="rect">
                      <a:avLst/>
                    </a:prstGeom>
                    <a:noFill/>
                    <a:ln w="9525">
                      <a:noFill/>
                      <a:miter lim="800000"/>
                      <a:headEnd/>
                      <a:tailEnd/>
                    </a:ln>
                  </pic:spPr>
                </pic:pic>
              </a:graphicData>
            </a:graphic>
          </wp:inline>
        </w:drawing>
      </w:r>
    </w:p>
    <w:p w:rsidR="007125CB" w:rsidRDefault="007125CB" w:rsidP="007125CB">
      <w:pPr>
        <w:shd w:val="clear" w:color="auto" w:fill="FFFFFF"/>
        <w:ind w:right="34" w:firstLine="289"/>
        <w:jc w:val="center"/>
      </w:pPr>
    </w:p>
    <w:p w:rsidR="007125CB" w:rsidRPr="008C6791" w:rsidRDefault="007125CB" w:rsidP="007125CB">
      <w:pPr>
        <w:shd w:val="clear" w:color="auto" w:fill="FFFFFF"/>
        <w:ind w:right="34" w:firstLine="289"/>
        <w:jc w:val="center"/>
        <w:rPr>
          <w:sz w:val="28"/>
          <w:szCs w:val="28"/>
        </w:rPr>
      </w:pPr>
      <w:r>
        <w:rPr>
          <w:sz w:val="28"/>
          <w:szCs w:val="28"/>
        </w:rPr>
        <w:t>Рисунок 2</w:t>
      </w:r>
      <w:r w:rsidRPr="008C6791">
        <w:rPr>
          <w:sz w:val="28"/>
          <w:szCs w:val="28"/>
        </w:rPr>
        <w:t xml:space="preserve"> - Работа, проделанная в направлении совершенствования требований к аккредитованным лицам. Использованные сокращения: ОС – органы по сертификации, ИЛ – испытательные лаборатории.</w:t>
      </w:r>
    </w:p>
    <w:p w:rsidR="007125CB" w:rsidRDefault="007125CB" w:rsidP="007125CB">
      <w:pPr>
        <w:pStyle w:val="a7"/>
        <w:spacing w:before="0" w:beforeAutospacing="0" w:after="0" w:afterAutospacing="0"/>
        <w:ind w:firstLine="567"/>
        <w:jc w:val="both"/>
      </w:pPr>
    </w:p>
    <w:p w:rsidR="007125CB" w:rsidRPr="005147DB" w:rsidRDefault="007125CB" w:rsidP="007125CB">
      <w:pPr>
        <w:pStyle w:val="a7"/>
        <w:spacing w:before="0" w:beforeAutospacing="0" w:after="0" w:afterAutospacing="0"/>
        <w:ind w:firstLine="567"/>
        <w:jc w:val="both"/>
        <w:rPr>
          <w:sz w:val="28"/>
          <w:szCs w:val="28"/>
        </w:rPr>
      </w:pPr>
      <w:r w:rsidRPr="005147DB">
        <w:rPr>
          <w:sz w:val="28"/>
          <w:szCs w:val="28"/>
        </w:rPr>
        <w:t>С точки зрения того, что еще предстоит сделать в плане совершенствования требований к аккредитованным лицам, можно выделить два основных направления, по которым Росаккредитация работает сейчас и будет работать в ближайшем будущем</w:t>
      </w:r>
      <w:r>
        <w:rPr>
          <w:sz w:val="28"/>
          <w:szCs w:val="28"/>
        </w:rPr>
        <w:t xml:space="preserve"> и представленной на рисунке 3</w:t>
      </w:r>
      <w:r w:rsidRPr="005147DB">
        <w:rPr>
          <w:sz w:val="28"/>
          <w:szCs w:val="28"/>
        </w:rPr>
        <w:t>.</w:t>
      </w:r>
    </w:p>
    <w:p w:rsidR="007125CB" w:rsidRDefault="007125CB" w:rsidP="007125CB">
      <w:pPr>
        <w:shd w:val="clear" w:color="auto" w:fill="FFFFFF"/>
        <w:ind w:right="34" w:firstLine="567"/>
        <w:jc w:val="both"/>
        <w:rPr>
          <w:rStyle w:val="af0"/>
        </w:rPr>
      </w:pPr>
    </w:p>
    <w:p w:rsidR="007125CB" w:rsidRDefault="007125CB" w:rsidP="007125CB">
      <w:pPr>
        <w:shd w:val="clear" w:color="auto" w:fill="FFFFFF"/>
        <w:ind w:right="34" w:firstLine="567"/>
        <w:jc w:val="both"/>
        <w:rPr>
          <w:rStyle w:val="af0"/>
        </w:rPr>
      </w:pPr>
      <w:r>
        <w:rPr>
          <w:b/>
          <w:bCs/>
          <w:noProof/>
          <w:color w:val="000000"/>
          <w:spacing w:val="-3"/>
          <w:w w:val="113"/>
          <w:sz w:val="28"/>
          <w:szCs w:val="28"/>
        </w:rPr>
        <w:drawing>
          <wp:inline distT="0" distB="0" distL="0" distR="0">
            <wp:extent cx="5118100" cy="2882900"/>
            <wp:effectExtent l="19050" t="0" r="6350" b="0"/>
            <wp:docPr id="4" name="Рисунок 4" descr="c6fb6fa3ba1b1893f9e1a809996e7133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6fb6fa3ba1b1893f9e1a809996e7133_640_0_0"/>
                    <pic:cNvPicPr>
                      <a:picLocks noChangeAspect="1" noChangeArrowheads="1"/>
                    </pic:cNvPicPr>
                  </pic:nvPicPr>
                  <pic:blipFill>
                    <a:blip r:embed="rId17"/>
                    <a:srcRect/>
                    <a:stretch>
                      <a:fillRect/>
                    </a:stretch>
                  </pic:blipFill>
                  <pic:spPr bwMode="auto">
                    <a:xfrm>
                      <a:off x="0" y="0"/>
                      <a:ext cx="5118100" cy="2882900"/>
                    </a:xfrm>
                    <a:prstGeom prst="rect">
                      <a:avLst/>
                    </a:prstGeom>
                    <a:noFill/>
                    <a:ln w="9525">
                      <a:noFill/>
                      <a:miter lim="800000"/>
                      <a:headEnd/>
                      <a:tailEnd/>
                    </a:ln>
                  </pic:spPr>
                </pic:pic>
              </a:graphicData>
            </a:graphic>
          </wp:inline>
        </w:drawing>
      </w:r>
    </w:p>
    <w:p w:rsidR="007125CB" w:rsidRPr="001F477C" w:rsidRDefault="007125CB" w:rsidP="007125CB">
      <w:pPr>
        <w:shd w:val="clear" w:color="auto" w:fill="FFFFFF"/>
        <w:ind w:right="34" w:firstLine="567"/>
        <w:jc w:val="center"/>
        <w:rPr>
          <w:b/>
          <w:bCs/>
          <w:color w:val="FF0000"/>
          <w:spacing w:val="-3"/>
          <w:w w:val="113"/>
          <w:sz w:val="28"/>
          <w:szCs w:val="28"/>
        </w:rPr>
      </w:pPr>
      <w:r w:rsidRPr="00BA7233">
        <w:rPr>
          <w:bCs/>
          <w:color w:val="000000"/>
          <w:spacing w:val="-3"/>
          <w:w w:val="113"/>
          <w:sz w:val="28"/>
          <w:szCs w:val="28"/>
        </w:rPr>
        <w:t xml:space="preserve">Рисунок </w:t>
      </w:r>
      <w:r w:rsidRPr="00972B24">
        <w:rPr>
          <w:bCs/>
          <w:color w:val="000000" w:themeColor="text1"/>
          <w:spacing w:val="-3"/>
          <w:w w:val="113"/>
          <w:sz w:val="28"/>
          <w:szCs w:val="28"/>
        </w:rPr>
        <w:t>3</w:t>
      </w:r>
      <w:r w:rsidRPr="00972B24">
        <w:rPr>
          <w:b/>
          <w:bCs/>
          <w:color w:val="000000" w:themeColor="text1"/>
          <w:spacing w:val="-3"/>
          <w:w w:val="113"/>
          <w:sz w:val="28"/>
          <w:szCs w:val="28"/>
        </w:rPr>
        <w:t xml:space="preserve"> - </w:t>
      </w:r>
      <w:r w:rsidRPr="00972B24">
        <w:rPr>
          <w:color w:val="000000" w:themeColor="text1"/>
          <w:sz w:val="28"/>
          <w:szCs w:val="28"/>
        </w:rPr>
        <w:t>Предстоящая работа в области совершенствования требований к аккредитованным лицам</w:t>
      </w:r>
    </w:p>
    <w:p w:rsidR="007125CB" w:rsidRDefault="007125CB" w:rsidP="007125CB">
      <w:pPr>
        <w:shd w:val="clear" w:color="auto" w:fill="FFFFFF"/>
        <w:ind w:right="34" w:firstLine="567"/>
        <w:jc w:val="both"/>
        <w:rPr>
          <w:rStyle w:val="af0"/>
        </w:rPr>
      </w:pPr>
    </w:p>
    <w:p w:rsidR="007125CB" w:rsidRPr="00E533A4" w:rsidRDefault="007125CB" w:rsidP="007125CB">
      <w:pPr>
        <w:pStyle w:val="a7"/>
        <w:spacing w:before="0" w:beforeAutospacing="0" w:after="0" w:afterAutospacing="0"/>
        <w:ind w:firstLine="567"/>
        <w:jc w:val="both"/>
        <w:rPr>
          <w:sz w:val="28"/>
          <w:szCs w:val="28"/>
        </w:rPr>
      </w:pPr>
      <w:r w:rsidRPr="005147DB">
        <w:rPr>
          <w:sz w:val="28"/>
          <w:szCs w:val="28"/>
        </w:rPr>
        <w:t>Первое направление – это работа по обеспечению соответствия российской системы аккредитации международным стандартам</w:t>
      </w:r>
      <w:r w:rsidRPr="00E533A4">
        <w:rPr>
          <w:sz w:val="28"/>
          <w:szCs w:val="28"/>
        </w:rPr>
        <w:t xml:space="preserve">. В этом направлении </w:t>
      </w:r>
      <w:r w:rsidR="00EA4D7C" w:rsidRPr="00E533A4">
        <w:rPr>
          <w:sz w:val="28"/>
          <w:szCs w:val="28"/>
        </w:rPr>
        <w:t>Росаккредитацией сделаны следующие шагив</w:t>
      </w:r>
      <w:r w:rsidRPr="00E533A4">
        <w:rPr>
          <w:sz w:val="28"/>
          <w:szCs w:val="28"/>
        </w:rPr>
        <w:t xml:space="preserve"> Федеральн</w:t>
      </w:r>
      <w:r w:rsidR="00EA4D7C" w:rsidRPr="00E533A4">
        <w:rPr>
          <w:sz w:val="28"/>
          <w:szCs w:val="28"/>
        </w:rPr>
        <w:t>ый закон</w:t>
      </w:r>
      <w:r w:rsidRPr="00E533A4">
        <w:rPr>
          <w:sz w:val="28"/>
          <w:szCs w:val="28"/>
        </w:rPr>
        <w:t xml:space="preserve"> «Об аккредитации в национальной системе аккредитации», </w:t>
      </w:r>
      <w:r w:rsidR="00EA4D7C" w:rsidRPr="00E533A4">
        <w:rPr>
          <w:sz w:val="28"/>
          <w:szCs w:val="28"/>
        </w:rPr>
        <w:t>внесена</w:t>
      </w:r>
      <w:r w:rsidRPr="00E533A4">
        <w:rPr>
          <w:sz w:val="28"/>
          <w:szCs w:val="28"/>
        </w:rPr>
        <w:t xml:space="preserve"> прям</w:t>
      </w:r>
      <w:r w:rsidR="00EA4D7C" w:rsidRPr="00E533A4">
        <w:rPr>
          <w:sz w:val="28"/>
          <w:szCs w:val="28"/>
        </w:rPr>
        <w:t>ая</w:t>
      </w:r>
      <w:r w:rsidRPr="00E533A4">
        <w:rPr>
          <w:sz w:val="28"/>
          <w:szCs w:val="28"/>
        </w:rPr>
        <w:t xml:space="preserve"> возможность ссылаться на международные стандарты, касающиеся аккредитации, и таким образом вводить их в </w:t>
      </w:r>
      <w:r w:rsidR="00C068D3" w:rsidRPr="00E533A4">
        <w:rPr>
          <w:sz w:val="28"/>
          <w:szCs w:val="28"/>
        </w:rPr>
        <w:t>рлссиское</w:t>
      </w:r>
      <w:r w:rsidRPr="00E533A4">
        <w:rPr>
          <w:sz w:val="28"/>
          <w:szCs w:val="28"/>
        </w:rPr>
        <w:t xml:space="preserve"> нормативное поле. То есть фактически речь идет о наделении международных стандартов юридической силой, с тем, чтобы они «работали» в пакете с нашими документами. Чтобы быть уверенными в том, что международные стандарты будут совместимы с нашей практикой, будут качественно переведены и актуализованы, Росаккредитациянамерена занять активную позицию в Техническом комитете по оценке соответствия, который отвечает за выработку этих стандартов. Еще один необходимый шаг – это гармонизация российских и международных требований в сфере обеспечения единства измерения. Учитывая тот факт, что международная и российская системы в значительной степени отличаются, предстоит сложнейшая работа по их состыковке.</w:t>
      </w:r>
    </w:p>
    <w:p w:rsidR="007125CB" w:rsidRPr="00E533A4" w:rsidRDefault="007125CB" w:rsidP="001C27DB">
      <w:pPr>
        <w:pStyle w:val="a7"/>
        <w:spacing w:before="0" w:beforeAutospacing="0" w:after="0" w:afterAutospacing="0"/>
        <w:ind w:firstLine="567"/>
        <w:jc w:val="both"/>
        <w:rPr>
          <w:sz w:val="28"/>
          <w:szCs w:val="28"/>
        </w:rPr>
      </w:pPr>
      <w:r w:rsidRPr="00E533A4">
        <w:rPr>
          <w:sz w:val="28"/>
          <w:szCs w:val="28"/>
        </w:rPr>
        <w:t xml:space="preserve">Второе направление – это дополнительная детализация требований к аккредитованным лицам. Основная проблема, которая уже много лет обсуждается, – это проблема закрепления статуса эксперта по сертификации, то есть сотрудника органа по сертификации, ответственного за выдачу сертификата соответствия. Сегодня есть целый ряд систем добровольной аттестации экспертов по сертификации. Какие требования предъявляются в этих системах к экспертам, как эти системы работают – государство не контролирует. Между тем, именно эти эксперты оценивают безопасность товаров и подписывают сертификаты, а значит должны быть компетентными для выполнения этого вида работ. </w:t>
      </w:r>
      <w:r w:rsidR="002D7686" w:rsidRPr="00E533A4">
        <w:rPr>
          <w:sz w:val="28"/>
          <w:szCs w:val="28"/>
        </w:rPr>
        <w:t>Н</w:t>
      </w:r>
      <w:r w:rsidRPr="00E533A4">
        <w:rPr>
          <w:sz w:val="28"/>
          <w:szCs w:val="28"/>
        </w:rPr>
        <w:t>еобходимо ввести государственную процедуру подтверждения компетентности экспертов по сертификации. Существуют разные способы реализовать этот механизм, но мы исходим из модели аккредитации органов по сертификации персонала, принятой в международной практике.</w:t>
      </w:r>
    </w:p>
    <w:p w:rsidR="001C27DB" w:rsidRPr="00E533A4" w:rsidRDefault="007125CB" w:rsidP="001C27DB">
      <w:pPr>
        <w:pStyle w:val="a7"/>
        <w:spacing w:before="0" w:beforeAutospacing="0" w:after="0" w:afterAutospacing="0"/>
        <w:ind w:firstLine="567"/>
        <w:jc w:val="both"/>
        <w:rPr>
          <w:sz w:val="28"/>
          <w:szCs w:val="28"/>
        </w:rPr>
      </w:pPr>
      <w:r w:rsidRPr="00E533A4">
        <w:rPr>
          <w:sz w:val="28"/>
          <w:szCs w:val="28"/>
        </w:rPr>
        <w:t>Далее, необходимо прописать отраслевые особенности в критериях по аккредитации, то есть уточнить особенности работы испытательных лабораторий и органов по сертификации в различных сферах хозяйства и закрепить их в нормативно-правовой базе. Кроме того, необходимо унифицировать требования к описанию области аккредитации, то есть унифицировать описание «зоны компетентности» аккредитованных лиц. Наконец, ключевая задача – установление обязательной отчетности органов по сертификации и испытательных лабораторий. Сегодня такая отчетность ведется только органами по сертификации в отношении конечного результата процедуры сертификации, поскольку они вносят сертификаты в единый реестр, и только в отн</w:t>
      </w:r>
      <w:r w:rsidR="001C27DB" w:rsidRPr="00E533A4">
        <w:rPr>
          <w:sz w:val="28"/>
          <w:szCs w:val="28"/>
        </w:rPr>
        <w:t>ошении технических регламентов.</w:t>
      </w:r>
      <w:r w:rsidR="00A17F56" w:rsidRPr="00E533A4">
        <w:rPr>
          <w:sz w:val="28"/>
          <w:szCs w:val="28"/>
        </w:rPr>
        <w:t xml:space="preserve"> Предлагается</w:t>
      </w:r>
      <w:r w:rsidRPr="00E533A4">
        <w:rPr>
          <w:sz w:val="28"/>
          <w:szCs w:val="28"/>
        </w:rPr>
        <w:t xml:space="preserve"> ввести фиксацию всей процедуры сертификации в единой информационной системе в режиме «on-line». </w:t>
      </w:r>
      <w:r w:rsidRPr="00E533A4">
        <w:rPr>
          <w:sz w:val="28"/>
          <w:szCs w:val="28"/>
        </w:rPr>
        <w:lastRenderedPageBreak/>
        <w:t xml:space="preserve">Кроме того, задача Росаккредитации – закрепить отчетность также и за испытательными лабораториями и инициировать создание единого реестра результатов испытаний, проведенных лабораториями в сфере обязательного подтверждения соответствия. </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Федеральная государственная информационная система Федеральной службы по аккредитации (далее - ФГИС Росаккредитации) введена в эксплуатацию в 2013-2014 гг. ФГИС Росаккредитации предназначена для автоматизации процессов в сфере аккредитации, осуществляемых работниками центрального аппарата и территориальных органов Росаккредитации, аккредитованными лицами, экспертами по аккредитации, экспертными организациями и иными участниками национальной системы аккредитации, повышения качества услуг по аккредитации, а также обеспечения открытости информации в области аккредитации. В настоящее время во ФГИС Росаккредитации насчитывается более 15 000 пользователей, в том числе работники центрального аппарата и территориальных органов Росаккредитации, аккредитованные лица, эксперты по аккредитации, экспертные организации и прочие заинтересованные лица.</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К основным задачам, которые решаются средствами ФГИС Росаккредитации, относятся:</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ведение реестров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подача заявлений и оказание государственных услуг, в том числе обеспечение взаимодействия между всеми участниками данных процессов (центральным аппаратом и территориальными управлениями Росаккредитации, аккредитованными лицами, экспертами по аккредитации, экспертными организациями);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мониторинг хода оказания государственных услуг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проведение государственного федерального контроля деятельности аккредитованных лиц;</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представление аккредитованными лицами сведений о результатах деятельности, об изменениях состава работников и о компетентности этих работников, об изменениях технической оснащенности в Федеральную службу по 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публикация сведений реестров Росаккредитации в открытом доступе на официальном сайте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предоставление сведений реестров Росаккредитации по запросам ФОИВ и других заинтересованных лиц через СМЭВ;</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интеграция с сервисами ФОИВ  в части получения необходимой информации в рамках оказания государственных услуг и функций Росаккредитации через СМЭВ;</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формирование статистических и аналитических материалов о результатах деятельности в области 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ведение пользователей и управление правами доступа к данным и инструментам ФГИС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lastRenderedPageBreak/>
        <w:t>обеспечение  требуемого уровня безопасности ФГИС Росаккредитации и т.п.</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Во ФГИС Росккредитации реализована ролевая модель доступа к данным и инструментам ФГИС Росаккредитации, в рамках которой разработаны Личные кабинеты:</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Центрального аппарата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Территориального управления Росаккредитации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органа по сертификации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испытательной лаборатории (центра)</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аккредитованного лица по метрологии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органа инспекции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провайдера межлабораторных сличительных испытаний</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аккредитованного лица по негосударственной экспертизе</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экспертной организации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Личный кабинет эксперта по аккредитации</w:t>
      </w:r>
    </w:p>
    <w:p w:rsidR="001C27DB" w:rsidRPr="00E533A4" w:rsidRDefault="001C27DB" w:rsidP="001C27DB">
      <w:pPr>
        <w:pStyle w:val="a7"/>
        <w:spacing w:before="0" w:beforeAutospacing="0" w:after="0" w:afterAutospacing="0"/>
        <w:ind w:firstLine="567"/>
        <w:jc w:val="both"/>
        <w:rPr>
          <w:sz w:val="28"/>
          <w:szCs w:val="28"/>
        </w:rPr>
      </w:pPr>
      <w:r w:rsidRPr="00E533A4">
        <w:rPr>
          <w:sz w:val="28"/>
          <w:szCs w:val="28"/>
        </w:rPr>
        <w:t>С учетом изменения законодательства в области аккредитации в 2014-2016 гг. реализуются работы по модернизации ФГИС Росаккредитации с 2015 года по настоящее время.</w:t>
      </w:r>
    </w:p>
    <w:p w:rsidR="007125CB" w:rsidRPr="001C27DB" w:rsidRDefault="007125CB" w:rsidP="007125CB">
      <w:pPr>
        <w:pStyle w:val="a7"/>
        <w:spacing w:before="0" w:beforeAutospacing="0" w:after="0" w:afterAutospacing="0"/>
        <w:ind w:firstLine="567"/>
        <w:jc w:val="both"/>
        <w:rPr>
          <w:sz w:val="28"/>
          <w:szCs w:val="28"/>
        </w:rPr>
      </w:pPr>
      <w:r w:rsidRPr="001C27DB">
        <w:rPr>
          <w:sz w:val="28"/>
          <w:szCs w:val="28"/>
        </w:rPr>
        <w:t>При таком подходе процесс сертификации ста</w:t>
      </w:r>
      <w:r w:rsidR="001C27DB">
        <w:rPr>
          <w:sz w:val="28"/>
          <w:szCs w:val="28"/>
        </w:rPr>
        <w:t>л</w:t>
      </w:r>
      <w:r w:rsidRPr="001C27DB">
        <w:rPr>
          <w:sz w:val="28"/>
          <w:szCs w:val="28"/>
        </w:rPr>
        <w:t xml:space="preserve"> абсолютно прозрачным.</w:t>
      </w:r>
    </w:p>
    <w:p w:rsidR="007125CB" w:rsidRPr="00BA7233" w:rsidRDefault="007125CB" w:rsidP="007125CB">
      <w:pPr>
        <w:shd w:val="clear" w:color="auto" w:fill="FFFFFF"/>
        <w:ind w:right="34" w:firstLine="567"/>
        <w:jc w:val="both"/>
        <w:rPr>
          <w:b/>
          <w:bCs/>
          <w:color w:val="000000"/>
          <w:spacing w:val="-3"/>
          <w:w w:val="113"/>
          <w:sz w:val="28"/>
          <w:szCs w:val="28"/>
        </w:rPr>
      </w:pPr>
      <w:r w:rsidRPr="001C27DB">
        <w:rPr>
          <w:rStyle w:val="af0"/>
          <w:sz w:val="28"/>
          <w:szCs w:val="28"/>
        </w:rPr>
        <w:t>Оптимизация процедур аккредитации.</w:t>
      </w:r>
      <w:r w:rsidRPr="001C27DB">
        <w:rPr>
          <w:sz w:val="28"/>
          <w:szCs w:val="28"/>
        </w:rPr>
        <w:t xml:space="preserve"> С точки зрения оптимизации процедур аккредитации Росаккредитация работала по двум основным направлениям – установления понятных и прозрачных административных процедур и повышения</w:t>
      </w:r>
      <w:r w:rsidRPr="00BA7233">
        <w:rPr>
          <w:sz w:val="28"/>
          <w:szCs w:val="28"/>
        </w:rPr>
        <w:t xml:space="preserve"> компетентности тех, кто осуществляет аккредитацию</w:t>
      </w:r>
      <w:r w:rsidRPr="00F951C3">
        <w:rPr>
          <w:sz w:val="28"/>
          <w:szCs w:val="28"/>
        </w:rPr>
        <w:t>[17]</w:t>
      </w:r>
      <w:r w:rsidRPr="00BA7233">
        <w:rPr>
          <w:sz w:val="28"/>
          <w:szCs w:val="28"/>
        </w:rPr>
        <w:t>. В первом направлении задачей было максимально подробно, пошагово прописать весь процесс прохождения аккредитации. Был создан единый документ, который фиксирует ключевые точки и этапы этого процесса и позволяет осуществлять контроль на каждом из них. Был создан единый методический подход к формированию стоимости услуг экспертов по аккредитации. Сейчас эта мето</w:t>
      </w:r>
      <w:r>
        <w:rPr>
          <w:sz w:val="28"/>
          <w:szCs w:val="28"/>
        </w:rPr>
        <w:t>дика носит характер рекомендаций</w:t>
      </w:r>
      <w:r w:rsidRPr="00BA7233">
        <w:rPr>
          <w:sz w:val="28"/>
          <w:szCs w:val="28"/>
        </w:rPr>
        <w:t>Росаккредитации. В то же время, за Министерством экономического развития уже закреплено новое полномочие, в соответствии с которым министерство утвердит обязательную для исполнения методику определения стоимости работ по аккредитации и предельные размеры их стоимости</w:t>
      </w:r>
      <w:r>
        <w:rPr>
          <w:sz w:val="28"/>
          <w:szCs w:val="28"/>
        </w:rPr>
        <w:t>, что и показано на рисунке 4.</w:t>
      </w:r>
    </w:p>
    <w:p w:rsidR="007125CB" w:rsidRDefault="007125CB" w:rsidP="007125CB">
      <w:pPr>
        <w:shd w:val="clear" w:color="auto" w:fill="FFFFFF"/>
        <w:ind w:right="34" w:firstLine="567"/>
        <w:jc w:val="both"/>
        <w:rPr>
          <w:b/>
          <w:bCs/>
          <w:color w:val="000000"/>
          <w:spacing w:val="-3"/>
          <w:w w:val="113"/>
          <w:sz w:val="28"/>
          <w:szCs w:val="28"/>
        </w:rPr>
      </w:pPr>
    </w:p>
    <w:p w:rsidR="007125CB" w:rsidRDefault="007125CB" w:rsidP="007125CB">
      <w:pPr>
        <w:shd w:val="clear" w:color="auto" w:fill="FFFFFF"/>
        <w:ind w:right="34" w:firstLine="567"/>
        <w:jc w:val="center"/>
        <w:rPr>
          <w:b/>
          <w:bCs/>
          <w:color w:val="000000"/>
          <w:spacing w:val="-3"/>
          <w:w w:val="113"/>
          <w:sz w:val="28"/>
          <w:szCs w:val="28"/>
        </w:rPr>
      </w:pPr>
      <w:r>
        <w:rPr>
          <w:b/>
          <w:bCs/>
          <w:noProof/>
          <w:color w:val="000000"/>
          <w:spacing w:val="-3"/>
          <w:w w:val="113"/>
          <w:sz w:val="28"/>
          <w:szCs w:val="28"/>
        </w:rPr>
        <w:lastRenderedPageBreak/>
        <w:drawing>
          <wp:inline distT="0" distB="0" distL="0" distR="0">
            <wp:extent cx="5422900" cy="2921000"/>
            <wp:effectExtent l="19050" t="0" r="6350" b="0"/>
            <wp:docPr id="5" name="Рисунок 5" descr="95e993b3b8b6c90633006f95e4c2abd1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5e993b3b8b6c90633006f95e4c2abd1_640_0_0"/>
                    <pic:cNvPicPr>
                      <a:picLocks noChangeAspect="1" noChangeArrowheads="1"/>
                    </pic:cNvPicPr>
                  </pic:nvPicPr>
                  <pic:blipFill>
                    <a:blip r:embed="rId18"/>
                    <a:srcRect/>
                    <a:stretch>
                      <a:fillRect/>
                    </a:stretch>
                  </pic:blipFill>
                  <pic:spPr bwMode="auto">
                    <a:xfrm>
                      <a:off x="0" y="0"/>
                      <a:ext cx="5422900" cy="2921000"/>
                    </a:xfrm>
                    <a:prstGeom prst="rect">
                      <a:avLst/>
                    </a:prstGeom>
                    <a:noFill/>
                    <a:ln w="9525">
                      <a:noFill/>
                      <a:miter lim="800000"/>
                      <a:headEnd/>
                      <a:tailEnd/>
                    </a:ln>
                  </pic:spPr>
                </pic:pic>
              </a:graphicData>
            </a:graphic>
          </wp:inline>
        </w:drawing>
      </w:r>
    </w:p>
    <w:p w:rsidR="007125CB" w:rsidRPr="00ED7EBC" w:rsidRDefault="007125CB" w:rsidP="007125CB">
      <w:pPr>
        <w:shd w:val="clear" w:color="auto" w:fill="FFFFFF"/>
        <w:ind w:right="34" w:firstLine="567"/>
        <w:jc w:val="center"/>
        <w:rPr>
          <w:bCs/>
          <w:color w:val="000000"/>
          <w:spacing w:val="-3"/>
          <w:w w:val="113"/>
          <w:sz w:val="28"/>
          <w:szCs w:val="28"/>
        </w:rPr>
      </w:pPr>
      <w:r>
        <w:rPr>
          <w:bCs/>
          <w:color w:val="000000"/>
          <w:spacing w:val="-3"/>
          <w:w w:val="113"/>
          <w:sz w:val="28"/>
          <w:szCs w:val="28"/>
        </w:rPr>
        <w:t>Рисунок 4</w:t>
      </w:r>
      <w:r w:rsidRPr="00ED7EBC">
        <w:rPr>
          <w:bCs/>
          <w:color w:val="000000"/>
          <w:spacing w:val="-3"/>
          <w:w w:val="113"/>
          <w:sz w:val="28"/>
          <w:szCs w:val="28"/>
        </w:rPr>
        <w:t xml:space="preserve"> - </w:t>
      </w:r>
      <w:r w:rsidRPr="00ED7EBC">
        <w:rPr>
          <w:sz w:val="28"/>
          <w:szCs w:val="28"/>
        </w:rPr>
        <w:t>Работа, проделанная в направлении оптимизации процедуры аккредитации</w:t>
      </w:r>
    </w:p>
    <w:p w:rsidR="007125CB" w:rsidRDefault="007125CB" w:rsidP="007125CB">
      <w:pPr>
        <w:shd w:val="clear" w:color="auto" w:fill="FFFFFF"/>
        <w:ind w:right="34" w:firstLine="567"/>
        <w:jc w:val="both"/>
        <w:rPr>
          <w:b/>
          <w:bCs/>
          <w:color w:val="000000"/>
          <w:spacing w:val="-3"/>
          <w:w w:val="113"/>
          <w:sz w:val="28"/>
          <w:szCs w:val="28"/>
        </w:rPr>
      </w:pPr>
    </w:p>
    <w:p w:rsidR="007125CB" w:rsidRPr="00BA7233" w:rsidRDefault="007125CB" w:rsidP="007125CB">
      <w:pPr>
        <w:shd w:val="clear" w:color="auto" w:fill="FFFFFF"/>
        <w:ind w:right="34" w:firstLine="567"/>
        <w:jc w:val="both"/>
        <w:rPr>
          <w:b/>
          <w:bCs/>
          <w:color w:val="000000"/>
          <w:spacing w:val="-3"/>
          <w:w w:val="113"/>
          <w:sz w:val="28"/>
          <w:szCs w:val="28"/>
        </w:rPr>
      </w:pPr>
      <w:r w:rsidRPr="00BA7233">
        <w:rPr>
          <w:sz w:val="28"/>
          <w:szCs w:val="28"/>
        </w:rPr>
        <w:t>Важным шагом с точки зрения оптимизации процедур аккредитации (то есть оптимизации процесса оказания госуслуги по аккредитации) стал запуск на сайте Росаккредитации сервиса по мониторингу процесса прохождения аккредитации. Сервис разрабатывался на протяжении последних нескольких месяцев и сейчас работает в полном масштабе. Наконец, самое важное для заявителей – это оказание госуслуги строго в установленные законом сроки. Благодаря тому, что процедура была детально прописана на подзаконном уровне, с фиксацией сроков и ответственности за нарушение сроков для всех сторон–участников процесса, статистика Росаккредитации показывает, что соблюдение сроков оказания госуслуги по аккредитации составляет на сегодня 99.5%, что является важным показателем качества работы Службы.</w:t>
      </w:r>
    </w:p>
    <w:p w:rsidR="007125CB" w:rsidRDefault="007125CB" w:rsidP="007125CB">
      <w:pPr>
        <w:shd w:val="clear" w:color="auto" w:fill="FFFFFF"/>
        <w:ind w:right="34" w:firstLine="567"/>
        <w:jc w:val="both"/>
        <w:rPr>
          <w:sz w:val="28"/>
          <w:szCs w:val="28"/>
        </w:rPr>
      </w:pPr>
      <w:r w:rsidRPr="00BA7233">
        <w:rPr>
          <w:sz w:val="28"/>
          <w:szCs w:val="28"/>
        </w:rPr>
        <w:t>Что касается компетентности тех, кто участвует в проведении аккредитации, ключевым фактором стало формирование системы обязательной аттестации экспертов по аккредитации</w:t>
      </w:r>
      <w:r>
        <w:rPr>
          <w:sz w:val="28"/>
          <w:szCs w:val="28"/>
        </w:rPr>
        <w:t xml:space="preserve">. </w:t>
      </w:r>
      <w:r w:rsidRPr="00BA7233">
        <w:rPr>
          <w:sz w:val="28"/>
          <w:szCs w:val="28"/>
        </w:rPr>
        <w:t>Была создана также система ответственности за деятельность экспертов: в случае, если Росаккредитация установила факт нарушений со стороны эксперта по аккредитации (в частности, предоставление недостоверной информации о деятельности органа по сертификации или испытательной лаборатории), последний может лишиться статуса эксперта по аккредитации, и следовательно, лишиться профессии. Уже сейчас аттестовано около 550 экспертов, около 40 экспертов лишены статуса по различным причинам, в том числе, за необъективные оценки деятельности аккредитуемых лиц. Кроме того, специалисты Росаккредитации разработали, внедрили и автоматизировали методику отбора экспертов для проведения работ по аккредитации.</w:t>
      </w:r>
      <w:r w:rsidRPr="00713F64">
        <w:rPr>
          <w:sz w:val="28"/>
          <w:szCs w:val="28"/>
        </w:rPr>
        <w:t xml:space="preserve">В то же время, ряд шагов еще предстоит сделать как в направлении оптимизации процесса аккредитации, так и в направлении </w:t>
      </w:r>
      <w:r w:rsidRPr="00713F64">
        <w:rPr>
          <w:sz w:val="28"/>
          <w:szCs w:val="28"/>
        </w:rPr>
        <w:lastRenderedPageBreak/>
        <w:t>повышения профессионализма тех, кто участвует в этом процессе. Прежде всего, процедуры аккредитации, при всей их понятности и появившейся возможности видеть их пошагово, являются сложными. Росаккредитация будет выступать с инициативой их упрощения, в частности, за счет совмещения некоторых из них. Еще одна инициатива Росаккредитации, которую планируется осуществить в ближайшее время – отказ от бумажных аттестатов аккредитации и перевод их в электронный формат. В рамках данной инициативы Служба выступает не только за полноту и открытость электронных баз данных, но и за сокращение проблем, связанных со сроками почтового документооборота.</w:t>
      </w:r>
      <w:r>
        <w:rPr>
          <w:sz w:val="28"/>
          <w:szCs w:val="28"/>
        </w:rPr>
        <w:t xml:space="preserve"> Основные работы по </w:t>
      </w:r>
      <w:r w:rsidRPr="00E34C3B">
        <w:rPr>
          <w:sz w:val="28"/>
          <w:szCs w:val="28"/>
        </w:rPr>
        <w:t>оптимизации процедуры аккредитации</w:t>
      </w:r>
      <w:r>
        <w:rPr>
          <w:sz w:val="28"/>
          <w:szCs w:val="28"/>
        </w:rPr>
        <w:t>, представлены на рисунке 5.</w:t>
      </w:r>
    </w:p>
    <w:p w:rsidR="007125CB" w:rsidRDefault="007125CB" w:rsidP="007125CB">
      <w:pPr>
        <w:shd w:val="clear" w:color="auto" w:fill="FFFFFF"/>
        <w:ind w:right="34" w:firstLine="567"/>
        <w:jc w:val="center"/>
        <w:rPr>
          <w:b/>
          <w:bCs/>
          <w:color w:val="000000"/>
          <w:spacing w:val="-3"/>
          <w:w w:val="113"/>
          <w:sz w:val="28"/>
          <w:szCs w:val="28"/>
        </w:rPr>
      </w:pPr>
      <w:r>
        <w:rPr>
          <w:b/>
          <w:bCs/>
          <w:noProof/>
          <w:color w:val="000000"/>
          <w:spacing w:val="-3"/>
          <w:w w:val="113"/>
          <w:sz w:val="28"/>
          <w:szCs w:val="28"/>
        </w:rPr>
        <w:drawing>
          <wp:inline distT="0" distB="0" distL="0" distR="0">
            <wp:extent cx="4584700" cy="2349500"/>
            <wp:effectExtent l="19050" t="0" r="6350" b="0"/>
            <wp:docPr id="6" name="Рисунок 6" descr="3058c9681b8abd6020ffd6f1606582ba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058c9681b8abd6020ffd6f1606582ba_640_0_0"/>
                    <pic:cNvPicPr>
                      <a:picLocks noChangeAspect="1" noChangeArrowheads="1"/>
                    </pic:cNvPicPr>
                  </pic:nvPicPr>
                  <pic:blipFill>
                    <a:blip r:embed="rId19"/>
                    <a:srcRect/>
                    <a:stretch>
                      <a:fillRect/>
                    </a:stretch>
                  </pic:blipFill>
                  <pic:spPr bwMode="auto">
                    <a:xfrm>
                      <a:off x="0" y="0"/>
                      <a:ext cx="4584700" cy="2349500"/>
                    </a:xfrm>
                    <a:prstGeom prst="rect">
                      <a:avLst/>
                    </a:prstGeom>
                    <a:noFill/>
                    <a:ln w="9525">
                      <a:noFill/>
                      <a:miter lim="800000"/>
                      <a:headEnd/>
                      <a:tailEnd/>
                    </a:ln>
                  </pic:spPr>
                </pic:pic>
              </a:graphicData>
            </a:graphic>
          </wp:inline>
        </w:drawing>
      </w:r>
    </w:p>
    <w:p w:rsidR="007125CB" w:rsidRPr="00E34C3B" w:rsidRDefault="007125CB" w:rsidP="007125CB">
      <w:pPr>
        <w:shd w:val="clear" w:color="auto" w:fill="FFFFFF"/>
        <w:ind w:right="34" w:firstLine="567"/>
        <w:jc w:val="center"/>
        <w:rPr>
          <w:b/>
          <w:bCs/>
          <w:color w:val="000000"/>
          <w:spacing w:val="-3"/>
          <w:w w:val="113"/>
          <w:sz w:val="28"/>
          <w:szCs w:val="28"/>
        </w:rPr>
      </w:pPr>
      <w:r w:rsidRPr="00E34C3B">
        <w:rPr>
          <w:bCs/>
          <w:color w:val="000000"/>
          <w:spacing w:val="-3"/>
          <w:w w:val="113"/>
          <w:sz w:val="28"/>
          <w:szCs w:val="28"/>
        </w:rPr>
        <w:t xml:space="preserve">Рисунок </w:t>
      </w:r>
      <w:r>
        <w:rPr>
          <w:bCs/>
          <w:color w:val="000000"/>
          <w:spacing w:val="-3"/>
          <w:w w:val="113"/>
          <w:sz w:val="28"/>
          <w:szCs w:val="28"/>
        </w:rPr>
        <w:t>5</w:t>
      </w:r>
      <w:r w:rsidRPr="00E34C3B">
        <w:rPr>
          <w:b/>
          <w:bCs/>
          <w:color w:val="000000"/>
          <w:spacing w:val="-3"/>
          <w:w w:val="113"/>
          <w:sz w:val="28"/>
          <w:szCs w:val="28"/>
        </w:rPr>
        <w:t xml:space="preserve"> -</w:t>
      </w:r>
      <w:r w:rsidRPr="00E34C3B">
        <w:rPr>
          <w:sz w:val="28"/>
          <w:szCs w:val="28"/>
        </w:rPr>
        <w:t xml:space="preserve"> Работа, предстоящая в направлении оптимизации процедуры аккредитации. Использованные сокращения: ИК – инспекционный контроль.</w:t>
      </w:r>
    </w:p>
    <w:p w:rsidR="007125CB" w:rsidRDefault="007125CB" w:rsidP="007125CB">
      <w:pPr>
        <w:shd w:val="clear" w:color="auto" w:fill="FFFFFF"/>
        <w:ind w:right="34" w:firstLine="567"/>
        <w:jc w:val="both"/>
        <w:rPr>
          <w:rStyle w:val="af0"/>
          <w:sz w:val="28"/>
          <w:szCs w:val="28"/>
        </w:rPr>
      </w:pPr>
    </w:p>
    <w:p w:rsidR="007125CB" w:rsidRPr="009959C4" w:rsidRDefault="007125CB" w:rsidP="007125CB">
      <w:pPr>
        <w:shd w:val="clear" w:color="auto" w:fill="FFFFFF"/>
        <w:ind w:right="34" w:firstLine="567"/>
        <w:jc w:val="both"/>
        <w:rPr>
          <w:b/>
          <w:bCs/>
          <w:color w:val="000000"/>
          <w:spacing w:val="-3"/>
          <w:w w:val="113"/>
          <w:sz w:val="28"/>
          <w:szCs w:val="28"/>
        </w:rPr>
      </w:pPr>
      <w:r w:rsidRPr="009959C4">
        <w:rPr>
          <w:rStyle w:val="af0"/>
          <w:sz w:val="28"/>
          <w:szCs w:val="28"/>
        </w:rPr>
        <w:t>Повышение эффективности контроля.</w:t>
      </w:r>
      <w:r w:rsidRPr="009959C4">
        <w:rPr>
          <w:sz w:val="28"/>
          <w:szCs w:val="28"/>
        </w:rPr>
        <w:t xml:space="preserve"> В этом направлении реформы Росаккредитацией были выполнены два основных блока работ</w:t>
      </w:r>
      <w:r>
        <w:rPr>
          <w:sz w:val="28"/>
          <w:szCs w:val="28"/>
        </w:rPr>
        <w:t>, рисунок 6</w:t>
      </w:r>
      <w:r w:rsidRPr="009959C4">
        <w:rPr>
          <w:sz w:val="28"/>
          <w:szCs w:val="28"/>
        </w:rPr>
        <w:t>.</w:t>
      </w:r>
    </w:p>
    <w:p w:rsidR="007125CB" w:rsidRDefault="00A52DA5" w:rsidP="007125CB">
      <w:pPr>
        <w:shd w:val="clear" w:color="auto" w:fill="FFFFFF"/>
        <w:ind w:right="34" w:firstLine="567"/>
        <w:jc w:val="both"/>
        <w:rPr>
          <w:b/>
          <w:bCs/>
          <w:color w:val="000000"/>
          <w:spacing w:val="-3"/>
          <w:w w:val="113"/>
          <w:sz w:val="28"/>
          <w:szCs w:val="28"/>
          <w:lang w:val="kk-KZ"/>
        </w:rPr>
      </w:pPr>
      <w:r w:rsidRPr="0006092D">
        <w:rPr>
          <w:sz w:val="28"/>
          <w:szCs w:val="28"/>
        </w:rPr>
        <w:t>Первый блок работ был связан с определением юридического статуса контрольных мероприятий, проводимых в отношении аккредитованных организаций. В старой системе существовал конфликт между двумя видами контроля – государственным, проводимым чиновником, и инспекционным, проводимым независимым экспертом. Так, контроль, который осуществлялся за деятельностью аккредитованных организаций раньше, назывался «инспекционный контроль», но был, по своей юридической сути, формой государственного контроля. В то же время, он осуществлялся экспертными организациями, совершенно не вписываясь в существующую в стране систему госконтроля. Росаккредитацией были введены четкие разграничения обоих видов контроля и установлен статус каждого из них: инспекционный контроль носит плановый характер, его проводит независимый эксперт по аккредитации, фактически это регулярное подтверждение компетентности.</w:t>
      </w:r>
    </w:p>
    <w:p w:rsidR="00A52DA5" w:rsidRDefault="00A52DA5" w:rsidP="007125CB">
      <w:pPr>
        <w:shd w:val="clear" w:color="auto" w:fill="FFFFFF"/>
        <w:ind w:right="34" w:firstLine="567"/>
        <w:jc w:val="both"/>
        <w:rPr>
          <w:b/>
          <w:bCs/>
          <w:color w:val="000000"/>
          <w:spacing w:val="-3"/>
          <w:w w:val="113"/>
          <w:sz w:val="28"/>
          <w:szCs w:val="28"/>
          <w:lang w:val="kk-KZ"/>
        </w:rPr>
      </w:pPr>
    </w:p>
    <w:p w:rsidR="00A52DA5" w:rsidRPr="00A52DA5" w:rsidRDefault="00A52DA5" w:rsidP="007125CB">
      <w:pPr>
        <w:shd w:val="clear" w:color="auto" w:fill="FFFFFF"/>
        <w:ind w:right="34" w:firstLine="567"/>
        <w:jc w:val="both"/>
        <w:rPr>
          <w:b/>
          <w:bCs/>
          <w:color w:val="000000"/>
          <w:spacing w:val="-3"/>
          <w:w w:val="113"/>
          <w:sz w:val="28"/>
          <w:szCs w:val="28"/>
          <w:lang w:val="kk-KZ"/>
        </w:rPr>
      </w:pPr>
    </w:p>
    <w:p w:rsidR="007125CB" w:rsidRDefault="007125CB" w:rsidP="007125CB">
      <w:pPr>
        <w:shd w:val="clear" w:color="auto" w:fill="FFFFFF"/>
        <w:ind w:right="34" w:firstLine="567"/>
        <w:jc w:val="center"/>
        <w:rPr>
          <w:b/>
          <w:bCs/>
          <w:color w:val="000000"/>
          <w:spacing w:val="-3"/>
          <w:w w:val="113"/>
          <w:sz w:val="28"/>
          <w:szCs w:val="28"/>
        </w:rPr>
      </w:pPr>
      <w:r>
        <w:rPr>
          <w:b/>
          <w:bCs/>
          <w:noProof/>
          <w:color w:val="000000"/>
          <w:spacing w:val="-3"/>
          <w:w w:val="113"/>
          <w:sz w:val="28"/>
          <w:szCs w:val="28"/>
        </w:rPr>
        <w:drawing>
          <wp:inline distT="0" distB="0" distL="0" distR="0">
            <wp:extent cx="4508500" cy="2882900"/>
            <wp:effectExtent l="19050" t="0" r="6350" b="0"/>
            <wp:docPr id="7" name="Рисунок 7" descr="5edf361824b332736856fed8cea9c9f0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edf361824b332736856fed8cea9c9f0_640_0_0"/>
                    <pic:cNvPicPr>
                      <a:picLocks noChangeAspect="1" noChangeArrowheads="1"/>
                    </pic:cNvPicPr>
                  </pic:nvPicPr>
                  <pic:blipFill>
                    <a:blip r:embed="rId20"/>
                    <a:srcRect/>
                    <a:stretch>
                      <a:fillRect/>
                    </a:stretch>
                  </pic:blipFill>
                  <pic:spPr bwMode="auto">
                    <a:xfrm>
                      <a:off x="0" y="0"/>
                      <a:ext cx="4508500" cy="2882900"/>
                    </a:xfrm>
                    <a:prstGeom prst="rect">
                      <a:avLst/>
                    </a:prstGeom>
                    <a:noFill/>
                    <a:ln w="9525">
                      <a:noFill/>
                      <a:miter lim="800000"/>
                      <a:headEnd/>
                      <a:tailEnd/>
                    </a:ln>
                  </pic:spPr>
                </pic:pic>
              </a:graphicData>
            </a:graphic>
          </wp:inline>
        </w:drawing>
      </w:r>
    </w:p>
    <w:p w:rsidR="007125CB" w:rsidRPr="00577FE3" w:rsidRDefault="007125CB" w:rsidP="007125CB">
      <w:pPr>
        <w:shd w:val="clear" w:color="auto" w:fill="FFFFFF"/>
        <w:ind w:right="34" w:firstLine="567"/>
        <w:jc w:val="center"/>
        <w:rPr>
          <w:b/>
          <w:bCs/>
          <w:color w:val="000000"/>
          <w:spacing w:val="-3"/>
          <w:w w:val="113"/>
          <w:sz w:val="28"/>
          <w:szCs w:val="28"/>
        </w:rPr>
      </w:pPr>
      <w:r w:rsidRPr="00577FE3">
        <w:rPr>
          <w:bCs/>
          <w:color w:val="000000"/>
          <w:spacing w:val="-3"/>
          <w:w w:val="113"/>
          <w:sz w:val="28"/>
          <w:szCs w:val="28"/>
        </w:rPr>
        <w:t xml:space="preserve">Рисунок </w:t>
      </w:r>
      <w:r>
        <w:rPr>
          <w:bCs/>
          <w:color w:val="000000"/>
          <w:spacing w:val="-3"/>
          <w:w w:val="113"/>
          <w:sz w:val="28"/>
          <w:szCs w:val="28"/>
        </w:rPr>
        <w:t>6</w:t>
      </w:r>
      <w:r w:rsidRPr="00577FE3">
        <w:rPr>
          <w:b/>
          <w:bCs/>
          <w:color w:val="000000"/>
          <w:spacing w:val="-3"/>
          <w:w w:val="113"/>
          <w:sz w:val="28"/>
          <w:szCs w:val="28"/>
        </w:rPr>
        <w:t xml:space="preserve"> - </w:t>
      </w:r>
      <w:r w:rsidRPr="00577FE3">
        <w:rPr>
          <w:sz w:val="28"/>
          <w:szCs w:val="28"/>
        </w:rPr>
        <w:t>Работа, проделанная в направлении повышения эффективности контроля за деятельностью аккредитованных лиц. Использованные сокращения: ИК – инспекционный контроль, ГК – государственный контроль, реестр ТС – реестр Таможенного союза.</w:t>
      </w:r>
    </w:p>
    <w:p w:rsidR="007125CB" w:rsidRPr="00577FE3" w:rsidRDefault="007125CB" w:rsidP="007125CB">
      <w:pPr>
        <w:shd w:val="clear" w:color="auto" w:fill="FFFFFF"/>
        <w:ind w:right="34" w:firstLine="567"/>
        <w:jc w:val="both"/>
        <w:rPr>
          <w:b/>
          <w:bCs/>
          <w:color w:val="000000"/>
          <w:spacing w:val="-3"/>
          <w:w w:val="113"/>
          <w:sz w:val="28"/>
          <w:szCs w:val="28"/>
        </w:rPr>
      </w:pPr>
    </w:p>
    <w:p w:rsidR="007125CB" w:rsidRPr="00DA6D78" w:rsidRDefault="007125CB" w:rsidP="007125CB">
      <w:pPr>
        <w:shd w:val="clear" w:color="auto" w:fill="FFFFFF"/>
        <w:ind w:right="34" w:firstLine="567"/>
        <w:jc w:val="both"/>
        <w:rPr>
          <w:sz w:val="28"/>
          <w:szCs w:val="28"/>
        </w:rPr>
      </w:pPr>
      <w:r w:rsidRPr="0006092D">
        <w:rPr>
          <w:sz w:val="28"/>
          <w:szCs w:val="28"/>
        </w:rPr>
        <w:t xml:space="preserve">Если инспекционный контроль отрицательный, или если в Росаккредитацию поступила жалоба на аккредитованное лицо, инициируется проверка в рамках государственного контроля. Только по результатам государственного контроля может быть </w:t>
      </w:r>
      <w:r w:rsidRPr="00DA6D78">
        <w:rPr>
          <w:sz w:val="28"/>
          <w:szCs w:val="28"/>
        </w:rPr>
        <w:t>зафиксировано нарушение, может быть выдано предписание и может быть составлен протокол об административном правонарушении. Неисполнение выданного предписания влечет лишение аттестата аккредитации.</w:t>
      </w:r>
    </w:p>
    <w:p w:rsidR="007125CB" w:rsidRPr="001565BD" w:rsidRDefault="007125CB" w:rsidP="007125CB">
      <w:pPr>
        <w:shd w:val="clear" w:color="auto" w:fill="FFFFFF"/>
        <w:ind w:right="34" w:firstLine="567"/>
        <w:jc w:val="both"/>
        <w:rPr>
          <w:sz w:val="28"/>
          <w:szCs w:val="28"/>
        </w:rPr>
      </w:pPr>
      <w:r w:rsidRPr="00DA6D78">
        <w:rPr>
          <w:sz w:val="28"/>
          <w:szCs w:val="28"/>
        </w:rPr>
        <w:t>Второй блок работ был связан с ужесточением ответственности за нарушения, совершаемые аккредитованными лицами: введение системы штрафов и дисквалификация должностных лиц. Росаккредитация будет в дальнейшем расширять и распространять практику, связанную с привлечением к ответственности должностных лиц аккредитованных организаций как форму ответственности за подписание противоречащих законодательству сертификатов.</w:t>
      </w:r>
      <w:r w:rsidR="00A52DA5">
        <w:rPr>
          <w:sz w:val="28"/>
          <w:szCs w:val="28"/>
          <w:lang w:val="kk-KZ"/>
        </w:rPr>
        <w:t xml:space="preserve"> </w:t>
      </w:r>
      <w:r w:rsidRPr="001565BD">
        <w:rPr>
          <w:sz w:val="28"/>
          <w:szCs w:val="28"/>
        </w:rPr>
        <w:t>Работа, которую Росаккредитация планирует провести в ближайшее время в рамках повышения эффективности контроля за аккредитованными лицами, связана с дальнейшим совершенствованием этой системы и закреплением на законодательном уровне следующих инициатив</w:t>
      </w:r>
      <w:r>
        <w:rPr>
          <w:sz w:val="28"/>
          <w:szCs w:val="28"/>
        </w:rPr>
        <w:t>, рисунок 7</w:t>
      </w:r>
      <w:r w:rsidRPr="001565BD">
        <w:rPr>
          <w:sz w:val="28"/>
          <w:szCs w:val="28"/>
        </w:rPr>
        <w:t>:</w:t>
      </w:r>
    </w:p>
    <w:p w:rsidR="007125CB" w:rsidRPr="001565BD" w:rsidRDefault="007125CB" w:rsidP="007125CB">
      <w:pPr>
        <w:shd w:val="clear" w:color="auto" w:fill="FFFFFF"/>
        <w:ind w:right="34" w:firstLine="567"/>
        <w:jc w:val="center"/>
        <w:rPr>
          <w:sz w:val="28"/>
          <w:szCs w:val="28"/>
        </w:rPr>
      </w:pPr>
      <w:r>
        <w:rPr>
          <w:noProof/>
          <w:sz w:val="28"/>
          <w:szCs w:val="28"/>
        </w:rPr>
        <w:lastRenderedPageBreak/>
        <w:drawing>
          <wp:inline distT="0" distB="0" distL="0" distR="0">
            <wp:extent cx="5295900" cy="2819400"/>
            <wp:effectExtent l="19050" t="0" r="0" b="0"/>
            <wp:docPr id="8" name="Рисунок 8" descr="0960631ef9b798321b7cc12540d8b68a_640_0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960631ef9b798321b7cc12540d8b68a_640_0_0"/>
                    <pic:cNvPicPr>
                      <a:picLocks noChangeAspect="1" noChangeArrowheads="1"/>
                    </pic:cNvPicPr>
                  </pic:nvPicPr>
                  <pic:blipFill>
                    <a:blip r:embed="rId21"/>
                    <a:srcRect/>
                    <a:stretch>
                      <a:fillRect/>
                    </a:stretch>
                  </pic:blipFill>
                  <pic:spPr bwMode="auto">
                    <a:xfrm>
                      <a:off x="0" y="0"/>
                      <a:ext cx="5295900" cy="2819400"/>
                    </a:xfrm>
                    <a:prstGeom prst="rect">
                      <a:avLst/>
                    </a:prstGeom>
                    <a:noFill/>
                    <a:ln w="9525">
                      <a:noFill/>
                      <a:miter lim="800000"/>
                      <a:headEnd/>
                      <a:tailEnd/>
                    </a:ln>
                  </pic:spPr>
                </pic:pic>
              </a:graphicData>
            </a:graphic>
          </wp:inline>
        </w:drawing>
      </w:r>
    </w:p>
    <w:p w:rsidR="007125CB" w:rsidRPr="00131444" w:rsidRDefault="007125CB" w:rsidP="007125CB">
      <w:pPr>
        <w:shd w:val="clear" w:color="auto" w:fill="FFFFFF"/>
        <w:ind w:right="34" w:firstLine="567"/>
        <w:jc w:val="center"/>
        <w:rPr>
          <w:sz w:val="28"/>
          <w:szCs w:val="28"/>
        </w:rPr>
      </w:pPr>
      <w:r>
        <w:rPr>
          <w:sz w:val="28"/>
          <w:szCs w:val="28"/>
        </w:rPr>
        <w:t>Рисунок 7</w:t>
      </w:r>
      <w:r w:rsidRPr="00A254F3">
        <w:rPr>
          <w:sz w:val="28"/>
          <w:szCs w:val="28"/>
        </w:rPr>
        <w:t xml:space="preserve"> - Работа, предстоящая в направлении совершенствования </w:t>
      </w:r>
      <w:r w:rsidRPr="00131444">
        <w:rPr>
          <w:sz w:val="28"/>
          <w:szCs w:val="28"/>
        </w:rPr>
        <w:t>контроля за деятельностью аккредитованных лиц.</w:t>
      </w:r>
    </w:p>
    <w:p w:rsidR="007125CB" w:rsidRPr="00131444" w:rsidRDefault="007125CB" w:rsidP="007125CB">
      <w:pPr>
        <w:shd w:val="clear" w:color="auto" w:fill="FFFFFF"/>
        <w:ind w:right="34" w:firstLine="567"/>
        <w:jc w:val="both"/>
        <w:rPr>
          <w:sz w:val="28"/>
          <w:szCs w:val="28"/>
        </w:rPr>
      </w:pPr>
    </w:p>
    <w:p w:rsidR="007125CB" w:rsidRDefault="007125CB" w:rsidP="007125CB">
      <w:pPr>
        <w:pStyle w:val="a7"/>
        <w:spacing w:before="0" w:beforeAutospacing="0" w:after="0" w:afterAutospacing="0"/>
        <w:ind w:firstLine="567"/>
        <w:jc w:val="both"/>
        <w:rPr>
          <w:sz w:val="28"/>
          <w:szCs w:val="28"/>
        </w:rPr>
      </w:pPr>
      <w:r w:rsidRPr="00131444">
        <w:rPr>
          <w:sz w:val="28"/>
          <w:szCs w:val="28"/>
        </w:rPr>
        <w:t>1. инициативы по оптимизации процедур контроля, исключению дублирующих процедур там, где это возможно (устранение планового государственного контроля с сохранением планового</w:t>
      </w:r>
      <w:r>
        <w:rPr>
          <w:sz w:val="28"/>
          <w:szCs w:val="28"/>
        </w:rPr>
        <w:t xml:space="preserve"> подтверждения компетентности);</w:t>
      </w:r>
    </w:p>
    <w:p w:rsidR="007125CB" w:rsidRDefault="007125CB" w:rsidP="007125CB">
      <w:pPr>
        <w:pStyle w:val="a7"/>
        <w:spacing w:before="0" w:beforeAutospacing="0" w:after="0" w:afterAutospacing="0"/>
        <w:ind w:firstLine="567"/>
        <w:jc w:val="both"/>
        <w:rPr>
          <w:sz w:val="28"/>
          <w:szCs w:val="28"/>
        </w:rPr>
      </w:pPr>
      <w:r w:rsidRPr="00131444">
        <w:rPr>
          <w:sz w:val="28"/>
          <w:szCs w:val="28"/>
        </w:rPr>
        <w:t>2. инициативы по расширению оснований для внепланового контроля, закреплению возможности проводить внеплановый контроль не только по фактам серьезных нарушений, влекущих вред для жизни и здоровья людей, как это прописано в законодательстве сейчас, но и по фактам таких нарушений, которые напрямую не указывают на подобные последствия, но могут существенно сказ</w:t>
      </w:r>
      <w:r>
        <w:rPr>
          <w:sz w:val="28"/>
          <w:szCs w:val="28"/>
        </w:rPr>
        <w:t>аться на правах потребителя;</w:t>
      </w:r>
    </w:p>
    <w:p w:rsidR="007125CB" w:rsidRDefault="007125CB" w:rsidP="007125CB">
      <w:pPr>
        <w:pStyle w:val="a7"/>
        <w:spacing w:before="0" w:beforeAutospacing="0" w:after="0" w:afterAutospacing="0"/>
        <w:ind w:firstLine="567"/>
        <w:jc w:val="both"/>
        <w:rPr>
          <w:sz w:val="28"/>
          <w:szCs w:val="28"/>
        </w:rPr>
      </w:pPr>
      <w:r w:rsidRPr="00131444">
        <w:rPr>
          <w:sz w:val="28"/>
          <w:szCs w:val="28"/>
        </w:rPr>
        <w:t>3. инициативы по введению дифференциации нарушений по степени тяжести и соответствующей дифференциацией видо</w:t>
      </w:r>
      <w:r>
        <w:rPr>
          <w:sz w:val="28"/>
          <w:szCs w:val="28"/>
        </w:rPr>
        <w:t>в ответственности за нарушения;</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4. инициативы по предоставлению органам по сертификации и испытательным лабораториям возможности выбора времени проведения мероприятий по инспекционному контролю.</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Для дальнейшего успешного функционирования в рамках национальной системы аккредитации Росаккредитация планирует ввести новые инструменты работы:</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1. Закрепить за органами власти на законодательном уровне функцию отмены сертификатов, выданных органом по сертификации, который был признан недобросовестным и был лишен аттестата аккредитации.</w:t>
      </w:r>
    </w:p>
    <w:p w:rsidR="007125CB" w:rsidRPr="00131444" w:rsidRDefault="007125CB" w:rsidP="007125CB">
      <w:pPr>
        <w:pStyle w:val="a7"/>
        <w:spacing w:before="0" w:beforeAutospacing="0" w:after="0" w:afterAutospacing="0"/>
        <w:ind w:firstLine="567"/>
        <w:jc w:val="both"/>
        <w:rPr>
          <w:sz w:val="28"/>
          <w:szCs w:val="28"/>
        </w:rPr>
      </w:pPr>
      <w:r w:rsidRPr="00131444">
        <w:rPr>
          <w:sz w:val="28"/>
          <w:szCs w:val="28"/>
        </w:rPr>
        <w:t xml:space="preserve">2. Создать рабочую группу из представителей Росаккредитации и «силовых ведомств» по пресечению действий преступных групп, которые ввозят на территорию страны продукцию, несоответствующую требованиям российского законодательства, и которые сотрудничают с органами по сертификации и испытательными лабораториями, </w:t>
      </w:r>
      <w:r w:rsidRPr="00131444">
        <w:rPr>
          <w:sz w:val="28"/>
          <w:szCs w:val="28"/>
        </w:rPr>
        <w:lastRenderedPageBreak/>
        <w:t>выдающими сертификаты и фиктивные протоколы испытаний на подобную продукцию.</w:t>
      </w:r>
    </w:p>
    <w:p w:rsidR="007125CB" w:rsidRPr="00587685" w:rsidRDefault="007125CB" w:rsidP="007125CB">
      <w:pPr>
        <w:pStyle w:val="a7"/>
        <w:spacing w:before="0" w:beforeAutospacing="0" w:after="0" w:afterAutospacing="0"/>
        <w:ind w:firstLine="567"/>
        <w:jc w:val="both"/>
        <w:rPr>
          <w:sz w:val="28"/>
          <w:szCs w:val="28"/>
        </w:rPr>
      </w:pPr>
      <w:r w:rsidRPr="00131444">
        <w:rPr>
          <w:sz w:val="28"/>
          <w:szCs w:val="28"/>
        </w:rPr>
        <w:t xml:space="preserve">3. Сделать использование аналитических данных (аналитику выданных </w:t>
      </w:r>
      <w:r w:rsidRPr="00587685">
        <w:rPr>
          <w:sz w:val="28"/>
          <w:szCs w:val="28"/>
        </w:rPr>
        <w:t>сертификатов, проведенных испытаний, внутренних процедур аккредитованных лиц и т.д.) основой осуществления контрольных функций Росаккредитации.</w:t>
      </w:r>
    </w:p>
    <w:p w:rsidR="007125CB" w:rsidRPr="00587685" w:rsidRDefault="007125CB" w:rsidP="007125CB">
      <w:pPr>
        <w:pStyle w:val="a7"/>
        <w:spacing w:before="0" w:beforeAutospacing="0" w:after="0" w:afterAutospacing="0"/>
        <w:ind w:firstLine="567"/>
        <w:jc w:val="both"/>
        <w:rPr>
          <w:sz w:val="28"/>
          <w:szCs w:val="28"/>
        </w:rPr>
      </w:pPr>
      <w:r w:rsidRPr="00587685">
        <w:rPr>
          <w:rStyle w:val="af0"/>
          <w:sz w:val="28"/>
          <w:szCs w:val="28"/>
        </w:rPr>
        <w:t>Повышение качества работы Росаккредитации.</w:t>
      </w:r>
      <w:r w:rsidRPr="00587685">
        <w:rPr>
          <w:sz w:val="28"/>
          <w:szCs w:val="28"/>
        </w:rPr>
        <w:t xml:space="preserve"> В ходе реализации реформы Росаккредитация большое внимание уделяет качеству собственной работы. Служба ведет работу по целому ряду направлений, которые в совокупности будут способствовать повышению качества выполнения тех задач, которые стоят перед Росаккредитацией</w:t>
      </w:r>
      <w:r w:rsidRPr="00CA6C03">
        <w:rPr>
          <w:sz w:val="28"/>
          <w:szCs w:val="28"/>
        </w:rPr>
        <w:t>[18]</w:t>
      </w:r>
      <w:r w:rsidRPr="00587685">
        <w:rPr>
          <w:sz w:val="28"/>
          <w:szCs w:val="28"/>
        </w:rPr>
        <w:t>.</w:t>
      </w:r>
    </w:p>
    <w:p w:rsidR="007125CB" w:rsidRPr="00E533A4" w:rsidRDefault="007125CB" w:rsidP="007125CB">
      <w:pPr>
        <w:pStyle w:val="a7"/>
        <w:spacing w:before="0" w:beforeAutospacing="0" w:after="0" w:afterAutospacing="0"/>
        <w:ind w:firstLine="567"/>
        <w:jc w:val="both"/>
        <w:rPr>
          <w:sz w:val="28"/>
          <w:szCs w:val="28"/>
        </w:rPr>
      </w:pPr>
      <w:r w:rsidRPr="00587685">
        <w:rPr>
          <w:sz w:val="28"/>
          <w:szCs w:val="28"/>
        </w:rPr>
        <w:t xml:space="preserve">Прежде всего, речь идет о создании Федеральной государственной информационной системы ФГИС Росаккредитации, в рамках которой будут автоматизированы все процессы общения между Росаккредитацией, аккредитованными лицами и экспертами по аккредитации. Помимо тактических задач по оптимизации документарных процессов, сокращению сроков взаимодействия между участниками системы, с внедрением ФГИС мы планируем решить и ряд стратегических задач. Система поможет консолидировать и унифицировать информацию обо всех организациях и лицах, работающих в сфере оценки соответствия, сделает прозрачными все процессы, </w:t>
      </w:r>
      <w:r w:rsidRPr="00E533A4">
        <w:rPr>
          <w:sz w:val="28"/>
          <w:szCs w:val="28"/>
        </w:rPr>
        <w:t>сделает более эффективным контроль за деятельностью аккредитованных лиц. Результатом большого внимания Росаккредитации к информатизации своей работы стало и то, что Росаккредитация является лидером по государственным услугам, полностью переведенным в электронный вид на портале госуслуг.</w:t>
      </w:r>
    </w:p>
    <w:p w:rsidR="007125CB" w:rsidRPr="00587685" w:rsidRDefault="008A3995" w:rsidP="007125CB">
      <w:pPr>
        <w:pStyle w:val="a7"/>
        <w:spacing w:before="0" w:beforeAutospacing="0" w:after="0" w:afterAutospacing="0"/>
        <w:ind w:firstLine="567"/>
        <w:jc w:val="both"/>
        <w:rPr>
          <w:sz w:val="28"/>
          <w:szCs w:val="28"/>
        </w:rPr>
      </w:pPr>
      <w:r w:rsidRPr="00E533A4">
        <w:rPr>
          <w:sz w:val="28"/>
          <w:szCs w:val="28"/>
        </w:rPr>
        <w:t>Кроме того</w:t>
      </w:r>
      <w:r w:rsidR="007125CB" w:rsidRPr="00E533A4">
        <w:rPr>
          <w:sz w:val="28"/>
          <w:szCs w:val="28"/>
        </w:rPr>
        <w:t xml:space="preserve"> сформирован Общественный совет при Росаккредитации. Основная функция этого органа - обеспечивать общественный контроль за деятельностью Росаккредитации. В то же время есть основания надеяться, что структуры Общественного совета при Росаккредитации смогут стать своеобразной надстройкой над участниками системы аккредитации и станет основой для формирования</w:t>
      </w:r>
      <w:r w:rsidR="007125CB" w:rsidRPr="00587685">
        <w:rPr>
          <w:sz w:val="28"/>
          <w:szCs w:val="28"/>
        </w:rPr>
        <w:t xml:space="preserve"> профессиональных объединений органов по сертификации, испытательных лабораторий, экспертов по аккредитации. Прототипом таких профессиональных объединений станут рабочие группы, которые сейчас формируются в рамках Общественного совета. Положением об Общественном совете при Росаккредитации предусмотрена работа четырех таких групп – по метрологии, по работе органов по сертификации, по работе испытательных лабораторий и экспертов по аккредитации. В дополнение к рабочим группам в рамках Общественного совета будут функционировать экспертные группы, то есть объединения специалистов, по конкретным вопросам: по международному признанию, по контрольным мероприятиям, по отраслям промышленности и другим.</w:t>
      </w:r>
    </w:p>
    <w:p w:rsidR="007125CB" w:rsidRPr="00E533A4" w:rsidRDefault="007125CB" w:rsidP="007125CB">
      <w:pPr>
        <w:pStyle w:val="a7"/>
        <w:spacing w:before="0" w:beforeAutospacing="0" w:after="0" w:afterAutospacing="0"/>
        <w:ind w:firstLine="567"/>
        <w:jc w:val="both"/>
        <w:rPr>
          <w:sz w:val="28"/>
          <w:szCs w:val="28"/>
        </w:rPr>
      </w:pPr>
      <w:r w:rsidRPr="00587685">
        <w:rPr>
          <w:sz w:val="28"/>
          <w:szCs w:val="28"/>
        </w:rPr>
        <w:t xml:space="preserve">Масштабная работа ведется в направлении повышения качества работы Росаккредитации с заявителями на оказание государственных </w:t>
      </w:r>
      <w:r w:rsidRPr="00587685">
        <w:rPr>
          <w:sz w:val="28"/>
          <w:szCs w:val="28"/>
        </w:rPr>
        <w:lastRenderedPageBreak/>
        <w:t xml:space="preserve">услуг по аккредитации. Так, в целях оказания </w:t>
      </w:r>
      <w:r w:rsidRPr="00E533A4">
        <w:rPr>
          <w:sz w:val="28"/>
          <w:szCs w:val="28"/>
        </w:rPr>
        <w:t>информационной поддержки участников системы аккредитации</w:t>
      </w:r>
      <w:r w:rsidR="008A3995" w:rsidRPr="00E533A4">
        <w:rPr>
          <w:sz w:val="28"/>
          <w:szCs w:val="28"/>
        </w:rPr>
        <w:t xml:space="preserve">ведется </w:t>
      </w:r>
      <w:r w:rsidRPr="00E533A4">
        <w:rPr>
          <w:sz w:val="28"/>
          <w:szCs w:val="28"/>
        </w:rPr>
        <w:t>работ</w:t>
      </w:r>
      <w:r w:rsidR="008A3995" w:rsidRPr="00E533A4">
        <w:rPr>
          <w:sz w:val="28"/>
          <w:szCs w:val="28"/>
        </w:rPr>
        <w:t>а</w:t>
      </w:r>
      <w:r w:rsidRPr="00E533A4">
        <w:rPr>
          <w:sz w:val="28"/>
          <w:szCs w:val="28"/>
        </w:rPr>
        <w:t xml:space="preserve"> консультационного центра, специалисты которого отвеча</w:t>
      </w:r>
      <w:r w:rsidR="008A3995" w:rsidRPr="00E533A4">
        <w:rPr>
          <w:sz w:val="28"/>
          <w:szCs w:val="28"/>
        </w:rPr>
        <w:t>ют</w:t>
      </w:r>
      <w:r w:rsidRPr="00E533A4">
        <w:rPr>
          <w:sz w:val="28"/>
          <w:szCs w:val="28"/>
        </w:rPr>
        <w:t xml:space="preserve"> на вопросы, связанные с аккредитацией, на основе алгоритма, предполагающего дифференциацию вопросов по степени сложности. Ввод в эксплуатацию подобного центра качественно повыси</w:t>
      </w:r>
      <w:r w:rsidR="008A3995" w:rsidRPr="00E533A4">
        <w:rPr>
          <w:sz w:val="28"/>
          <w:szCs w:val="28"/>
        </w:rPr>
        <w:t>л</w:t>
      </w:r>
      <w:r w:rsidRPr="00E533A4">
        <w:rPr>
          <w:sz w:val="28"/>
          <w:szCs w:val="28"/>
        </w:rPr>
        <w:t xml:space="preserve"> уровень взаимодействия Росаккредитации и аккредитованных лиц. С этим проектом также тесно связана работа по разработке методического комплекса, который опишет все процессы взаимодействия в системе аккредитации, все сложные процедурные вопросы.</w:t>
      </w:r>
    </w:p>
    <w:p w:rsidR="007125CB" w:rsidRPr="00F96860" w:rsidRDefault="007125CB" w:rsidP="007125CB">
      <w:pPr>
        <w:pStyle w:val="a7"/>
        <w:spacing w:before="0" w:beforeAutospacing="0" w:after="0" w:afterAutospacing="0"/>
        <w:ind w:firstLine="567"/>
        <w:jc w:val="both"/>
        <w:rPr>
          <w:sz w:val="28"/>
          <w:szCs w:val="28"/>
        </w:rPr>
      </w:pPr>
      <w:r w:rsidRPr="00E533A4">
        <w:rPr>
          <w:sz w:val="28"/>
          <w:szCs w:val="28"/>
        </w:rPr>
        <w:t>Важным проектом с точки зрения оптимизации взаимодействия участников системы аккредитации стал запуск на сайте Росаккредитации в августе 2013 года услуги по on-line регистрации деклараций соответствия. Услуга дает возможность предпринимателям регистрировать декларации соответствия минуя посредников – органов по сертификации</w:t>
      </w:r>
      <w:r w:rsidRPr="00F96860">
        <w:rPr>
          <w:sz w:val="28"/>
          <w:szCs w:val="28"/>
        </w:rPr>
        <w:t>, тем самым создавая серьезную экономию времени и денег.</w:t>
      </w:r>
    </w:p>
    <w:p w:rsidR="007125CB" w:rsidRPr="00F96860" w:rsidRDefault="007125CB" w:rsidP="007125CB">
      <w:pPr>
        <w:shd w:val="clear" w:color="auto" w:fill="FFFFFF"/>
        <w:ind w:right="34" w:firstLine="567"/>
        <w:jc w:val="both"/>
        <w:rPr>
          <w:b/>
          <w:sz w:val="28"/>
          <w:szCs w:val="28"/>
        </w:rPr>
      </w:pPr>
      <w:r w:rsidRPr="00F96860">
        <w:rPr>
          <w:b/>
          <w:sz w:val="28"/>
          <w:szCs w:val="28"/>
        </w:rPr>
        <w:t xml:space="preserve">РЕСПУБЛИКА БЕЛАРУСЬ. </w:t>
      </w:r>
      <w:r w:rsidRPr="00F96860">
        <w:rPr>
          <w:sz w:val="28"/>
          <w:szCs w:val="28"/>
        </w:rPr>
        <w:t xml:space="preserve">Республиканское унитарное предприятие «Белорусский государственный центр аккредитации» - Государственное предприятие «БГЦА» (БГЦА) является единственным органом по аккредитации в сфере оценки соответствия Национальной системы аккредитации Республики Беларусь, осуществляющим функции Национального органа по аккредитации Республики Беларусь с 01.09.2010 в соответствии с нормативным правовым актом </w:t>
      </w:r>
      <w:hyperlink r:id="rId22" w:history="1">
        <w:r w:rsidRPr="00F96860">
          <w:rPr>
            <w:rStyle w:val="af1"/>
            <w:color w:val="auto"/>
            <w:sz w:val="28"/>
            <w:szCs w:val="28"/>
            <w:u w:val="none"/>
          </w:rPr>
          <w:t>«Правила аккредитации»</w:t>
        </w:r>
      </w:hyperlink>
      <w:r w:rsidRPr="00F96860">
        <w:rPr>
          <w:sz w:val="28"/>
          <w:szCs w:val="28"/>
        </w:rPr>
        <w:t xml:space="preserve"> от 31.05.2011. В соответствии с п.6 Главы 1 </w:t>
      </w:r>
      <w:hyperlink r:id="rId23" w:tgtFrame="_blank" w:history="1">
        <w:r w:rsidRPr="00F96860">
          <w:rPr>
            <w:rStyle w:val="af1"/>
            <w:color w:val="auto"/>
            <w:sz w:val="28"/>
            <w:szCs w:val="28"/>
            <w:u w:val="none"/>
          </w:rPr>
          <w:t>Правил аккредитации</w:t>
        </w:r>
      </w:hyperlink>
      <w:r w:rsidRPr="00F96860">
        <w:rPr>
          <w:sz w:val="28"/>
          <w:szCs w:val="28"/>
        </w:rPr>
        <w:t xml:space="preserve"> требования к заявителям на аккредитацию и к аккредитованным субъектам устанавливаются в технических нормативных правовых актах (ТНПА) Национальной системы аккредитации, ТНПА Национальной системы подтверждения соответствия Республики Беларусь, ТНПА системы обеспечения единства измерений Республики Беларусь и ТНПА, регламентирующих требования к оценке компетентности заявителей на аккредитацию, - основополагающих стандартах, а также международных документах в области аккредитации[19,20].</w:t>
      </w:r>
    </w:p>
    <w:p w:rsidR="007125CB" w:rsidRPr="00F96860" w:rsidRDefault="007125CB" w:rsidP="007125CB">
      <w:pPr>
        <w:shd w:val="clear" w:color="auto" w:fill="FFFFFF"/>
        <w:ind w:right="34" w:firstLine="567"/>
        <w:jc w:val="both"/>
        <w:rPr>
          <w:sz w:val="28"/>
          <w:szCs w:val="28"/>
        </w:rPr>
      </w:pPr>
      <w:r w:rsidRPr="00F96860">
        <w:rPr>
          <w:sz w:val="28"/>
          <w:szCs w:val="28"/>
        </w:rPr>
        <w:t xml:space="preserve">Орган по аккредитации осуществляет иные функции в соответствии с </w:t>
      </w:r>
      <w:hyperlink r:id="rId24" w:history="1">
        <w:r w:rsidRPr="00F96860">
          <w:rPr>
            <w:rStyle w:val="af1"/>
            <w:color w:val="auto"/>
            <w:sz w:val="28"/>
            <w:szCs w:val="28"/>
            <w:u w:val="none"/>
          </w:rPr>
          <w:t>Законом Республики Беларусь N 437-З от 24 октября 2016 г. «Об оценке соответствия техническим требованиям и аккредитации органов по оценке соответствия»</w:t>
        </w:r>
      </w:hyperlink>
      <w:r w:rsidRPr="00F96860">
        <w:rPr>
          <w:sz w:val="28"/>
          <w:szCs w:val="28"/>
        </w:rPr>
        <w:t xml:space="preserve">, </w:t>
      </w:r>
      <w:hyperlink r:id="rId25" w:tgtFrame="_blank" w:history="1">
        <w:r w:rsidRPr="00F96860">
          <w:rPr>
            <w:rStyle w:val="af1"/>
            <w:color w:val="auto"/>
            <w:sz w:val="28"/>
            <w:szCs w:val="28"/>
            <w:u w:val="none"/>
          </w:rPr>
          <w:t>Правилами аккредитации</w:t>
        </w:r>
      </w:hyperlink>
      <w:r w:rsidRPr="00F96860">
        <w:rPr>
          <w:sz w:val="28"/>
          <w:szCs w:val="28"/>
        </w:rPr>
        <w:t>, иными актами законодательства Республики Беларусь, правом Евразийского экономического союза, а также с международными договорами Республики Беларусь, не составляющими право Евразийского экономического союза.</w:t>
      </w:r>
    </w:p>
    <w:p w:rsidR="007125CB" w:rsidRPr="00F96860" w:rsidRDefault="007125CB" w:rsidP="007125CB">
      <w:pPr>
        <w:shd w:val="clear" w:color="auto" w:fill="FFFFFF"/>
        <w:ind w:right="34" w:firstLine="567"/>
        <w:jc w:val="both"/>
        <w:rPr>
          <w:sz w:val="28"/>
          <w:szCs w:val="28"/>
        </w:rPr>
      </w:pPr>
      <w:r w:rsidRPr="00F96860">
        <w:rPr>
          <w:sz w:val="28"/>
          <w:szCs w:val="28"/>
        </w:rPr>
        <w:t xml:space="preserve">Государственное предприятие «БГЦА» осуществляет следующие </w:t>
      </w:r>
      <w:r w:rsidRPr="00F96860">
        <w:rPr>
          <w:rStyle w:val="af2"/>
          <w:i w:val="0"/>
          <w:sz w:val="28"/>
          <w:szCs w:val="28"/>
        </w:rPr>
        <w:t>функции</w:t>
      </w:r>
      <w:r w:rsidRPr="00F96860">
        <w:rPr>
          <w:i/>
          <w:sz w:val="28"/>
          <w:szCs w:val="28"/>
        </w:rPr>
        <w:t>:</w:t>
      </w:r>
    </w:p>
    <w:p w:rsidR="007125CB" w:rsidRPr="00F96860" w:rsidRDefault="007125CB" w:rsidP="007125CB">
      <w:pPr>
        <w:shd w:val="clear" w:color="auto" w:fill="FFFFFF"/>
        <w:ind w:right="34" w:firstLine="567"/>
        <w:jc w:val="both"/>
        <w:rPr>
          <w:sz w:val="28"/>
          <w:szCs w:val="28"/>
        </w:rPr>
      </w:pPr>
      <w:r w:rsidRPr="00F96860">
        <w:rPr>
          <w:sz w:val="28"/>
          <w:szCs w:val="28"/>
        </w:rPr>
        <w:t xml:space="preserve">- проводит аккредитацию, повторную аккредитацию и при положительных результатах аккредитации выдает заявителям на проведение аккредитации аттестаты аккредитации; </w:t>
      </w:r>
    </w:p>
    <w:p w:rsidR="007125CB" w:rsidRPr="00F96860" w:rsidRDefault="007125CB" w:rsidP="007125CB">
      <w:pPr>
        <w:shd w:val="clear" w:color="auto" w:fill="FFFFFF"/>
        <w:ind w:right="34" w:firstLine="567"/>
        <w:jc w:val="both"/>
        <w:rPr>
          <w:sz w:val="28"/>
          <w:szCs w:val="28"/>
        </w:rPr>
      </w:pPr>
      <w:r w:rsidRPr="00F96860">
        <w:rPr>
          <w:sz w:val="28"/>
          <w:szCs w:val="28"/>
        </w:rPr>
        <w:lastRenderedPageBreak/>
        <w:t xml:space="preserve">- вносит изменения и (или) дополнения в аттестаты аккредитации, выдает их дубликаты по инициативе аккредитованных субъектов; </w:t>
      </w:r>
    </w:p>
    <w:p w:rsidR="007125CB" w:rsidRPr="00F96860" w:rsidRDefault="007125CB" w:rsidP="007125CB">
      <w:pPr>
        <w:shd w:val="clear" w:color="auto" w:fill="FFFFFF"/>
        <w:ind w:right="34" w:firstLine="567"/>
        <w:jc w:val="both"/>
        <w:rPr>
          <w:sz w:val="28"/>
          <w:szCs w:val="28"/>
        </w:rPr>
      </w:pPr>
      <w:r w:rsidRPr="00F96860">
        <w:rPr>
          <w:sz w:val="28"/>
          <w:szCs w:val="28"/>
        </w:rPr>
        <w:t xml:space="preserve">- проводит периодическую оценку компетентности; </w:t>
      </w:r>
    </w:p>
    <w:p w:rsidR="007125CB" w:rsidRDefault="007125CB" w:rsidP="007125CB">
      <w:pPr>
        <w:shd w:val="clear" w:color="auto" w:fill="FFFFFF"/>
        <w:ind w:right="34" w:firstLine="567"/>
        <w:jc w:val="both"/>
        <w:rPr>
          <w:sz w:val="28"/>
          <w:szCs w:val="28"/>
        </w:rPr>
      </w:pPr>
      <w:r w:rsidRPr="00F96860">
        <w:rPr>
          <w:sz w:val="28"/>
          <w:szCs w:val="28"/>
        </w:rPr>
        <w:t xml:space="preserve">- отменяет действие выданных аттестатов аккредитации по инициативе аккредитованных субъектов либо приостанавливает, возобновляет или отменяет действие выданных аттестатов аккредитации по основаниям, установленным </w:t>
      </w:r>
      <w:hyperlink r:id="rId26" w:anchor="P738" w:history="1">
        <w:r w:rsidRPr="00F96860">
          <w:rPr>
            <w:rStyle w:val="af1"/>
            <w:color w:val="auto"/>
            <w:sz w:val="28"/>
            <w:szCs w:val="28"/>
            <w:u w:val="none"/>
          </w:rPr>
          <w:t xml:space="preserve">пунктом 7 статьи 55 </w:t>
        </w:r>
      </w:hyperlink>
      <w:r w:rsidRPr="00F96860">
        <w:rPr>
          <w:sz w:val="28"/>
          <w:szCs w:val="28"/>
        </w:rPr>
        <w:t xml:space="preserve">и </w:t>
      </w:r>
      <w:hyperlink r:id="rId27" w:anchor="P742" w:history="1">
        <w:r w:rsidRPr="00F96860">
          <w:rPr>
            <w:rStyle w:val="af1"/>
            <w:color w:val="auto"/>
            <w:sz w:val="28"/>
            <w:szCs w:val="28"/>
            <w:u w:val="none"/>
          </w:rPr>
          <w:t>статьей 56</w:t>
        </w:r>
      </w:hyperlink>
      <w:r w:rsidRPr="00F96860">
        <w:rPr>
          <w:sz w:val="28"/>
          <w:szCs w:val="28"/>
        </w:rPr>
        <w:t xml:space="preserve"> Закона Законом Республики Беларусь N 437-З от 24 октября 2016 г. «Об оценке соответствия техническим требованиям и аккредитации органов по оценке соответствия</w:t>
      </w:r>
      <w:r w:rsidRPr="008C3ACA">
        <w:rPr>
          <w:sz w:val="28"/>
          <w:szCs w:val="28"/>
        </w:rPr>
        <w:t xml:space="preserve">»;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представляет заявителям на проведение аккредитации информацию о процедурах аккредитации;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при отрицательных результатах аккредитации извещает заявителей на проведение аккредитации о принятых решениях об отказе в выдаче аттестатов аккредитации в трехдневный срок со дня принятия таких решений путем направления им копий решений;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извещает аккредитованных субъектов о принятых им решениях о внесении изменений и (или) дополнений в аттестаты аккредитации, приостановлении, возобновлении, отмене их действия;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ведет учет выданных аттестатов аккредитации и аккредитованных субъектов посредством формирования и ведения реестра Национальной системы аккредитации Республики Беларусь в соответствии с правилами ведения реестра Национальной системы аккредитации Республики Беларусь;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формирует и ведет национальную часть Единого реестра органов по оценке соответствия в порядке, установленном правом Евразийского экономического союза; </w:t>
      </w:r>
    </w:p>
    <w:p w:rsidR="007125CB" w:rsidRPr="00F96860"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определяет порядок ведения реестра </w:t>
      </w:r>
      <w:r w:rsidRPr="00F96860">
        <w:rPr>
          <w:sz w:val="28"/>
          <w:szCs w:val="28"/>
        </w:rPr>
        <w:t xml:space="preserve">экспертов по аккредитации и реестра технических экспертов по аккредитации, формирует и ведет указанные реестры; </w:t>
      </w:r>
    </w:p>
    <w:p w:rsidR="007125CB" w:rsidRPr="00F96860" w:rsidRDefault="007125CB" w:rsidP="007125CB">
      <w:pPr>
        <w:shd w:val="clear" w:color="auto" w:fill="FFFFFF"/>
        <w:ind w:right="34" w:firstLine="567"/>
        <w:jc w:val="both"/>
        <w:rPr>
          <w:sz w:val="28"/>
          <w:szCs w:val="28"/>
        </w:rPr>
      </w:pPr>
      <w:r w:rsidRPr="00F96860">
        <w:rPr>
          <w:sz w:val="28"/>
          <w:szCs w:val="28"/>
        </w:rPr>
        <w:t xml:space="preserve">- представляет в интегрированную информационную систему Евразийского экономического союза сведения и документы, касающиеся аккредитации и указанные в </w:t>
      </w:r>
      <w:hyperlink r:id="rId28" w:history="1">
        <w:r w:rsidRPr="00F96860">
          <w:rPr>
            <w:rStyle w:val="af1"/>
            <w:color w:val="auto"/>
            <w:sz w:val="28"/>
            <w:szCs w:val="28"/>
            <w:u w:val="none"/>
          </w:rPr>
          <w:t>Договоре</w:t>
        </w:r>
      </w:hyperlink>
      <w:r w:rsidRPr="00F96860">
        <w:rPr>
          <w:sz w:val="28"/>
          <w:szCs w:val="28"/>
        </w:rPr>
        <w:t xml:space="preserve"> о Евразийском экономическом союзе;</w:t>
      </w:r>
    </w:p>
    <w:p w:rsidR="007125CB" w:rsidRDefault="007125CB" w:rsidP="007125CB">
      <w:pPr>
        <w:shd w:val="clear" w:color="auto" w:fill="FFFFFF"/>
        <w:ind w:right="34" w:firstLine="567"/>
        <w:jc w:val="both"/>
        <w:rPr>
          <w:sz w:val="28"/>
          <w:szCs w:val="28"/>
        </w:rPr>
      </w:pPr>
      <w:r w:rsidRPr="00F96860">
        <w:rPr>
          <w:sz w:val="28"/>
          <w:szCs w:val="28"/>
        </w:rPr>
        <w:t>- принимает решения по поступившим от аккредитованных субъектов обращениям о пересмотре решений, принятых органом по аккредитации в отношении этих аккредитованных субъектов</w:t>
      </w:r>
      <w:r w:rsidRPr="00661249">
        <w:rPr>
          <w:sz w:val="28"/>
          <w:szCs w:val="28"/>
        </w:rPr>
        <w:t xml:space="preserve"> (решения по апелляциям), и по</w:t>
      </w:r>
      <w:r w:rsidRPr="008C3ACA">
        <w:rPr>
          <w:sz w:val="28"/>
          <w:szCs w:val="28"/>
        </w:rPr>
        <w:t xml:space="preserve"> жалобам любых лиц на действия (бездействие) аккредитованных субъектов или органа по аккредитации; </w:t>
      </w:r>
    </w:p>
    <w:p w:rsidR="007125CB"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в пределах компетенции осуществляет проверку фактов, изложенных в поступивших обращениях граждан, индивидуальных предпринимателей и юридических лиц в отношении аккредитованных субъектов, для принятия решений о необходимости проведения </w:t>
      </w:r>
      <w:r w:rsidRPr="008C3ACA">
        <w:rPr>
          <w:sz w:val="28"/>
          <w:szCs w:val="28"/>
        </w:rPr>
        <w:lastRenderedPageBreak/>
        <w:t xml:space="preserve">периодической оценки компетентности в целях определения обоснованности таких обращений; </w:t>
      </w:r>
    </w:p>
    <w:p w:rsidR="007125CB" w:rsidRPr="008C3ACA" w:rsidRDefault="007125CB" w:rsidP="007125CB">
      <w:pPr>
        <w:shd w:val="clear" w:color="auto" w:fill="FFFFFF"/>
        <w:ind w:right="34" w:firstLine="567"/>
        <w:jc w:val="both"/>
        <w:rPr>
          <w:sz w:val="28"/>
          <w:szCs w:val="28"/>
        </w:rPr>
      </w:pPr>
      <w:r>
        <w:rPr>
          <w:sz w:val="28"/>
          <w:szCs w:val="28"/>
        </w:rPr>
        <w:t xml:space="preserve">- </w:t>
      </w:r>
      <w:r w:rsidRPr="008C3ACA">
        <w:rPr>
          <w:sz w:val="28"/>
          <w:szCs w:val="28"/>
        </w:rPr>
        <w:t xml:space="preserve">при обращении заявителя на проведение аккредитации, являющегося иностранным юридическим лицом, зарегистрированным в государстве - члене Евразийского экономического союза, информирует об этом орган по аккредитации соответствующего государства - члена Евразийского экономического союза, если требуемая (испрашиваемая) область аккредитации включает технические регламенты Евразийского экономического союза. </w:t>
      </w:r>
    </w:p>
    <w:p w:rsidR="007125CB" w:rsidRPr="00E057B0" w:rsidRDefault="007125CB" w:rsidP="007125CB">
      <w:pPr>
        <w:shd w:val="clear" w:color="auto" w:fill="FFFFFF"/>
        <w:ind w:right="34" w:firstLine="567"/>
        <w:jc w:val="both"/>
        <w:rPr>
          <w:b/>
          <w:sz w:val="28"/>
          <w:szCs w:val="28"/>
        </w:rPr>
      </w:pPr>
      <w:r w:rsidRPr="000D627C">
        <w:rPr>
          <w:b/>
          <w:sz w:val="28"/>
          <w:szCs w:val="28"/>
        </w:rPr>
        <w:t xml:space="preserve">РЕСПУБЛИКА </w:t>
      </w:r>
      <w:r>
        <w:rPr>
          <w:b/>
          <w:sz w:val="28"/>
          <w:szCs w:val="28"/>
        </w:rPr>
        <w:t>КЫРГЫ</w:t>
      </w:r>
      <w:r w:rsidRPr="000D627C">
        <w:rPr>
          <w:b/>
          <w:sz w:val="28"/>
          <w:szCs w:val="28"/>
        </w:rPr>
        <w:t>ЗСТАН.</w:t>
      </w:r>
      <w:r>
        <w:rPr>
          <w:sz w:val="28"/>
          <w:szCs w:val="28"/>
        </w:rPr>
        <w:t>Кыргы</w:t>
      </w:r>
      <w:r w:rsidRPr="000D627C">
        <w:rPr>
          <w:sz w:val="28"/>
          <w:szCs w:val="28"/>
        </w:rPr>
        <w:t xml:space="preserve">зский Цент аккредитации (КЦА) был образован в соответствии с постановлением Правительства КР от 16.11.2006г. № 795 «Об аккредитации органов по оценке соответствия в КР», как самостоятельная независимая </w:t>
      </w:r>
      <w:r w:rsidRPr="00393E4A">
        <w:rPr>
          <w:sz w:val="28"/>
          <w:szCs w:val="28"/>
        </w:rPr>
        <w:t>организация, в организационно-правовой форме «государственное учреждение». КЦА определен национальным органом по аккредитации, уполномоченным и осуществляющим функции по реализации государственной политики в области аккредитации органов по оценке соответствия</w:t>
      </w:r>
      <w:r>
        <w:t>.</w:t>
      </w:r>
      <w:r w:rsidRPr="00E057B0">
        <w:rPr>
          <w:sz w:val="28"/>
          <w:szCs w:val="28"/>
        </w:rPr>
        <w:t>Указом Президента КР «О некоторых мерах по эффективному обеспечению деятельности Министерства экономического регулирования КР» от 04.12.2009г. № 561 Кыргызский центр аккредитации преобразован в Центр аккредитации при Министерстве экономического регулирования КР</w:t>
      </w:r>
      <w:r w:rsidRPr="0067309B">
        <w:rPr>
          <w:sz w:val="28"/>
          <w:szCs w:val="28"/>
        </w:rPr>
        <w:t>[21]</w:t>
      </w:r>
      <w:r w:rsidRPr="00E057B0">
        <w:rPr>
          <w:sz w:val="28"/>
          <w:szCs w:val="28"/>
        </w:rPr>
        <w:t>.</w:t>
      </w:r>
    </w:p>
    <w:p w:rsidR="007125CB" w:rsidRPr="00346C51" w:rsidRDefault="007125CB" w:rsidP="007125CB">
      <w:pPr>
        <w:pStyle w:val="a7"/>
        <w:spacing w:before="0" w:beforeAutospacing="0" w:after="0" w:afterAutospacing="0"/>
        <w:ind w:firstLine="567"/>
        <w:jc w:val="both"/>
        <w:rPr>
          <w:sz w:val="28"/>
          <w:szCs w:val="28"/>
        </w:rPr>
      </w:pPr>
      <w:r w:rsidRPr="00346C51">
        <w:rPr>
          <w:sz w:val="28"/>
          <w:szCs w:val="28"/>
        </w:rPr>
        <w:t>В начале 2008 года в соответствии с требованиями ИСО/МЭК 17011 и во исполнение постановления Правительства КР № 795 от 16.11.</w:t>
      </w:r>
      <w:r>
        <w:rPr>
          <w:sz w:val="28"/>
          <w:szCs w:val="28"/>
        </w:rPr>
        <w:t>20</w:t>
      </w:r>
      <w:r w:rsidRPr="00346C51">
        <w:rPr>
          <w:sz w:val="28"/>
          <w:szCs w:val="28"/>
        </w:rPr>
        <w:t>06г. создан web-сайт КЦА.В рамках требований МС ИСО/МЭК 17011 проведена работа по созданию технических комитетов (ТК) по аккредитации. По согласованию с Советом по аккредитации создано два ТК в области аккредитации лабораторий и органов по сертификации (ОС).</w:t>
      </w:r>
    </w:p>
    <w:p w:rsidR="007125CB" w:rsidRPr="00346C51" w:rsidRDefault="007125CB" w:rsidP="007125CB">
      <w:pPr>
        <w:pStyle w:val="a7"/>
        <w:spacing w:before="0" w:beforeAutospacing="0" w:after="0" w:afterAutospacing="0"/>
        <w:ind w:firstLine="567"/>
        <w:jc w:val="both"/>
        <w:rPr>
          <w:sz w:val="28"/>
          <w:szCs w:val="28"/>
        </w:rPr>
      </w:pPr>
      <w:r w:rsidRPr="00346C51">
        <w:rPr>
          <w:sz w:val="28"/>
          <w:szCs w:val="28"/>
        </w:rPr>
        <w:t>В составе ТК по аккредитации лабораторий создано 5 подкомитетов: микробиология, химия, неразрушающий контроль, метрология, физико-механические испытания.Приняты Положения о ТК по аккредитации лабораторий и о ТК по аккредитации ОС.Сформированы персональные составы и структуры ТК, избраны председатели ТК и их заместители, составы и руководители подкомитетов ТК по аккредитации лабораторий.С 2008 года начато проведение специального обучения, семинаров и собеседований с привлекаемыми техническими экспертами и оценщиками по вопросам их участия в работах по аккредитации.В начале 2009 года изданы Брошюра КЦА и Информационный документ о КЦА и его деятельности, позволяющие популяризировать для всех заинтересованных сторон сведения о направлениях деятельности КЦА и процедурах проведения работ по аккредитации.</w:t>
      </w:r>
    </w:p>
    <w:p w:rsidR="007125CB" w:rsidRPr="00346C51" w:rsidRDefault="007125CB" w:rsidP="007125CB">
      <w:pPr>
        <w:pStyle w:val="a7"/>
        <w:spacing w:before="0" w:beforeAutospacing="0" w:after="0" w:afterAutospacing="0"/>
        <w:ind w:firstLine="567"/>
        <w:jc w:val="both"/>
        <w:rPr>
          <w:sz w:val="28"/>
          <w:szCs w:val="28"/>
        </w:rPr>
      </w:pPr>
      <w:r w:rsidRPr="00346C51">
        <w:rPr>
          <w:sz w:val="28"/>
          <w:szCs w:val="28"/>
        </w:rPr>
        <w:t xml:space="preserve">В соответствии с требованиями МС и во исполнение постановления Правительства КР № 795 от 16.11.06г. по итогам проведенного конкурса разработан логотип КЦА/символ аккредитации.Постановлением Правительства от 16.08.2008 г. решен вопрос оплаты по договору за </w:t>
      </w:r>
      <w:r w:rsidRPr="00346C51">
        <w:rPr>
          <w:sz w:val="28"/>
          <w:szCs w:val="28"/>
        </w:rPr>
        <w:lastRenderedPageBreak/>
        <w:t>участие в работах по аккредитации привлеченным техническим экспертам и оценщикам.</w:t>
      </w:r>
    </w:p>
    <w:p w:rsidR="007125CB" w:rsidRPr="006F0A85" w:rsidRDefault="007125CB" w:rsidP="007125CB">
      <w:pPr>
        <w:pStyle w:val="a7"/>
        <w:spacing w:before="0" w:beforeAutospacing="0" w:after="0" w:afterAutospacing="0"/>
        <w:ind w:firstLine="567"/>
        <w:jc w:val="both"/>
        <w:rPr>
          <w:sz w:val="28"/>
          <w:szCs w:val="28"/>
        </w:rPr>
      </w:pPr>
      <w:r w:rsidRPr="00346C51">
        <w:rPr>
          <w:sz w:val="28"/>
          <w:szCs w:val="28"/>
        </w:rPr>
        <w:t xml:space="preserve">С целью выполнения международных требований КЦА разработан документ КЦА-ПА9:2008, учитывающий все положения к компетентности координаторов (поставщиков) Программ проверки на качество проведения испытаний, установленные ИСО/МЭК 43 (1 и 2 части) и ILAC-G13:08/2007 «Руководящие принципы. Требования к поставщикам Программ проверки </w:t>
      </w:r>
      <w:r w:rsidRPr="006F0A85">
        <w:rPr>
          <w:sz w:val="28"/>
          <w:szCs w:val="28"/>
        </w:rPr>
        <w:t>квалификации». Данный документ может применяться при проведении межлабораторных сравнений для оценки способности лаборатории компетентно проводить испытания и измерения.</w:t>
      </w:r>
    </w:p>
    <w:p w:rsidR="007125CB" w:rsidRPr="006F0A85" w:rsidRDefault="007125CB" w:rsidP="007125CB">
      <w:pPr>
        <w:pStyle w:val="a7"/>
        <w:spacing w:before="0" w:beforeAutospacing="0" w:after="0" w:afterAutospacing="0"/>
        <w:ind w:firstLine="567"/>
        <w:jc w:val="both"/>
        <w:rPr>
          <w:sz w:val="28"/>
          <w:szCs w:val="28"/>
        </w:rPr>
      </w:pPr>
      <w:r w:rsidRPr="006F0A85">
        <w:rPr>
          <w:sz w:val="28"/>
          <w:szCs w:val="28"/>
        </w:rPr>
        <w:t>Приняты документы, разработанные ТК по аккредитации Лаб., соответствующими подкомитетами 3 Руководства по применению МС ИСО/МЭК 17025 в специфических областях: химических, микробиологических и неразрушающего контроля</w:t>
      </w:r>
    </w:p>
    <w:p w:rsidR="007125CB" w:rsidRPr="006F0A85" w:rsidRDefault="007125CB" w:rsidP="007125CB">
      <w:pPr>
        <w:pStyle w:val="a7"/>
        <w:spacing w:before="0" w:beforeAutospacing="0" w:after="0" w:afterAutospacing="0"/>
        <w:ind w:firstLine="567"/>
        <w:jc w:val="both"/>
        <w:rPr>
          <w:sz w:val="28"/>
          <w:szCs w:val="28"/>
        </w:rPr>
      </w:pPr>
      <w:r w:rsidRPr="006F0A85">
        <w:rPr>
          <w:sz w:val="28"/>
          <w:szCs w:val="28"/>
        </w:rPr>
        <w:t>В августе 2009 года направлена официальная заявка на проведение предоценки со стороны ILAC, с последующим получением статуса полноправного членства.</w:t>
      </w:r>
    </w:p>
    <w:p w:rsidR="007125CB" w:rsidRPr="00EC2F57" w:rsidRDefault="007125CB" w:rsidP="007125CB">
      <w:pPr>
        <w:pStyle w:val="a7"/>
        <w:spacing w:before="0" w:beforeAutospacing="0" w:after="0" w:afterAutospacing="0"/>
        <w:ind w:firstLine="567"/>
        <w:jc w:val="both"/>
        <w:rPr>
          <w:sz w:val="28"/>
          <w:szCs w:val="28"/>
        </w:rPr>
      </w:pPr>
      <w:r w:rsidRPr="00767B3A">
        <w:rPr>
          <w:rStyle w:val="af0"/>
          <w:b w:val="0"/>
          <w:sz w:val="28"/>
          <w:szCs w:val="28"/>
        </w:rPr>
        <w:t>2010 год.</w:t>
      </w:r>
      <w:r w:rsidRPr="00EC2F57">
        <w:rPr>
          <w:sz w:val="28"/>
          <w:szCs w:val="28"/>
        </w:rPr>
        <w:t>Указом Президента КР «О некоторых мерах по эффективному обеспечению деятельности МЭР КР» от 04.12.2009г. Кыргызский центр аккредитации преобразован в Центр аккредитации при МЭР КР. Постановлением Правительства Кыргызской Республики от 05.03.2010 г. № 128 утверждено Положение о Центре аккредитации при Министерстве экономического регулирования Кыргызской Республики.В установленном порядке в Кыргызпатенте зарегистрирован логотип КЦА, являющегося также знаком аккредитации.В мае 2010 года в ILAC отправлены все предусмотренные документы, подтверждающие компетентность КЦА, переведенные на англ. язык.Возобновлено, начатое в 2004 году (еще в составе Кс) взаимодействие по членству в IAF. С июня 2010 года КЦА принят в IAF в качестве члена-наблюдателя сроком на 3 года.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Принято Руководство по применению КМС ИСО/МЭК 65, разработанное на основе Руководства по применению данного док-та, принятого IAF, разработанное ТК по аккредитации органов по сертификации.В соответствии с требованиями МС в области аккредитации актуализированы все процедуры по аккредитации ОС и Лаб</w:t>
      </w:r>
      <w:r>
        <w:rPr>
          <w:sz w:val="28"/>
          <w:szCs w:val="28"/>
        </w:rPr>
        <w:t>ораторий</w:t>
      </w:r>
      <w:r w:rsidRPr="00EC2F57">
        <w:rPr>
          <w:sz w:val="28"/>
          <w:szCs w:val="28"/>
        </w:rPr>
        <w:t xml:space="preserve">, одобренные членами ТК и их подкомитетов. </w:t>
      </w:r>
    </w:p>
    <w:p w:rsidR="007125CB" w:rsidRPr="00EC2F57" w:rsidRDefault="007125CB" w:rsidP="007125CB">
      <w:pPr>
        <w:pStyle w:val="a7"/>
        <w:spacing w:before="0" w:beforeAutospacing="0" w:after="0" w:afterAutospacing="0"/>
        <w:ind w:firstLine="567"/>
        <w:jc w:val="both"/>
        <w:rPr>
          <w:sz w:val="28"/>
          <w:szCs w:val="28"/>
        </w:rPr>
      </w:pPr>
      <w:r w:rsidRPr="00767B3A">
        <w:rPr>
          <w:rStyle w:val="af0"/>
          <w:b w:val="0"/>
          <w:sz w:val="28"/>
          <w:szCs w:val="28"/>
        </w:rPr>
        <w:t>2011 год.</w:t>
      </w:r>
      <w:r w:rsidRPr="00EC2F57">
        <w:rPr>
          <w:sz w:val="28"/>
          <w:szCs w:val="28"/>
        </w:rPr>
        <w:t>В октябре была проведена предварительная оценка (предоценка) соответствия Центра аккредитации на соответствие международного стандарта ИСО/МЭК17011 со стороны экспертной группы ILAC.По итогам предоценки отмечено в основном соответствие Центра аккредитации  к международному стандарту ИСО/МЭК17011 и др. документам ILAC, в том числе: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по наличию квалифицированного, имеющего значительный опыт работы в области аккредитации персонала (внутреннего и привлекаемого);</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lastRenderedPageBreak/>
        <w:t>- разработанных процедур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наличию технических ресурсов для проведения работ по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проводимые работы по аккредитации находятся на уровне тех, которые осуществляют органы по аккредитации – полноправные члены ILAC.</w:t>
      </w:r>
    </w:p>
    <w:p w:rsidR="007125CB" w:rsidRPr="00EC2F57" w:rsidRDefault="00BB7691" w:rsidP="007125CB">
      <w:pPr>
        <w:pStyle w:val="a7"/>
        <w:spacing w:before="0" w:beforeAutospacing="0" w:after="0" w:afterAutospacing="0"/>
        <w:ind w:firstLine="567"/>
        <w:jc w:val="both"/>
        <w:rPr>
          <w:sz w:val="28"/>
          <w:szCs w:val="28"/>
        </w:rPr>
      </w:pPr>
      <w:r>
        <w:rPr>
          <w:sz w:val="28"/>
          <w:szCs w:val="28"/>
        </w:rPr>
        <w:t>П</w:t>
      </w:r>
      <w:r w:rsidR="007125CB" w:rsidRPr="00EC2F57">
        <w:rPr>
          <w:sz w:val="28"/>
          <w:szCs w:val="28"/>
        </w:rPr>
        <w:t>о согласованию с МЭР КР отправлена Заявка на членство и присоединение к Меморандуму о взаимопонимании в региональную организацию по аккредитации - Тихоокеанское Сотрудничество по Аккредитации РАС (</w:t>
      </w:r>
      <w:r w:rsidR="007125CB" w:rsidRPr="00E533A4">
        <w:rPr>
          <w:sz w:val="28"/>
          <w:szCs w:val="28"/>
        </w:rPr>
        <w:t>PacificAccreditationCooperation). По их запросу документы по аккредитации ОС переданы для перевода на английский язык (через ITC)</w:t>
      </w:r>
      <w:r w:rsidR="00E533A4" w:rsidRPr="00E533A4">
        <w:rPr>
          <w:sz w:val="28"/>
          <w:szCs w:val="28"/>
        </w:rPr>
        <w:t xml:space="preserve">, </w:t>
      </w:r>
      <w:r w:rsidRPr="00E533A4">
        <w:rPr>
          <w:sz w:val="28"/>
          <w:szCs w:val="28"/>
        </w:rPr>
        <w:t xml:space="preserve">порезультатомкоторого </w:t>
      </w:r>
      <w:r w:rsidR="007125CB" w:rsidRPr="00E533A4">
        <w:rPr>
          <w:sz w:val="28"/>
          <w:szCs w:val="28"/>
        </w:rPr>
        <w:t>получена информация о принятии ЦА в качестве полноправного члена РАС.</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Созданы специальные разделы на сайте ЦА, обеспечивающие информированность заинтересованных сторон:</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«Планы Программ проверки на качество испытаний», в котором размещены планы работ национальных Провайдеров Кыргызстана и др. стран с целью обеспечения доступа к информации лабораториям,</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«Типовые примеры расчета и оценки неопределенности измерений», в котором размещены 7 примеров расчета и оценки неопределенности измерений в различных направлениях испытаний, разработанные членами подкомитетов ТК ЛАБ и специалистами лабораторий.</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целях выполнения международных норм и правил в области аккредитации, Министром экономического регулирования КР подписана Декларация, направленная на исключение потенциальных конфликтов интересов, обеспечение беспристрастности и независимости деятельности ЦА.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рамках подкомитета Метрология разработана «Стратегия перехода от поверки средств измерений, используемых в области оценки соответствия к калибровке», одобренная международными техническими экспертами и на заседании ТК ЛАБ, которая предусматривает возможность использования вместо расширенной неопределенности результатов доверительную погрешность в соответствии с поверочной схемой для той ступени передачи единицы величины, которая идет ниже исходного эталона калибровочной лаборатории.</w:t>
      </w:r>
    </w:p>
    <w:p w:rsidR="007125CB" w:rsidRPr="00EC2F57" w:rsidRDefault="007125CB" w:rsidP="007125CB">
      <w:pPr>
        <w:pStyle w:val="a7"/>
        <w:spacing w:before="0" w:beforeAutospacing="0" w:after="0" w:afterAutospacing="0"/>
        <w:ind w:firstLine="567"/>
        <w:jc w:val="both"/>
        <w:rPr>
          <w:sz w:val="28"/>
          <w:szCs w:val="28"/>
        </w:rPr>
      </w:pPr>
      <w:r w:rsidRPr="00767B3A">
        <w:rPr>
          <w:rStyle w:val="af0"/>
          <w:b w:val="0"/>
          <w:sz w:val="28"/>
          <w:szCs w:val="28"/>
        </w:rPr>
        <w:t>2012 год.</w:t>
      </w:r>
      <w:r w:rsidRPr="00EC2F57">
        <w:rPr>
          <w:sz w:val="28"/>
          <w:szCs w:val="28"/>
        </w:rPr>
        <w:t>В сентябре 2012 года проведена оценка соответствия Центра аккредитации со стороны оценщиков международной организации по аккредитации лабораторий ILAC требованиям международного стандарта ИСО/МЭК17011 и IAF/ILAC A2:07/2010 «Многосторонние Соглашения IAF/ILAC о взаимном признании. Требования и процедуры для оценки отдельного органа аккредитации», а также возможности присоединения его в качестве полноправного члена к Соглашению ILAC MRA.</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итогам оценки отмечено в целом соответствие Центра ИСО/МЭК17011 и IAF/ILAC A2:07, в том числе: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lastRenderedPageBreak/>
        <w:t>- программа аккредитации испытательных лабораторий ЦА соответствует требованиям ИСО/МЭK 17011 и IAF/ILAC A5;</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оценка лабораторий, аккредитованных ЦА, по результатам оценки лаборатории соответствуют требованиям ИСО/МЭК 17025;</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принимает и в целом реализует политику ILAC-P10 по прослеживаемости результатов измерений;</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принимает и реализует дополнительные требования политики ILAC–P8 по использованию символов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специалисты КЦА имеют соответствующие навыки и техническую квалификацию, значительный опыт работы в сфере аккредитации. У ЦА есть доступ к достаточному количеству квалифицированных, опытных и компетентных оценщиков и Технических экспертов;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в ЦА отлажен процесс аккредитации испытательных лабораторий;</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взял на себя необходимые обязательства и располагает ресурсами для продолжения реализации независимой программы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и его аккредитованные испытательные лаборатории в полной мере соответствует требованиям ILAC-P9 по проверке квалификации;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ЦА разработана соответствующая трансграничная политика с учетом ILAC-G21;</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деятельность КЦА по аккредитации и инспекционному контролю обеспечивает высокий уровень уверенности в том, что результаты и данные, полученные испытательными лабораториями, аккредитованными ЦА, эквиваленты результатам и данным, выданным испытательным лабораториям, аккредитованным другими членами Соглашения ILAC MRA.</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Оценщики ILAC отметили наличие достаточной квалификации специалистов КЦА и привлекаемых технических экспертов, качество и достоверность проводимых оценок, знания и соответствие процедурам.</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итогам оценки осуществлена разработка/актуализация 47-ми документов и форм, используемых в деятельности по аккредитации ООС, подготовлен Отчет по выполнению установленных несоответствий, замечаний и комментариев. Осуществлен перевод и отправка их оценочной группе ILAC.</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Подготовлены и направлены замечания к заключительному Отчету оценочной группы ILAC.Проведена работа по переводу в оценщики 39-ти, в ведущие оценщики - 9-ти технических экспертов/специалистов, участвующих в работах по аккредитации ООС.Начата разработка проектов процедур аккредитации органов контроля.</w:t>
      </w:r>
    </w:p>
    <w:p w:rsidR="007125CB" w:rsidRPr="00E533A4" w:rsidRDefault="007125CB" w:rsidP="007125CB">
      <w:pPr>
        <w:pStyle w:val="a7"/>
        <w:spacing w:before="0" w:beforeAutospacing="0" w:after="0" w:afterAutospacing="0"/>
        <w:ind w:firstLine="567"/>
        <w:jc w:val="both"/>
        <w:rPr>
          <w:sz w:val="28"/>
          <w:szCs w:val="28"/>
        </w:rPr>
      </w:pPr>
      <w:r w:rsidRPr="00767B3A">
        <w:rPr>
          <w:rStyle w:val="af0"/>
          <w:b w:val="0"/>
          <w:sz w:val="28"/>
          <w:szCs w:val="28"/>
        </w:rPr>
        <w:t>2013 год.</w:t>
      </w:r>
      <w:r w:rsidRPr="00EC2F57">
        <w:rPr>
          <w:sz w:val="28"/>
          <w:szCs w:val="28"/>
        </w:rPr>
        <w:t xml:space="preserve">С учетом проведенной всентябре 2012 года оценки соответствия КЦА со стороны оценщиков международной организации по аккредитации лабораторий ILAC требованиям международного стандарта ИСО/МЭК17011 и IAF/ILAC A2:07/2010 «Многосторонние Соглашения IAF/ILAC о взаимном признании. Требования и процедуры для оценки </w:t>
      </w:r>
      <w:r w:rsidRPr="00EC2F57">
        <w:rPr>
          <w:sz w:val="28"/>
          <w:szCs w:val="28"/>
        </w:rPr>
        <w:lastRenderedPageBreak/>
        <w:t xml:space="preserve">отдельного органа аккредитации», а также возможности присоединения его в качестве полноправного члена к Соглашению ILAC MRA проводилась взаимодействие с руководителем оценочной группы в части представления дополнительных доказательств соответствия установленным требованиям. Было доработано, переведено и отправлено 8 документов. По итогам проведенной работы результаты оценки </w:t>
      </w:r>
      <w:r w:rsidRPr="00E533A4">
        <w:rPr>
          <w:sz w:val="28"/>
          <w:szCs w:val="28"/>
        </w:rPr>
        <w:t>были переданы в Секретариат ILAC для рассмотрения и принятия решения по присоединению КЦА к Соглашению о взаимном признании по аккредитации испытательных лабораторий.</w:t>
      </w:r>
    </w:p>
    <w:p w:rsidR="007125CB" w:rsidRPr="00EC2F57" w:rsidRDefault="007125CB" w:rsidP="007125CB">
      <w:pPr>
        <w:pStyle w:val="a7"/>
        <w:spacing w:before="0" w:beforeAutospacing="0" w:after="0" w:afterAutospacing="0"/>
        <w:ind w:firstLine="567"/>
        <w:jc w:val="both"/>
        <w:rPr>
          <w:sz w:val="28"/>
          <w:szCs w:val="28"/>
        </w:rPr>
      </w:pPr>
      <w:r w:rsidRPr="00E533A4">
        <w:rPr>
          <w:sz w:val="28"/>
          <w:szCs w:val="28"/>
        </w:rPr>
        <w:t>23 октября</w:t>
      </w:r>
      <w:r w:rsidR="00BB7691" w:rsidRPr="00E533A4">
        <w:rPr>
          <w:sz w:val="28"/>
          <w:szCs w:val="28"/>
        </w:rPr>
        <w:t xml:space="preserve"> 2013 года</w:t>
      </w:r>
      <w:r w:rsidRPr="00E533A4">
        <w:rPr>
          <w:sz w:val="28"/>
          <w:szCs w:val="28"/>
        </w:rPr>
        <w:t xml:space="preserve"> Кыргызстан в лице КЦА присоединился к многостороннему Соглашению о взаимном признании ILAC и получил статус полноправного члена ILAC в части</w:t>
      </w:r>
      <w:r w:rsidRPr="00EC2F57">
        <w:rPr>
          <w:sz w:val="28"/>
          <w:szCs w:val="28"/>
        </w:rPr>
        <w:t xml:space="preserve"> аккредитации испытательных лабораторий по международному стандарту ИСО/МЭК 17025.Подписано Соглашение о сотрудничестве с национальным органом по аккредитации Республики Беларусь.Разработаны и введены в действие гармонизированные с международными требованиями процедуры на подачу Заявки, проведение экспертизы, оценки на месте органами контроля и инспекционного контроля за их деятельностью;</w:t>
      </w:r>
    </w:p>
    <w:p w:rsidR="007125CB" w:rsidRPr="00EC2F57" w:rsidRDefault="007125CB" w:rsidP="007125CB">
      <w:pPr>
        <w:pStyle w:val="a7"/>
        <w:spacing w:before="0" w:beforeAutospacing="0" w:after="0" w:afterAutospacing="0"/>
        <w:ind w:firstLine="567"/>
        <w:jc w:val="both"/>
        <w:rPr>
          <w:sz w:val="28"/>
          <w:szCs w:val="28"/>
        </w:rPr>
      </w:pPr>
      <w:r w:rsidRPr="00DE4522">
        <w:rPr>
          <w:rStyle w:val="af0"/>
          <w:b w:val="0"/>
          <w:sz w:val="28"/>
          <w:szCs w:val="28"/>
        </w:rPr>
        <w:t>2014 год.</w:t>
      </w:r>
      <w:r w:rsidRPr="00EC2F57">
        <w:rPr>
          <w:sz w:val="28"/>
          <w:szCs w:val="28"/>
        </w:rPr>
        <w:t>  В соответствии с запланированным со стороны ILAC переоценки КЦА осуществлялось активное взаимодействие с Секретариатом ILAC, членами оценочной группы и донорами по организационным вопросам переоценки.В соответствии с Планом оценочной группы своевременно были подготовлены и отправлены около 60 –ти документов КЦА, переведённых на английский язык, Отчёт по самооценке о готовности КЦА к переоценке в соответствии с IAF/ILAC-А3:01/2013, логистике оценочной группы и др. В целях подтверждения дальнейшего соответствия КЦА требованиям, предъявляемым к полноправным членам ILAC, в период с 13 по 17 октября была проведена переоценка КЦА со стороны оценочной группы ILAC. В состав оценочной группы, сформированной Секретариатом ILAC, включены аудиторы ILAC: представители органов по аккредитации Канады, Южно-Африканской Республики и Палестины.Для получения доказательств подтверждения КЦА статуса подписанта ILAC по взаимному признанию (MRA) в части соблюдения международных требований по аккредитации лабораторий оценочной группой проведены наблюдательные аудиты за процессом проведения оценки на месте 4-х испытательных лабораторий экспертными группами, сформированными КЦА.Также была проведена оценка соответствия действующих в КЦА: Политики, процедур аккредитации международным нормам и правилам, как это установлено Законом Кыргызской Республики «Об основах технического регулирования в Кыргызской Республике.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xml:space="preserve">По результатам проведенных работ оценочной группой ILAC отмечено, что в целом работа КЦА соответствует установленным требованиям. По результатам переоценки в соответствии с требованиями </w:t>
      </w:r>
      <w:r w:rsidRPr="00EC2F57">
        <w:rPr>
          <w:sz w:val="28"/>
          <w:szCs w:val="28"/>
        </w:rPr>
        <w:lastRenderedPageBreak/>
        <w:t>IAF/ILAC-А2:02/2014 разработан план корректирующих мероприятий, отправленный для согласования руководителю оценочной группы для согласования, и по которым осуществляются корректирующие меры с участием ЦСМ при МЭ КР в части решения вопросов по обеспечению прослеживаемости измерений по силе, времени и длине.</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Развивалось двустороннее сотрудничество КЦА с национальными органами по аккредитации зарубежных государств. Подписаны двухсторонние Соглашения о сотрудничестве с Белорусским государственным центром аккредитации, Федеральной службой по аккредитации Российской Федерации, с Центром аккредитации Молдовы, с Национальным агентством по аккредитации Украины, которое в сентябре подписало ILAC MRA по испытаниям (ISO/IEC 17025) и калибровке (ISO/IЕC 17025) через соглашение MLA Европейской организации по аккредитации, Турецким агентством по аккредитации ТЮРКАК, оказывающим поддержку в повышении квалификации персонала КЦА.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Подписан Меморандум о сотрудничестве национальных органов по аккредитации государств-участниц СНГ (Российская Федерация, Республика Казахстан, Республика Беларусь, Украина, Молдова, Республика Армения), направленный на развитие и эффективное применение наилучшей практики аккредитации, создание необходимых условий для взаимного признания результатов аккредитации, а также необходимых предпосылок для создания региональной организации по аккредитации. В соответствии с данным Меморандумом осуществляется работа по созданию региональной ассоциации по аккредитации (РОА). Принято участие в разработке и согласовании Устава РОА, Положения о Совете руководителей национальных органов по аккредитации, «Дорожной карты» по реализации Меморандума о сотрудничестве национальных органов по аккредитации государств-участников СНГ и др. Принято участие в заседании руководителей национальных органов по аккредитации государств-участников СНГ по организации разработки документов, предусмотренных Меморандумом о сотрудничестве национальных органов по аккредитации государств-участниц СНГ, в работе 2-го заседания рабочей группы МГС по созданию Региональной ассоциации по аккредитации.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связи с необходимостью освоения и внедрения нового направления аккредитации судебно-экспертных организаций по международному стандарту ИСО/МЭК 17025 и ИСО/МЭК 17020 в рамках принятого в 2013 г. Закона КР «О судебно-экспертной деятельности», предусматривающий аккредитацию судебно-экспертных создан новый подкомитет “Судебно-экспертная деятельность” Технического комитета по аккредитации лабораторий с определением его персонального состава и проведено его первое заседание, на котором были определены и поставлены задачи работы данного подкомитета.</w:t>
      </w:r>
    </w:p>
    <w:p w:rsidR="007125CB" w:rsidRPr="00767B3A" w:rsidRDefault="007125CB" w:rsidP="007125CB">
      <w:pPr>
        <w:pStyle w:val="a7"/>
        <w:spacing w:before="0" w:beforeAutospacing="0" w:after="0" w:afterAutospacing="0"/>
        <w:ind w:firstLine="567"/>
        <w:jc w:val="both"/>
        <w:rPr>
          <w:sz w:val="28"/>
          <w:szCs w:val="28"/>
        </w:rPr>
      </w:pPr>
      <w:r w:rsidRPr="00767B3A">
        <w:rPr>
          <w:rStyle w:val="af0"/>
          <w:b w:val="0"/>
          <w:sz w:val="28"/>
          <w:szCs w:val="28"/>
        </w:rPr>
        <w:lastRenderedPageBreak/>
        <w:t>2015 год.</w:t>
      </w:r>
      <w:r w:rsidRPr="00EC2F57">
        <w:rPr>
          <w:sz w:val="28"/>
          <w:szCs w:val="28"/>
        </w:rPr>
        <w:t>В деятельности КЦА активно используются созданные технические комитеты по направлениям деятельности и их подкомитеты.В соответствии с утвержденной Программой КЦА на 2015 год проведена работа по созданию технического комитета органов контроля, обучение его членов по</w:t>
      </w:r>
      <w:r w:rsidRPr="00767B3A">
        <w:rPr>
          <w:sz w:val="28"/>
          <w:szCs w:val="28"/>
        </w:rPr>
        <w:t>международному стандарту ГОСТ ISO/IEC 17020-2013 и Руководству по его применению ILAC-P15:06/2014. В июне проведено совместное заседание ТК органов контроля и подкомитета «Метрология» ТК по аккредитации лабораторий с обсуждением дальнейшего взаимодействия в части калибровки используемого органами контроля оборудования.</w:t>
      </w:r>
    </w:p>
    <w:p w:rsidR="007125CB" w:rsidRPr="00EC2F57" w:rsidRDefault="007125CB" w:rsidP="007125CB">
      <w:pPr>
        <w:pStyle w:val="a7"/>
        <w:spacing w:before="0" w:beforeAutospacing="0" w:after="0" w:afterAutospacing="0"/>
        <w:ind w:firstLine="567"/>
        <w:jc w:val="both"/>
        <w:rPr>
          <w:sz w:val="28"/>
          <w:szCs w:val="28"/>
        </w:rPr>
      </w:pPr>
      <w:r w:rsidRPr="00767B3A">
        <w:rPr>
          <w:sz w:val="28"/>
          <w:szCs w:val="28"/>
        </w:rPr>
        <w:t>В целях совершенствования работ в области аккредитации медицинских лабораторий в соответствии с требованиями международных стандартов в рамках ТК по аккредитации лабораторий создан подкомитет «Медицинские лаборатории».При КЦА действует 3 ТК по аккредитации: лабораторий, органов по сертификации и органов контроля. При ТК по аккредитации лабораторий действует 7 подкомитетов по направлениям: химия, микробиология,</w:t>
      </w:r>
      <w:r w:rsidRPr="00EC2F57">
        <w:rPr>
          <w:sz w:val="28"/>
          <w:szCs w:val="28"/>
        </w:rPr>
        <w:t xml:space="preserve"> неразрушающий контроль, метрология, физико-механические испытания, судебно-экспертная деятельность, медицинские лаборатории.</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В соответствии с п. 52 Плана мероприятий Правительства КР по реализации Плана мероприятий («дорожной карты») по присоединению Кыргызской Республики к Таможенному союзу, утвержденного Решением Высшего Евразийского экономического совета от 29.05.2014г. № 74, КЦА постановлением Правительства КР от 12.02.2015г. № 52 «Об уполномоченных органах КР в сфере технического регулирования в рамках Таможенного союза» определён уполномоченным органом по формированию и ведению национальной части Единого реестра органов по сертификации и испытательных лабораторий Таможенного союза.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На основе изученного опыта стран ТС КЦА установлены критерии включения ОС и ИЛ КР в Единый реестр ТС, порядок представления для этих целей материалов аккредитованными ОС и ИЛ, организации и проведения экспертизы материалов аккредитации аккредитованных ОС и ИЛ, осуществляющих оценку соответствия продукции на соответствие требованиям Технических регламентов Таможенного союза, и включенной в Единый перечень продукции, подлежащей обязательной оценке (подтверждению) соответствия в рамках Таможенного союза с выдачей единых документов.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состоянию на 01.01.2016г. в Единый реестр ТС внесено 6 органов по сертификации продукции и 28 лабораторий, которые представлены на сайте ЕЭК и на сайте КЦА при МЭ КР.</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Постановлением Правительства КР от 16.06.2015г., от 03.06.2015г., от 02.12.2015г. на КЦА возложены функции по выдаче бланков: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сертификатов соответствия, бланков приложений к сертификатам соответствия требованиям технических регламентов Таможенного союза;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lastRenderedPageBreak/>
        <w:t>- сертификатов соответствия, копий сертификатов соответствия, голографических марок с изображением знака соответствия в рамках национального законодательства;</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 талонов о прохождении технического осмотра транспортных средств.</w:t>
      </w:r>
    </w:p>
    <w:p w:rsidR="007125CB" w:rsidRPr="00EC2F57" w:rsidRDefault="007125CB" w:rsidP="007125CB">
      <w:pPr>
        <w:pStyle w:val="a7"/>
        <w:spacing w:before="0" w:beforeAutospacing="0" w:after="0" w:afterAutospacing="0"/>
        <w:ind w:firstLine="567"/>
        <w:jc w:val="both"/>
        <w:rPr>
          <w:sz w:val="28"/>
          <w:szCs w:val="28"/>
        </w:rPr>
      </w:pPr>
      <w:r w:rsidRPr="00EC2F57">
        <w:rPr>
          <w:sz w:val="28"/>
          <w:szCs w:val="28"/>
        </w:rPr>
        <w:t>По результатам переоценки КЦА оценочной группы ILAC и «отсутствия убедительных доказательств по выполнению кыргызской стороной требований прослеживаемости измерений» со стороны ЦСМ, на основании рекомендаций Комитета по управлению соглашениями ILAC, Совет по Соглашению ILAC приостановил статус КЦА как подписанта Соглашения о взаимном признании ILAC MRA по аккредитации испытательных лабораторий и, соответственно, полное членство в ILAC с 04.11.2015г.</w:t>
      </w:r>
    </w:p>
    <w:p w:rsidR="007125CB" w:rsidRPr="00A52DA5" w:rsidRDefault="007125CB" w:rsidP="007125CB">
      <w:pPr>
        <w:shd w:val="clear" w:color="auto" w:fill="FFFFFF"/>
        <w:ind w:right="34" w:firstLine="567"/>
        <w:jc w:val="both"/>
        <w:rPr>
          <w:sz w:val="28"/>
          <w:szCs w:val="28"/>
        </w:rPr>
      </w:pPr>
      <w:r w:rsidRPr="00A52DA5">
        <w:rPr>
          <w:b/>
          <w:sz w:val="28"/>
          <w:szCs w:val="28"/>
        </w:rPr>
        <w:t>РЕСПУБЛИКА АРМЕНИЯ</w:t>
      </w:r>
      <w:r w:rsidRPr="00A52DA5">
        <w:rPr>
          <w:sz w:val="28"/>
          <w:szCs w:val="28"/>
        </w:rPr>
        <w:t>. Структура национальной системы аккредитации, представлена на рисунке 8[22].</w:t>
      </w:r>
    </w:p>
    <w:p w:rsidR="007125CB" w:rsidRPr="00A52DA5" w:rsidRDefault="007125CB" w:rsidP="007125CB">
      <w:pPr>
        <w:shd w:val="clear" w:color="auto" w:fill="FFFFFF"/>
        <w:ind w:right="34" w:firstLine="567"/>
        <w:jc w:val="both"/>
        <w:rPr>
          <w:sz w:val="28"/>
          <w:szCs w:val="28"/>
        </w:rPr>
      </w:pPr>
      <w:r w:rsidRPr="00A52DA5">
        <w:rPr>
          <w:sz w:val="28"/>
          <w:szCs w:val="28"/>
        </w:rPr>
        <w:t xml:space="preserve">В структуру НСА РА, входят: </w:t>
      </w:r>
    </w:p>
    <w:p w:rsidR="007125CB" w:rsidRPr="00A52DA5" w:rsidRDefault="007125CB" w:rsidP="007125CB">
      <w:pPr>
        <w:shd w:val="clear" w:color="auto" w:fill="FFFFFF"/>
        <w:ind w:right="34" w:firstLine="567"/>
        <w:jc w:val="both"/>
        <w:rPr>
          <w:sz w:val="28"/>
          <w:szCs w:val="28"/>
        </w:rPr>
      </w:pPr>
      <w:r w:rsidRPr="00A52DA5">
        <w:rPr>
          <w:sz w:val="28"/>
          <w:szCs w:val="28"/>
        </w:rPr>
        <w:t>1. Уполномоченный орган по аккредитации (Министерство экономики РА). Компетенции и функции:</w:t>
      </w:r>
    </w:p>
    <w:p w:rsidR="007125CB" w:rsidRPr="00A52DA5" w:rsidRDefault="007125CB" w:rsidP="007125CB">
      <w:pPr>
        <w:numPr>
          <w:ilvl w:val="0"/>
          <w:numId w:val="8"/>
        </w:numPr>
        <w:shd w:val="clear" w:color="auto" w:fill="FFFFFF"/>
        <w:ind w:right="34"/>
        <w:jc w:val="both"/>
        <w:rPr>
          <w:sz w:val="28"/>
          <w:szCs w:val="28"/>
        </w:rPr>
      </w:pPr>
      <w:r w:rsidRPr="00A52DA5">
        <w:rPr>
          <w:sz w:val="28"/>
          <w:szCs w:val="28"/>
        </w:rPr>
        <w:t xml:space="preserve">осуществляет функции по выработке государственной политики в области аккредитации </w:t>
      </w:r>
    </w:p>
    <w:p w:rsidR="007125CB" w:rsidRPr="00A52DA5" w:rsidRDefault="007125CB" w:rsidP="007125CB">
      <w:pPr>
        <w:numPr>
          <w:ilvl w:val="0"/>
          <w:numId w:val="8"/>
        </w:numPr>
        <w:shd w:val="clear" w:color="auto" w:fill="FFFFFF"/>
        <w:ind w:right="34"/>
        <w:jc w:val="both"/>
        <w:rPr>
          <w:sz w:val="28"/>
          <w:szCs w:val="28"/>
        </w:rPr>
      </w:pPr>
      <w:r w:rsidRPr="00A52DA5">
        <w:rPr>
          <w:sz w:val="28"/>
          <w:szCs w:val="28"/>
        </w:rPr>
        <w:t xml:space="preserve">утверждает Устав национального органа по аккредитации </w:t>
      </w:r>
    </w:p>
    <w:p w:rsidR="007125CB" w:rsidRPr="00A52DA5" w:rsidRDefault="007125CB" w:rsidP="007125CB">
      <w:pPr>
        <w:numPr>
          <w:ilvl w:val="0"/>
          <w:numId w:val="8"/>
        </w:numPr>
        <w:shd w:val="clear" w:color="auto" w:fill="FFFFFF"/>
        <w:ind w:right="34"/>
        <w:jc w:val="both"/>
        <w:rPr>
          <w:sz w:val="28"/>
          <w:szCs w:val="28"/>
        </w:rPr>
      </w:pPr>
      <w:r w:rsidRPr="00A52DA5">
        <w:rPr>
          <w:sz w:val="28"/>
          <w:szCs w:val="28"/>
        </w:rPr>
        <w:t>утверждаетсоставСоветапоаккредитации</w:t>
      </w:r>
    </w:p>
    <w:p w:rsidR="007125CB" w:rsidRPr="00A52DA5" w:rsidRDefault="007125CB" w:rsidP="007125CB">
      <w:pPr>
        <w:numPr>
          <w:ilvl w:val="0"/>
          <w:numId w:val="8"/>
        </w:numPr>
        <w:shd w:val="clear" w:color="auto" w:fill="FFFFFF"/>
        <w:ind w:right="34"/>
        <w:jc w:val="both"/>
        <w:rPr>
          <w:sz w:val="28"/>
          <w:szCs w:val="28"/>
        </w:rPr>
      </w:pPr>
      <w:r w:rsidRPr="00A52DA5">
        <w:rPr>
          <w:sz w:val="28"/>
          <w:szCs w:val="28"/>
        </w:rPr>
        <w:t>иные полномочия в соответствии с законодательством РА</w:t>
      </w:r>
    </w:p>
    <w:p w:rsidR="00A52DA5" w:rsidRDefault="00A52DA5" w:rsidP="00A52DA5">
      <w:pPr>
        <w:shd w:val="clear" w:color="auto" w:fill="FFFFFF"/>
        <w:ind w:right="34" w:firstLine="360"/>
        <w:jc w:val="both"/>
        <w:rPr>
          <w:sz w:val="28"/>
          <w:szCs w:val="28"/>
          <w:lang w:val="kk-KZ"/>
        </w:rPr>
      </w:pPr>
    </w:p>
    <w:p w:rsidR="00A52DA5" w:rsidRPr="00A52DA5" w:rsidRDefault="00A52DA5" w:rsidP="00A52DA5">
      <w:pPr>
        <w:shd w:val="clear" w:color="auto" w:fill="FFFFFF"/>
        <w:ind w:right="34" w:firstLine="360"/>
        <w:jc w:val="both"/>
        <w:rPr>
          <w:sz w:val="28"/>
          <w:szCs w:val="28"/>
        </w:rPr>
      </w:pPr>
      <w:r w:rsidRPr="00A52DA5">
        <w:rPr>
          <w:sz w:val="28"/>
          <w:szCs w:val="28"/>
        </w:rPr>
        <w:t>2. Национальный орган по аккредитации, включая Совет по аккредитации, и технические комитеты по аккредитации.</w:t>
      </w:r>
    </w:p>
    <w:p w:rsidR="00A52DA5" w:rsidRPr="00A52DA5" w:rsidRDefault="00A52DA5" w:rsidP="00A52DA5">
      <w:pPr>
        <w:shd w:val="clear" w:color="auto" w:fill="FFFFFF"/>
        <w:ind w:right="34" w:firstLine="360"/>
        <w:jc w:val="both"/>
        <w:rPr>
          <w:sz w:val="28"/>
          <w:szCs w:val="28"/>
        </w:rPr>
      </w:pPr>
      <w:r w:rsidRPr="00A52DA5">
        <w:rPr>
          <w:sz w:val="28"/>
          <w:szCs w:val="28"/>
        </w:rPr>
        <w:t>НОА:</w:t>
      </w:r>
      <w:r>
        <w:rPr>
          <w:sz w:val="28"/>
          <w:szCs w:val="28"/>
          <w:lang w:val="kk-KZ"/>
        </w:rPr>
        <w:t xml:space="preserve"> </w:t>
      </w:r>
      <w:r w:rsidRPr="00A52DA5">
        <w:rPr>
          <w:sz w:val="28"/>
          <w:szCs w:val="28"/>
        </w:rPr>
        <w:t>Компетенции и функции:</w:t>
      </w:r>
    </w:p>
    <w:p w:rsidR="00A52DA5" w:rsidRPr="00A52DA5" w:rsidRDefault="00A52DA5" w:rsidP="00A52DA5">
      <w:pPr>
        <w:numPr>
          <w:ilvl w:val="0"/>
          <w:numId w:val="9"/>
        </w:numPr>
        <w:shd w:val="clear" w:color="auto" w:fill="FFFFFF"/>
        <w:ind w:right="34"/>
        <w:jc w:val="both"/>
        <w:rPr>
          <w:sz w:val="28"/>
          <w:szCs w:val="28"/>
        </w:rPr>
      </w:pPr>
      <w:r w:rsidRPr="00A52DA5">
        <w:rPr>
          <w:sz w:val="28"/>
          <w:szCs w:val="28"/>
        </w:rPr>
        <w:t xml:space="preserve">организует процесс аккредитации и проводит инспекционный контроль аккредитованных ООС </w:t>
      </w:r>
    </w:p>
    <w:p w:rsidR="00A52DA5" w:rsidRPr="00A52DA5" w:rsidRDefault="00A52DA5" w:rsidP="00A52DA5">
      <w:pPr>
        <w:numPr>
          <w:ilvl w:val="0"/>
          <w:numId w:val="9"/>
        </w:numPr>
        <w:shd w:val="clear" w:color="auto" w:fill="FFFFFF"/>
        <w:ind w:right="34"/>
        <w:jc w:val="both"/>
        <w:rPr>
          <w:sz w:val="28"/>
          <w:szCs w:val="28"/>
        </w:rPr>
      </w:pPr>
      <w:r w:rsidRPr="00A52DA5">
        <w:rPr>
          <w:sz w:val="28"/>
          <w:szCs w:val="28"/>
        </w:rPr>
        <w:t xml:space="preserve">утверждает состав технических комитетов по аккредитации </w:t>
      </w:r>
    </w:p>
    <w:p w:rsidR="00A52DA5" w:rsidRPr="00A52DA5" w:rsidRDefault="00A52DA5" w:rsidP="00A52DA5">
      <w:pPr>
        <w:numPr>
          <w:ilvl w:val="0"/>
          <w:numId w:val="9"/>
        </w:numPr>
        <w:shd w:val="clear" w:color="auto" w:fill="FFFFFF"/>
        <w:ind w:right="34"/>
        <w:jc w:val="both"/>
        <w:rPr>
          <w:sz w:val="28"/>
          <w:szCs w:val="28"/>
        </w:rPr>
      </w:pPr>
      <w:r w:rsidRPr="00A52DA5">
        <w:rPr>
          <w:sz w:val="28"/>
          <w:szCs w:val="28"/>
        </w:rPr>
        <w:t xml:space="preserve">ведет журнал аккредитованных ООС и оценщиков (экспертов) </w:t>
      </w:r>
    </w:p>
    <w:p w:rsidR="00A52DA5" w:rsidRPr="00A52DA5" w:rsidRDefault="00A52DA5" w:rsidP="00A52DA5">
      <w:pPr>
        <w:numPr>
          <w:ilvl w:val="0"/>
          <w:numId w:val="9"/>
        </w:numPr>
        <w:shd w:val="clear" w:color="auto" w:fill="FFFFFF"/>
        <w:ind w:right="34"/>
        <w:jc w:val="both"/>
        <w:rPr>
          <w:sz w:val="28"/>
          <w:szCs w:val="28"/>
        </w:rPr>
      </w:pPr>
      <w:r w:rsidRPr="00A52DA5">
        <w:rPr>
          <w:sz w:val="28"/>
          <w:szCs w:val="28"/>
        </w:rPr>
        <w:t xml:space="preserve">взаимодействует с национальными органами по аккредитации иностранных государств </w:t>
      </w:r>
    </w:p>
    <w:p w:rsidR="00A52DA5" w:rsidRPr="00A52DA5" w:rsidRDefault="00A52DA5" w:rsidP="00A52DA5">
      <w:pPr>
        <w:numPr>
          <w:ilvl w:val="0"/>
          <w:numId w:val="9"/>
        </w:numPr>
        <w:shd w:val="clear" w:color="auto" w:fill="FFFFFF"/>
        <w:ind w:right="34"/>
        <w:jc w:val="both"/>
        <w:rPr>
          <w:sz w:val="28"/>
          <w:szCs w:val="28"/>
        </w:rPr>
      </w:pPr>
      <w:r w:rsidRPr="00A52DA5">
        <w:rPr>
          <w:sz w:val="28"/>
          <w:szCs w:val="28"/>
        </w:rPr>
        <w:t xml:space="preserve"> иные полномочия в соответствии с законодательством РА </w:t>
      </w:r>
    </w:p>
    <w:p w:rsidR="00A52DA5" w:rsidRPr="00A52DA5" w:rsidRDefault="00A52DA5" w:rsidP="00A52DA5">
      <w:pPr>
        <w:shd w:val="clear" w:color="auto" w:fill="FFFFFF"/>
        <w:ind w:right="34" w:firstLine="360"/>
        <w:jc w:val="both"/>
        <w:rPr>
          <w:sz w:val="28"/>
          <w:szCs w:val="28"/>
        </w:rPr>
      </w:pPr>
    </w:p>
    <w:p w:rsidR="00A52DA5" w:rsidRPr="00A52DA5" w:rsidRDefault="00A52DA5" w:rsidP="00A52DA5">
      <w:pPr>
        <w:shd w:val="clear" w:color="auto" w:fill="FFFFFF"/>
        <w:ind w:right="34" w:firstLine="360"/>
        <w:jc w:val="both"/>
        <w:rPr>
          <w:sz w:val="28"/>
          <w:szCs w:val="28"/>
        </w:rPr>
      </w:pPr>
      <w:r w:rsidRPr="00A52DA5">
        <w:rPr>
          <w:sz w:val="28"/>
          <w:szCs w:val="28"/>
        </w:rPr>
        <w:t>Совет по аккредитации.Компетенции и функции:</w:t>
      </w:r>
    </w:p>
    <w:p w:rsidR="00A52DA5" w:rsidRPr="00A52DA5" w:rsidRDefault="00A52DA5" w:rsidP="00A52DA5">
      <w:pPr>
        <w:numPr>
          <w:ilvl w:val="0"/>
          <w:numId w:val="10"/>
        </w:numPr>
        <w:shd w:val="clear" w:color="auto" w:fill="FFFFFF"/>
        <w:ind w:right="34"/>
        <w:jc w:val="both"/>
        <w:rPr>
          <w:sz w:val="28"/>
          <w:szCs w:val="28"/>
        </w:rPr>
      </w:pPr>
      <w:r w:rsidRPr="00A52DA5">
        <w:rPr>
          <w:sz w:val="28"/>
          <w:szCs w:val="28"/>
        </w:rPr>
        <w:t xml:space="preserve">действует на основе Положения о Совете по аккредитации </w:t>
      </w:r>
    </w:p>
    <w:p w:rsidR="00A52DA5" w:rsidRPr="00A52DA5" w:rsidRDefault="00A52DA5" w:rsidP="00A52DA5">
      <w:pPr>
        <w:numPr>
          <w:ilvl w:val="0"/>
          <w:numId w:val="10"/>
        </w:numPr>
        <w:shd w:val="clear" w:color="auto" w:fill="FFFFFF"/>
        <w:ind w:right="34"/>
        <w:jc w:val="both"/>
        <w:rPr>
          <w:sz w:val="28"/>
          <w:szCs w:val="28"/>
        </w:rPr>
      </w:pPr>
      <w:r w:rsidRPr="00A52DA5">
        <w:rPr>
          <w:sz w:val="28"/>
          <w:szCs w:val="28"/>
        </w:rPr>
        <w:t>принимает решенияобаккредитации</w:t>
      </w:r>
    </w:p>
    <w:p w:rsidR="00A52DA5" w:rsidRPr="00A52DA5" w:rsidRDefault="00A52DA5" w:rsidP="00A52DA5">
      <w:pPr>
        <w:numPr>
          <w:ilvl w:val="0"/>
          <w:numId w:val="10"/>
        </w:numPr>
        <w:shd w:val="clear" w:color="auto" w:fill="FFFFFF"/>
        <w:ind w:right="34"/>
        <w:jc w:val="both"/>
        <w:rPr>
          <w:sz w:val="28"/>
          <w:szCs w:val="28"/>
        </w:rPr>
      </w:pPr>
      <w:r w:rsidRPr="00A52DA5">
        <w:rPr>
          <w:sz w:val="28"/>
          <w:szCs w:val="28"/>
        </w:rPr>
        <w:t xml:space="preserve">утверждает порядок работ технических комитетов по аккредитации </w:t>
      </w:r>
    </w:p>
    <w:p w:rsidR="00A52DA5" w:rsidRPr="00A52DA5" w:rsidRDefault="00A52DA5" w:rsidP="00A52DA5">
      <w:pPr>
        <w:numPr>
          <w:ilvl w:val="0"/>
          <w:numId w:val="8"/>
        </w:numPr>
        <w:shd w:val="clear" w:color="auto" w:fill="FFFFFF"/>
        <w:ind w:right="34"/>
        <w:jc w:val="both"/>
        <w:rPr>
          <w:sz w:val="28"/>
          <w:szCs w:val="28"/>
        </w:rPr>
      </w:pPr>
      <w:r w:rsidRPr="00A52DA5">
        <w:rPr>
          <w:sz w:val="28"/>
          <w:szCs w:val="28"/>
        </w:rPr>
        <w:t xml:space="preserve"> утверждает состав и порядок работ Комиссии по апелляциям</w:t>
      </w:r>
    </w:p>
    <w:p w:rsidR="007125CB" w:rsidRDefault="007125CB" w:rsidP="007125CB">
      <w:pPr>
        <w:shd w:val="clear" w:color="auto" w:fill="FFFFFF"/>
        <w:ind w:right="34"/>
        <w:jc w:val="center"/>
        <w:rPr>
          <w:bCs/>
          <w:spacing w:val="-3"/>
          <w:w w:val="113"/>
          <w:sz w:val="28"/>
          <w:szCs w:val="28"/>
        </w:rPr>
      </w:pPr>
      <w:r>
        <w:rPr>
          <w:bCs/>
          <w:noProof/>
          <w:spacing w:val="-3"/>
          <w:w w:val="113"/>
          <w:sz w:val="28"/>
          <w:szCs w:val="28"/>
        </w:rPr>
        <w:lastRenderedPageBreak/>
        <w:drawing>
          <wp:inline distT="0" distB="0" distL="0" distR="0">
            <wp:extent cx="6146800" cy="4546600"/>
            <wp:effectExtent l="19050" t="0" r="635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srcRect/>
                    <a:stretch>
                      <a:fillRect/>
                    </a:stretch>
                  </pic:blipFill>
                  <pic:spPr bwMode="auto">
                    <a:xfrm>
                      <a:off x="0" y="0"/>
                      <a:ext cx="6146800" cy="4546600"/>
                    </a:xfrm>
                    <a:prstGeom prst="rect">
                      <a:avLst/>
                    </a:prstGeom>
                    <a:noFill/>
                    <a:ln w="9525">
                      <a:noFill/>
                      <a:miter lim="800000"/>
                      <a:headEnd/>
                      <a:tailEnd/>
                    </a:ln>
                  </pic:spPr>
                </pic:pic>
              </a:graphicData>
            </a:graphic>
          </wp:inline>
        </w:drawing>
      </w:r>
    </w:p>
    <w:p w:rsidR="007125CB" w:rsidRDefault="007125CB" w:rsidP="007125CB">
      <w:pPr>
        <w:shd w:val="clear" w:color="auto" w:fill="FFFFFF"/>
        <w:ind w:right="34" w:firstLine="567"/>
        <w:jc w:val="both"/>
        <w:rPr>
          <w:bCs/>
          <w:spacing w:val="-3"/>
          <w:w w:val="113"/>
          <w:sz w:val="28"/>
          <w:szCs w:val="28"/>
        </w:rPr>
      </w:pPr>
    </w:p>
    <w:p w:rsidR="007125CB" w:rsidRDefault="007125CB" w:rsidP="007125CB">
      <w:pPr>
        <w:shd w:val="clear" w:color="auto" w:fill="FFFFFF"/>
        <w:ind w:right="34" w:firstLine="567"/>
        <w:jc w:val="center"/>
        <w:rPr>
          <w:bCs/>
          <w:spacing w:val="-3"/>
          <w:w w:val="113"/>
          <w:sz w:val="28"/>
          <w:szCs w:val="28"/>
        </w:rPr>
      </w:pPr>
      <w:r>
        <w:rPr>
          <w:bCs/>
          <w:spacing w:val="-3"/>
          <w:w w:val="113"/>
          <w:sz w:val="28"/>
          <w:szCs w:val="28"/>
        </w:rPr>
        <w:t>Рисунок 8 – Структура национальной системы аккредитации Республики Армения</w:t>
      </w:r>
    </w:p>
    <w:p w:rsidR="007125CB" w:rsidRPr="00A52DA5" w:rsidRDefault="007125CB" w:rsidP="007125CB">
      <w:pPr>
        <w:shd w:val="clear" w:color="auto" w:fill="FFFFFF"/>
        <w:ind w:right="34" w:firstLine="567"/>
        <w:jc w:val="both"/>
        <w:rPr>
          <w:sz w:val="28"/>
          <w:szCs w:val="28"/>
        </w:rPr>
      </w:pPr>
    </w:p>
    <w:p w:rsidR="007125CB" w:rsidRPr="00A52DA5" w:rsidRDefault="007125CB" w:rsidP="007125CB">
      <w:pPr>
        <w:numPr>
          <w:ilvl w:val="0"/>
          <w:numId w:val="10"/>
        </w:numPr>
        <w:shd w:val="clear" w:color="auto" w:fill="FFFFFF"/>
        <w:ind w:right="34"/>
        <w:jc w:val="both"/>
        <w:rPr>
          <w:sz w:val="28"/>
          <w:szCs w:val="28"/>
        </w:rPr>
      </w:pPr>
      <w:r w:rsidRPr="00A52DA5">
        <w:rPr>
          <w:sz w:val="28"/>
          <w:szCs w:val="28"/>
        </w:rPr>
        <w:t>утверждаетпереченьоценщиков и экспертов</w:t>
      </w:r>
    </w:p>
    <w:p w:rsidR="007125CB" w:rsidRPr="00A52DA5" w:rsidRDefault="007125CB" w:rsidP="007125CB">
      <w:pPr>
        <w:shd w:val="clear" w:color="auto" w:fill="FFFFFF"/>
        <w:ind w:right="34" w:firstLine="360"/>
        <w:jc w:val="both"/>
        <w:rPr>
          <w:sz w:val="28"/>
          <w:szCs w:val="28"/>
        </w:rPr>
      </w:pPr>
      <w:r w:rsidRPr="00A52DA5">
        <w:rPr>
          <w:sz w:val="28"/>
          <w:szCs w:val="28"/>
        </w:rPr>
        <w:t>иные полномочия в соответствии с законодательством РА</w:t>
      </w:r>
    </w:p>
    <w:p w:rsidR="007125CB" w:rsidRPr="00A52DA5" w:rsidRDefault="007125CB" w:rsidP="007125CB">
      <w:pPr>
        <w:shd w:val="clear" w:color="auto" w:fill="FFFFFF"/>
        <w:ind w:right="34" w:firstLine="360"/>
        <w:jc w:val="both"/>
        <w:rPr>
          <w:sz w:val="28"/>
          <w:szCs w:val="28"/>
        </w:rPr>
      </w:pPr>
      <w:r w:rsidRPr="00A52DA5">
        <w:rPr>
          <w:sz w:val="28"/>
          <w:szCs w:val="28"/>
        </w:rPr>
        <w:t>Технические комитеты по аккредитации.Компетенции и функции:</w:t>
      </w:r>
    </w:p>
    <w:p w:rsidR="007125CB" w:rsidRPr="00A52DA5" w:rsidRDefault="007125CB" w:rsidP="007125CB">
      <w:pPr>
        <w:numPr>
          <w:ilvl w:val="0"/>
          <w:numId w:val="11"/>
        </w:numPr>
        <w:shd w:val="clear" w:color="auto" w:fill="FFFFFF"/>
        <w:ind w:right="34"/>
        <w:jc w:val="both"/>
        <w:rPr>
          <w:sz w:val="28"/>
          <w:szCs w:val="28"/>
        </w:rPr>
      </w:pPr>
      <w:r w:rsidRPr="00A52DA5">
        <w:rPr>
          <w:sz w:val="28"/>
          <w:szCs w:val="28"/>
        </w:rPr>
        <w:t xml:space="preserve">действуют на основе Положения о технических комитетах по аккредитации </w:t>
      </w:r>
    </w:p>
    <w:p w:rsidR="007125CB" w:rsidRPr="00A52DA5" w:rsidRDefault="007125CB" w:rsidP="007125CB">
      <w:pPr>
        <w:numPr>
          <w:ilvl w:val="0"/>
          <w:numId w:val="11"/>
        </w:numPr>
        <w:shd w:val="clear" w:color="auto" w:fill="FFFFFF"/>
        <w:ind w:right="34"/>
        <w:jc w:val="both"/>
        <w:rPr>
          <w:sz w:val="28"/>
          <w:szCs w:val="28"/>
        </w:rPr>
      </w:pPr>
      <w:r w:rsidRPr="00A52DA5">
        <w:rPr>
          <w:sz w:val="28"/>
          <w:szCs w:val="28"/>
        </w:rPr>
        <w:t xml:space="preserve">в составе: специалисты НОА и оценщики, не принимавшие участие в оценке ООС </w:t>
      </w:r>
    </w:p>
    <w:p w:rsidR="007125CB" w:rsidRPr="00A52DA5" w:rsidRDefault="007125CB" w:rsidP="007125CB">
      <w:pPr>
        <w:numPr>
          <w:ilvl w:val="0"/>
          <w:numId w:val="11"/>
        </w:numPr>
        <w:shd w:val="clear" w:color="auto" w:fill="FFFFFF"/>
        <w:ind w:right="34"/>
        <w:jc w:val="both"/>
        <w:rPr>
          <w:sz w:val="28"/>
          <w:szCs w:val="28"/>
        </w:rPr>
      </w:pPr>
      <w:r w:rsidRPr="00A52DA5">
        <w:rPr>
          <w:sz w:val="28"/>
          <w:szCs w:val="28"/>
        </w:rPr>
        <w:t xml:space="preserve">представляют свои предложения по аккредитации на основании рассмотрения материалов по аккредитации </w:t>
      </w:r>
    </w:p>
    <w:p w:rsidR="007125CB" w:rsidRPr="00A52DA5" w:rsidRDefault="007125CB" w:rsidP="007125CB">
      <w:pPr>
        <w:shd w:val="clear" w:color="auto" w:fill="FFFFFF"/>
        <w:ind w:right="34" w:firstLine="360"/>
        <w:jc w:val="both"/>
        <w:rPr>
          <w:sz w:val="28"/>
          <w:szCs w:val="28"/>
        </w:rPr>
      </w:pPr>
    </w:p>
    <w:p w:rsidR="007125CB" w:rsidRPr="00A52DA5" w:rsidRDefault="007125CB" w:rsidP="007125CB">
      <w:pPr>
        <w:shd w:val="clear" w:color="auto" w:fill="FFFFFF"/>
        <w:ind w:right="34" w:firstLine="360"/>
        <w:jc w:val="both"/>
        <w:rPr>
          <w:sz w:val="28"/>
          <w:szCs w:val="28"/>
        </w:rPr>
      </w:pPr>
      <w:r w:rsidRPr="00A52DA5">
        <w:rPr>
          <w:sz w:val="28"/>
          <w:szCs w:val="28"/>
        </w:rPr>
        <w:t>3.  Комиссия по апелляциям. Компетенции и функции:</w:t>
      </w:r>
    </w:p>
    <w:p w:rsidR="007125CB" w:rsidRPr="00A52DA5" w:rsidRDefault="007125CB" w:rsidP="007125CB">
      <w:pPr>
        <w:numPr>
          <w:ilvl w:val="0"/>
          <w:numId w:val="12"/>
        </w:numPr>
        <w:shd w:val="clear" w:color="auto" w:fill="FFFFFF"/>
        <w:ind w:right="34"/>
        <w:jc w:val="both"/>
        <w:rPr>
          <w:sz w:val="28"/>
          <w:szCs w:val="28"/>
        </w:rPr>
      </w:pPr>
      <w:r w:rsidRPr="00A52DA5">
        <w:rPr>
          <w:sz w:val="28"/>
          <w:szCs w:val="28"/>
        </w:rPr>
        <w:t xml:space="preserve">создается Советом по аккредитации для контроля за соблюдением правил аккредитации </w:t>
      </w:r>
    </w:p>
    <w:p w:rsidR="007125CB" w:rsidRPr="00A52DA5" w:rsidRDefault="007125CB" w:rsidP="007125CB">
      <w:pPr>
        <w:numPr>
          <w:ilvl w:val="0"/>
          <w:numId w:val="12"/>
        </w:numPr>
        <w:shd w:val="clear" w:color="auto" w:fill="FFFFFF"/>
        <w:ind w:right="34"/>
        <w:jc w:val="both"/>
        <w:rPr>
          <w:sz w:val="28"/>
          <w:szCs w:val="28"/>
        </w:rPr>
      </w:pPr>
      <w:r w:rsidRPr="00A52DA5">
        <w:rPr>
          <w:sz w:val="28"/>
          <w:szCs w:val="28"/>
        </w:rPr>
        <w:t>рассматривает апелляции и принимает решения</w:t>
      </w:r>
    </w:p>
    <w:p w:rsidR="007125CB" w:rsidRPr="00A52DA5" w:rsidRDefault="007125CB" w:rsidP="007125CB">
      <w:pPr>
        <w:shd w:val="clear" w:color="auto" w:fill="FFFFFF"/>
        <w:ind w:right="34" w:firstLine="360"/>
        <w:jc w:val="both"/>
        <w:rPr>
          <w:sz w:val="28"/>
          <w:szCs w:val="28"/>
        </w:rPr>
      </w:pPr>
    </w:p>
    <w:p w:rsidR="007125CB" w:rsidRPr="00A52DA5" w:rsidRDefault="007125CB" w:rsidP="007125CB">
      <w:pPr>
        <w:shd w:val="clear" w:color="auto" w:fill="FFFFFF"/>
        <w:ind w:right="34" w:firstLine="360"/>
        <w:jc w:val="both"/>
        <w:rPr>
          <w:sz w:val="28"/>
          <w:szCs w:val="28"/>
        </w:rPr>
      </w:pPr>
      <w:r w:rsidRPr="00A52DA5">
        <w:rPr>
          <w:sz w:val="28"/>
          <w:szCs w:val="28"/>
        </w:rPr>
        <w:t>4. Органы по оценке соответствия.Компетенции и функции:</w:t>
      </w:r>
    </w:p>
    <w:p w:rsidR="007125CB" w:rsidRPr="00A52DA5" w:rsidRDefault="007125CB" w:rsidP="007125CB">
      <w:pPr>
        <w:shd w:val="clear" w:color="auto" w:fill="FFFFFF"/>
        <w:ind w:right="34" w:firstLine="567"/>
        <w:jc w:val="both"/>
        <w:rPr>
          <w:sz w:val="28"/>
          <w:szCs w:val="28"/>
        </w:rPr>
      </w:pPr>
      <w:r w:rsidRPr="00A52DA5">
        <w:rPr>
          <w:sz w:val="28"/>
          <w:szCs w:val="28"/>
        </w:rPr>
        <w:t>Субъекты, подлежащие аккредитации</w:t>
      </w:r>
    </w:p>
    <w:p w:rsidR="007125CB" w:rsidRPr="00A52DA5" w:rsidRDefault="007125CB" w:rsidP="007125CB">
      <w:pPr>
        <w:shd w:val="clear" w:color="auto" w:fill="FFFFFF"/>
        <w:ind w:right="34"/>
        <w:jc w:val="both"/>
        <w:rPr>
          <w:sz w:val="28"/>
          <w:szCs w:val="28"/>
        </w:rPr>
      </w:pPr>
      <w:r w:rsidRPr="00A52DA5">
        <w:rPr>
          <w:sz w:val="28"/>
          <w:szCs w:val="28"/>
        </w:rPr>
        <w:lastRenderedPageBreak/>
        <w:t xml:space="preserve">1) Испытательные лаборатории, критерии аккредитации по национальному стандарту АСТ ИСО/МЭК 17025-2005 </w:t>
      </w:r>
    </w:p>
    <w:p w:rsidR="007125CB" w:rsidRPr="00A52DA5" w:rsidRDefault="007125CB" w:rsidP="007125CB">
      <w:pPr>
        <w:shd w:val="clear" w:color="auto" w:fill="FFFFFF"/>
        <w:ind w:right="34"/>
        <w:jc w:val="both"/>
        <w:rPr>
          <w:sz w:val="28"/>
          <w:szCs w:val="28"/>
        </w:rPr>
      </w:pPr>
      <w:r w:rsidRPr="00A52DA5">
        <w:rPr>
          <w:sz w:val="28"/>
          <w:szCs w:val="28"/>
        </w:rPr>
        <w:t xml:space="preserve">2) Калибровочные лаборатории критерии аккредитации по национальному стандарту АСТ ИСО/МЭК 17025-2005 </w:t>
      </w:r>
    </w:p>
    <w:p w:rsidR="007125CB" w:rsidRPr="00A52DA5" w:rsidRDefault="007125CB" w:rsidP="007125CB">
      <w:pPr>
        <w:shd w:val="clear" w:color="auto" w:fill="FFFFFF"/>
        <w:ind w:right="34"/>
        <w:jc w:val="both"/>
        <w:rPr>
          <w:sz w:val="28"/>
          <w:szCs w:val="28"/>
        </w:rPr>
      </w:pPr>
      <w:r w:rsidRPr="00A52DA5">
        <w:rPr>
          <w:sz w:val="28"/>
          <w:szCs w:val="28"/>
        </w:rPr>
        <w:t xml:space="preserve">3) Органы по сертификации (продукции, систем менеджмента, лиц),критерии аккредитации по национальным стандартам АСТ ИСО/МЭК 17065-2013, АСТ ИСО/МЭК 17021-2013, АСТ ИСО/МЭК 17024-2013 </w:t>
      </w:r>
    </w:p>
    <w:p w:rsidR="007125CB" w:rsidRPr="00A52DA5" w:rsidRDefault="007125CB" w:rsidP="007125CB">
      <w:pPr>
        <w:shd w:val="clear" w:color="auto" w:fill="FFFFFF"/>
        <w:ind w:right="34"/>
        <w:jc w:val="both"/>
        <w:rPr>
          <w:sz w:val="28"/>
          <w:szCs w:val="28"/>
        </w:rPr>
      </w:pPr>
      <w:r w:rsidRPr="00A52DA5">
        <w:rPr>
          <w:sz w:val="28"/>
          <w:szCs w:val="28"/>
        </w:rPr>
        <w:t xml:space="preserve">4) Органы по инспекции,критерии аккредитации по национальному стандарту АСТ ИСО/МЭК 17020-2013 </w:t>
      </w:r>
    </w:p>
    <w:p w:rsidR="007125CB" w:rsidRPr="00A52DA5" w:rsidRDefault="007125CB" w:rsidP="007125CB">
      <w:pPr>
        <w:shd w:val="clear" w:color="auto" w:fill="FFFFFF"/>
        <w:ind w:right="34"/>
        <w:jc w:val="both"/>
        <w:rPr>
          <w:sz w:val="28"/>
          <w:szCs w:val="28"/>
        </w:rPr>
      </w:pPr>
      <w:r w:rsidRPr="00A52DA5">
        <w:rPr>
          <w:sz w:val="28"/>
          <w:szCs w:val="28"/>
        </w:rPr>
        <w:t xml:space="preserve">5) Другие органы по оценке соответствия, проводящие работу по оценке соответствия,критерии аккредитации по национальному стандарту АСТ ИСО/МЭК 17043-2013 и т.д. </w:t>
      </w:r>
    </w:p>
    <w:p w:rsidR="007125CB" w:rsidRPr="00A52DA5" w:rsidRDefault="007125CB" w:rsidP="007125CB">
      <w:pPr>
        <w:shd w:val="clear" w:color="auto" w:fill="FFFFFF"/>
        <w:ind w:right="34" w:firstLine="567"/>
        <w:jc w:val="both"/>
        <w:rPr>
          <w:sz w:val="28"/>
          <w:szCs w:val="28"/>
        </w:rPr>
      </w:pPr>
      <w:r w:rsidRPr="00A52DA5">
        <w:rPr>
          <w:sz w:val="28"/>
          <w:szCs w:val="28"/>
        </w:rPr>
        <w:t>Законодательная база Национальной системы аккредитации</w:t>
      </w:r>
    </w:p>
    <w:p w:rsidR="007125CB" w:rsidRPr="00A52DA5" w:rsidRDefault="007125CB" w:rsidP="007125CB">
      <w:pPr>
        <w:shd w:val="clear" w:color="auto" w:fill="FFFFFF"/>
        <w:ind w:right="34"/>
        <w:jc w:val="both"/>
        <w:rPr>
          <w:sz w:val="28"/>
          <w:szCs w:val="28"/>
        </w:rPr>
      </w:pPr>
      <w:r w:rsidRPr="00A52DA5">
        <w:rPr>
          <w:sz w:val="28"/>
          <w:szCs w:val="28"/>
        </w:rPr>
        <w:t>- Постановление правительства РА N 1693 “Стратегия реформированияинфракструктуры качества в Республике Армения (2010-2020гг.)” от 16 декабря 2010 г.</w:t>
      </w:r>
    </w:p>
    <w:p w:rsidR="007125CB" w:rsidRPr="00A52DA5" w:rsidRDefault="007125CB" w:rsidP="007125CB">
      <w:pPr>
        <w:shd w:val="clear" w:color="auto" w:fill="FFFFFF"/>
        <w:tabs>
          <w:tab w:val="left" w:pos="567"/>
        </w:tabs>
        <w:ind w:right="34"/>
        <w:jc w:val="both"/>
        <w:rPr>
          <w:sz w:val="28"/>
          <w:szCs w:val="28"/>
        </w:rPr>
      </w:pPr>
      <w:r w:rsidRPr="00A52DA5">
        <w:rPr>
          <w:sz w:val="28"/>
          <w:szCs w:val="28"/>
        </w:rPr>
        <w:t xml:space="preserve">-Закон Республики Армения “Об аккредитации” </w:t>
      </w:r>
      <w:r w:rsidRPr="00A52DA5">
        <w:rPr>
          <w:sz w:val="28"/>
          <w:szCs w:val="28"/>
        </w:rPr>
        <w:br/>
        <w:t xml:space="preserve">от 5 марта 2012 г. </w:t>
      </w:r>
    </w:p>
    <w:p w:rsidR="007125CB" w:rsidRPr="00A52DA5" w:rsidRDefault="007125CB" w:rsidP="007125CB">
      <w:pPr>
        <w:shd w:val="clear" w:color="auto" w:fill="FFFFFF"/>
        <w:ind w:right="34"/>
        <w:jc w:val="both"/>
        <w:rPr>
          <w:sz w:val="28"/>
          <w:szCs w:val="28"/>
        </w:rPr>
      </w:pPr>
      <w:r w:rsidRPr="00A52DA5">
        <w:rPr>
          <w:sz w:val="28"/>
          <w:szCs w:val="28"/>
        </w:rPr>
        <w:t xml:space="preserve">-Постановление правительства РА N 719 “О признании уполномоченного органа по аккредитации Республики Армения” </w:t>
      </w:r>
      <w:r w:rsidRPr="00A52DA5">
        <w:rPr>
          <w:sz w:val="28"/>
          <w:szCs w:val="28"/>
        </w:rPr>
        <w:br/>
        <w:t xml:space="preserve">от 7 июня 2012 г. </w:t>
      </w:r>
    </w:p>
    <w:p w:rsidR="007125CB" w:rsidRPr="00A52DA5" w:rsidRDefault="007125CB" w:rsidP="007125CB">
      <w:pPr>
        <w:shd w:val="clear" w:color="auto" w:fill="FFFFFF"/>
        <w:tabs>
          <w:tab w:val="num" w:pos="0"/>
        </w:tabs>
        <w:ind w:right="34"/>
        <w:jc w:val="both"/>
        <w:rPr>
          <w:sz w:val="28"/>
          <w:szCs w:val="28"/>
        </w:rPr>
      </w:pPr>
      <w:r w:rsidRPr="00A52DA5">
        <w:rPr>
          <w:sz w:val="28"/>
          <w:szCs w:val="28"/>
        </w:rPr>
        <w:t>- Постановление правительства РА N 890 “О созданиинационального органа по аккредитации, как государственной некоммерческой организации” от 19 июля 2012 г</w:t>
      </w:r>
    </w:p>
    <w:p w:rsidR="007125CB" w:rsidRPr="00A52DA5" w:rsidRDefault="007125CB" w:rsidP="007125CB">
      <w:pPr>
        <w:shd w:val="clear" w:color="auto" w:fill="FFFFFF"/>
        <w:ind w:right="34"/>
        <w:jc w:val="both"/>
        <w:rPr>
          <w:sz w:val="28"/>
          <w:szCs w:val="28"/>
        </w:rPr>
      </w:pPr>
      <w:r w:rsidRPr="00A52DA5">
        <w:rPr>
          <w:sz w:val="28"/>
          <w:szCs w:val="28"/>
        </w:rPr>
        <w:t xml:space="preserve">- Постановление правительства РА N 1201 “Порядок аккредитации органов по оценке соответствия” от 6 сентября 2012 г. </w:t>
      </w:r>
    </w:p>
    <w:p w:rsidR="00280B77" w:rsidRPr="00A52DA5" w:rsidRDefault="00280B77" w:rsidP="007125CB">
      <w:pPr>
        <w:shd w:val="clear" w:color="auto" w:fill="FFFFFF"/>
        <w:ind w:right="34"/>
        <w:jc w:val="both"/>
        <w:rPr>
          <w:sz w:val="28"/>
          <w:szCs w:val="28"/>
        </w:rPr>
      </w:pPr>
    </w:p>
    <w:p w:rsidR="007125CB" w:rsidRPr="00F764D9" w:rsidRDefault="007125CB" w:rsidP="007125CB">
      <w:pPr>
        <w:ind w:firstLine="708"/>
        <w:jc w:val="both"/>
        <w:rPr>
          <w:b/>
          <w:sz w:val="28"/>
          <w:szCs w:val="28"/>
        </w:rPr>
      </w:pPr>
      <w:r w:rsidRPr="00F764D9">
        <w:rPr>
          <w:b/>
          <w:sz w:val="28"/>
          <w:szCs w:val="28"/>
        </w:rPr>
        <w:t>Правовая основа аккредитации в Евразийском экономическом Союзе</w:t>
      </w:r>
    </w:p>
    <w:p w:rsidR="007125CB" w:rsidRDefault="007125CB" w:rsidP="007125CB">
      <w:pPr>
        <w:ind w:firstLine="708"/>
        <w:jc w:val="both"/>
        <w:rPr>
          <w:sz w:val="28"/>
          <w:szCs w:val="28"/>
        </w:rPr>
      </w:pPr>
      <w:r>
        <w:rPr>
          <w:sz w:val="28"/>
          <w:szCs w:val="28"/>
        </w:rPr>
        <w:t xml:space="preserve">Создание в 2010 году Таможенного Союза было обусловлено </w:t>
      </w:r>
      <w:r w:rsidRPr="00C17447">
        <w:rPr>
          <w:sz w:val="28"/>
          <w:szCs w:val="28"/>
        </w:rPr>
        <w:t>восстановление</w:t>
      </w:r>
      <w:r>
        <w:rPr>
          <w:sz w:val="28"/>
          <w:szCs w:val="28"/>
        </w:rPr>
        <w:t>м</w:t>
      </w:r>
      <w:r w:rsidRPr="00C17447">
        <w:rPr>
          <w:sz w:val="28"/>
          <w:szCs w:val="28"/>
        </w:rPr>
        <w:t xml:space="preserve"> когда-то существовавших хозяйственных и технологических цепочек</w:t>
      </w:r>
      <w:r>
        <w:rPr>
          <w:sz w:val="28"/>
          <w:szCs w:val="28"/>
        </w:rPr>
        <w:t xml:space="preserve"> между некоторыми странами бывшего постсоветского пространства</w:t>
      </w:r>
      <w:r w:rsidRPr="00C17447">
        <w:rPr>
          <w:sz w:val="28"/>
          <w:szCs w:val="28"/>
        </w:rPr>
        <w:t xml:space="preserve"> с учетом новых, политических и экономических реалий.</w:t>
      </w:r>
      <w:r>
        <w:rPr>
          <w:sz w:val="28"/>
          <w:szCs w:val="28"/>
        </w:rPr>
        <w:t xml:space="preserve"> Однако, продолжающиеся интеграционные процессы сближения наших стран позволяют говорить в первую очередь, о дальнейшем снижении различных торговых барьеров для свободного перемещения товаров, услуг, рабочей силы и т.д. С этой целью 29 мая 2014 года был принят Договор о Евразийском Экономическом Союзе, где в разделе X «Техническое регулирование», в статье 54, оговорены требования к аккредитации в рамках ЕЭС</w:t>
      </w:r>
      <w:r w:rsidRPr="005E40AD">
        <w:rPr>
          <w:sz w:val="28"/>
          <w:szCs w:val="28"/>
        </w:rPr>
        <w:t>[23]</w:t>
      </w:r>
      <w:r>
        <w:rPr>
          <w:sz w:val="28"/>
          <w:szCs w:val="28"/>
        </w:rPr>
        <w:t>.</w:t>
      </w:r>
    </w:p>
    <w:p w:rsidR="007125CB" w:rsidRDefault="007125CB" w:rsidP="007125CB">
      <w:pPr>
        <w:ind w:firstLine="708"/>
        <w:jc w:val="both"/>
        <w:rPr>
          <w:sz w:val="28"/>
          <w:szCs w:val="28"/>
        </w:rPr>
      </w:pPr>
      <w:r>
        <w:rPr>
          <w:sz w:val="28"/>
          <w:szCs w:val="28"/>
        </w:rPr>
        <w:t xml:space="preserve">Аккредитация в рамках Евразийского Экономического Союза, осуществляется в соответствии со следующими </w:t>
      </w:r>
      <w:r w:rsidRPr="00AC1C8C">
        <w:rPr>
          <w:b/>
          <w:sz w:val="28"/>
          <w:szCs w:val="28"/>
        </w:rPr>
        <w:t>принципами:</w:t>
      </w:r>
    </w:p>
    <w:p w:rsidR="007125CB" w:rsidRDefault="007125CB" w:rsidP="007125CB">
      <w:pPr>
        <w:pStyle w:val="Default"/>
        <w:jc w:val="both"/>
        <w:rPr>
          <w:rFonts w:ascii="Times New Roman" w:hAnsi="Times New Roman" w:cs="Times New Roman"/>
          <w:bCs/>
          <w:color w:val="auto"/>
          <w:sz w:val="28"/>
          <w:szCs w:val="28"/>
        </w:rPr>
      </w:pPr>
      <w:r w:rsidRPr="002F184D">
        <w:rPr>
          <w:rFonts w:ascii="Times New Roman" w:hAnsi="Times New Roman" w:cs="Times New Roman"/>
          <w:bCs/>
          <w:color w:val="auto"/>
          <w:sz w:val="28"/>
          <w:szCs w:val="28"/>
        </w:rPr>
        <w:lastRenderedPageBreak/>
        <w:t xml:space="preserve">1) гармонизация правил и подходов в области аккредитации с международными стандартами;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2) обеспечение добровольности аккредитации, открытости и доступности информации о процедурах, правилах и результатах аккредитации;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3) обеспечение объективности, беспристрастности и компетентности органов по аккредитации государств-членов;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4) обеспечение для заявителей на аккредитацию равных условий в отношении аккредитации и обеспечения конфиденциальности информации, полученной при аккредитации; </w:t>
      </w:r>
    </w:p>
    <w:p w:rsidR="007125CB" w:rsidRPr="002F184D" w:rsidRDefault="007125CB" w:rsidP="007125CB">
      <w:pPr>
        <w:pStyle w:val="Default"/>
        <w:jc w:val="both"/>
        <w:rPr>
          <w:rFonts w:ascii="Times New Roman" w:hAnsi="Times New Roman" w:cs="Times New Roman"/>
          <w:color w:val="auto"/>
          <w:sz w:val="28"/>
          <w:szCs w:val="28"/>
        </w:rPr>
      </w:pPr>
      <w:r w:rsidRPr="002F184D">
        <w:rPr>
          <w:rFonts w:ascii="Times New Roman" w:hAnsi="Times New Roman" w:cs="Times New Roman"/>
          <w:bCs/>
          <w:color w:val="auto"/>
          <w:sz w:val="28"/>
          <w:szCs w:val="28"/>
        </w:rPr>
        <w:t xml:space="preserve">5) недопустимость совмещения одним органом государства-члена полномочий по аккредитации с полномочиями по государственному контролю (надзору), за исключением осуществления контроля за деятельностью аккредитованных органов по оценке соответствия государств-членов (в том числе органов по сертификации, испытательных лабораторий (центров)). </w:t>
      </w:r>
    </w:p>
    <w:p w:rsidR="007125CB" w:rsidRDefault="007125CB" w:rsidP="007125CB">
      <w:pPr>
        <w:pStyle w:val="Default"/>
        <w:ind w:firstLine="708"/>
        <w:jc w:val="both"/>
        <w:rPr>
          <w:rFonts w:ascii="Times New Roman" w:hAnsi="Times New Roman" w:cs="Times New Roman"/>
          <w:bCs/>
          <w:color w:val="auto"/>
          <w:sz w:val="28"/>
          <w:szCs w:val="28"/>
          <w:lang w:val="kk-KZ"/>
        </w:rPr>
      </w:pPr>
      <w:r w:rsidRPr="00004A4C">
        <w:rPr>
          <w:rFonts w:ascii="Times New Roman" w:hAnsi="Times New Roman" w:cs="Times New Roman"/>
          <w:bCs/>
          <w:color w:val="auto"/>
          <w:sz w:val="28"/>
          <w:szCs w:val="28"/>
        </w:rPr>
        <w:t>Аккредитацию органов по оценке соответствия проводят органы по аккредитации государств-членов, уполномоченные в соответствии с законодательством государств-членов на осуществление этой деятельности</w:t>
      </w:r>
      <w:r>
        <w:rPr>
          <w:rFonts w:ascii="Times New Roman" w:hAnsi="Times New Roman" w:cs="Times New Roman"/>
          <w:bCs/>
          <w:color w:val="auto"/>
          <w:sz w:val="28"/>
          <w:szCs w:val="28"/>
        </w:rPr>
        <w:t>. На рисунке 37, представлены органы по аккредитации стран ЕЭС – Республики Беларусь – ГП «БГЦА», Республики Казахстан – ТОО «НЦА»,. Российской Федерации – Росакредитация, Республики Армения – НОА «</w:t>
      </w:r>
      <w:r>
        <w:rPr>
          <w:rFonts w:ascii="Times New Roman" w:hAnsi="Times New Roman" w:cs="Times New Roman"/>
          <w:bCs/>
          <w:color w:val="auto"/>
          <w:sz w:val="28"/>
          <w:szCs w:val="28"/>
          <w:lang w:val="en-US"/>
        </w:rPr>
        <w:t>ARMNAB</w:t>
      </w:r>
      <w:r>
        <w:rPr>
          <w:rFonts w:ascii="Times New Roman" w:hAnsi="Times New Roman" w:cs="Times New Roman"/>
          <w:bCs/>
          <w:color w:val="auto"/>
          <w:sz w:val="28"/>
          <w:szCs w:val="28"/>
        </w:rPr>
        <w:t>»</w:t>
      </w:r>
      <w:r>
        <w:rPr>
          <w:rFonts w:ascii="Times New Roman" w:hAnsi="Times New Roman" w:cs="Times New Roman"/>
          <w:bCs/>
          <w:color w:val="auto"/>
          <w:sz w:val="28"/>
          <w:szCs w:val="28"/>
          <w:lang w:val="kk-KZ"/>
        </w:rPr>
        <w:t>, Республика Кыргыстан – «КЦА».</w:t>
      </w:r>
    </w:p>
    <w:p w:rsidR="007125CB" w:rsidRPr="00EC17EC" w:rsidRDefault="007125CB" w:rsidP="007125CB">
      <w:pPr>
        <w:pStyle w:val="Default"/>
        <w:ind w:firstLine="708"/>
        <w:jc w:val="both"/>
        <w:rPr>
          <w:rFonts w:ascii="Times New Roman" w:hAnsi="Times New Roman" w:cs="Times New Roman"/>
          <w:sz w:val="28"/>
          <w:szCs w:val="28"/>
          <w:lang w:val="kk-KZ"/>
        </w:rPr>
      </w:pPr>
      <w:r w:rsidRPr="00EC17EC">
        <w:rPr>
          <w:rFonts w:ascii="Times New Roman" w:hAnsi="Times New Roman" w:cs="Times New Roman"/>
          <w:bCs/>
          <w:color w:val="auto"/>
          <w:sz w:val="28"/>
          <w:szCs w:val="28"/>
          <w:lang w:val="kk-KZ"/>
        </w:rPr>
        <w:t xml:space="preserve">Согласно,  </w:t>
      </w:r>
      <w:r w:rsidRPr="00EC17EC">
        <w:rPr>
          <w:rFonts w:ascii="Times New Roman" w:hAnsi="Times New Roman" w:cs="Times New Roman"/>
          <w:sz w:val="28"/>
          <w:szCs w:val="28"/>
        </w:rPr>
        <w:t>статье 54 «Аккредитация»</w:t>
      </w:r>
      <w:r w:rsidRPr="00EC17EC">
        <w:rPr>
          <w:rFonts w:ascii="Times New Roman" w:hAnsi="Times New Roman" w:cs="Times New Roman"/>
          <w:bCs/>
          <w:color w:val="auto"/>
          <w:sz w:val="28"/>
          <w:szCs w:val="28"/>
        </w:rPr>
        <w:t>Орган по аккредитации одного государства-члена не должен конкурировать с органами по аккредитации других государств- членов.</w:t>
      </w:r>
    </w:p>
    <w:p w:rsidR="007125CB" w:rsidRDefault="007125CB" w:rsidP="007125CB">
      <w:pPr>
        <w:ind w:firstLine="708"/>
        <w:jc w:val="both"/>
        <w:rPr>
          <w:sz w:val="28"/>
          <w:szCs w:val="28"/>
        </w:rPr>
      </w:pPr>
      <w:r>
        <w:rPr>
          <w:noProof/>
          <w:sz w:val="28"/>
          <w:szCs w:val="28"/>
        </w:rPr>
        <w:drawing>
          <wp:inline distT="0" distB="0" distL="0" distR="0">
            <wp:extent cx="5562600" cy="22987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a:stretch>
                      <a:fillRect/>
                    </a:stretch>
                  </pic:blipFill>
                  <pic:spPr bwMode="auto">
                    <a:xfrm>
                      <a:off x="0" y="0"/>
                      <a:ext cx="5562600" cy="2298700"/>
                    </a:xfrm>
                    <a:prstGeom prst="rect">
                      <a:avLst/>
                    </a:prstGeom>
                    <a:noFill/>
                    <a:ln w="9525">
                      <a:noFill/>
                      <a:miter lim="800000"/>
                      <a:headEnd/>
                      <a:tailEnd/>
                    </a:ln>
                  </pic:spPr>
                </pic:pic>
              </a:graphicData>
            </a:graphic>
          </wp:inline>
        </w:drawing>
      </w:r>
    </w:p>
    <w:p w:rsidR="007125CB" w:rsidRDefault="007125CB" w:rsidP="007125CB">
      <w:pPr>
        <w:ind w:firstLine="708"/>
        <w:jc w:val="both"/>
        <w:rPr>
          <w:sz w:val="28"/>
          <w:szCs w:val="28"/>
        </w:rPr>
      </w:pPr>
    </w:p>
    <w:p w:rsidR="007125CB" w:rsidRDefault="007125CB" w:rsidP="007125CB">
      <w:pPr>
        <w:jc w:val="center"/>
        <w:rPr>
          <w:sz w:val="28"/>
          <w:szCs w:val="28"/>
        </w:rPr>
      </w:pPr>
      <w:r>
        <w:rPr>
          <w:sz w:val="28"/>
          <w:szCs w:val="28"/>
        </w:rPr>
        <w:t xml:space="preserve">Рисунок 9 - </w:t>
      </w:r>
      <w:r>
        <w:rPr>
          <w:bCs/>
          <w:sz w:val="28"/>
          <w:szCs w:val="28"/>
        </w:rPr>
        <w:t>Органы по аккредитации стран ЕЭС</w:t>
      </w:r>
    </w:p>
    <w:p w:rsidR="007125CB" w:rsidRDefault="007125CB" w:rsidP="007125CB">
      <w:pPr>
        <w:pStyle w:val="Default"/>
      </w:pPr>
    </w:p>
    <w:p w:rsidR="007125CB" w:rsidRDefault="007125CB" w:rsidP="007125CB">
      <w:pPr>
        <w:ind w:firstLine="708"/>
        <w:jc w:val="both"/>
        <w:rPr>
          <w:bCs/>
          <w:sz w:val="28"/>
          <w:szCs w:val="28"/>
        </w:rPr>
      </w:pPr>
      <w:r w:rsidRPr="00EC17EC">
        <w:rPr>
          <w:bCs/>
          <w:sz w:val="28"/>
          <w:szCs w:val="28"/>
        </w:rPr>
        <w:t>Органы по аккредитации государств-членов осуществляют взаимные сравнительные оценки с целью достижения равнозначности применяемых процедур.</w:t>
      </w:r>
    </w:p>
    <w:p w:rsidR="007125CB" w:rsidRPr="00EC17EC" w:rsidRDefault="007125CB" w:rsidP="007125CB">
      <w:pPr>
        <w:ind w:firstLine="708"/>
        <w:jc w:val="both"/>
        <w:rPr>
          <w:sz w:val="28"/>
          <w:szCs w:val="28"/>
        </w:rPr>
      </w:pPr>
      <w:r w:rsidRPr="00EC17EC">
        <w:rPr>
          <w:bCs/>
          <w:sz w:val="28"/>
          <w:szCs w:val="28"/>
        </w:rPr>
        <w:lastRenderedPageBreak/>
        <w:t>Признание результатов работ по аккредитации органов по оценке соответствия государств-членов осуществляется согласно приложению № 11к Договору</w:t>
      </w:r>
      <w:r w:rsidRPr="007125CB">
        <w:rPr>
          <w:bCs/>
          <w:sz w:val="28"/>
          <w:szCs w:val="28"/>
        </w:rPr>
        <w:t>[23]</w:t>
      </w:r>
      <w:r w:rsidRPr="00EC17EC">
        <w:rPr>
          <w:bCs/>
          <w:sz w:val="28"/>
          <w:szCs w:val="28"/>
        </w:rPr>
        <w:t>.</w:t>
      </w:r>
    </w:p>
    <w:p w:rsidR="007125CB" w:rsidRDefault="007125CB" w:rsidP="007125CB">
      <w:pPr>
        <w:ind w:firstLine="708"/>
        <w:jc w:val="both"/>
        <w:rPr>
          <w:sz w:val="28"/>
          <w:szCs w:val="28"/>
        </w:rPr>
      </w:pPr>
      <w:r w:rsidRPr="00EC17EC">
        <w:rPr>
          <w:sz w:val="28"/>
          <w:szCs w:val="28"/>
        </w:rPr>
        <w:t>Приложение № 11 к Договору</w:t>
      </w:r>
      <w:r>
        <w:rPr>
          <w:sz w:val="28"/>
          <w:szCs w:val="28"/>
        </w:rPr>
        <w:t xml:space="preserve"> «</w:t>
      </w:r>
      <w:r w:rsidRPr="00EC17EC">
        <w:rPr>
          <w:bCs/>
          <w:sz w:val="28"/>
          <w:szCs w:val="28"/>
        </w:rPr>
        <w:t>ПРОТОКОЛ о признании результатов работ по аккредитации органов по оценке соответствия</w:t>
      </w:r>
      <w:r>
        <w:rPr>
          <w:bCs/>
          <w:sz w:val="28"/>
          <w:szCs w:val="28"/>
        </w:rPr>
        <w:t>»</w:t>
      </w:r>
      <w:r w:rsidRPr="00EC17EC">
        <w:rPr>
          <w:bCs/>
          <w:sz w:val="28"/>
          <w:szCs w:val="28"/>
        </w:rPr>
        <w:t>гласит</w:t>
      </w:r>
      <w:r w:rsidRPr="00EC17EC">
        <w:rPr>
          <w:sz w:val="28"/>
          <w:szCs w:val="28"/>
        </w:rPr>
        <w:t>:</w:t>
      </w:r>
    </w:p>
    <w:p w:rsidR="007125CB" w:rsidRDefault="007125CB" w:rsidP="007125CB">
      <w:pPr>
        <w:ind w:firstLine="708"/>
        <w:jc w:val="both"/>
        <w:rPr>
          <w:bCs/>
          <w:sz w:val="28"/>
          <w:szCs w:val="28"/>
        </w:rPr>
      </w:pPr>
      <w:r w:rsidRPr="005C0621">
        <w:rPr>
          <w:bCs/>
          <w:sz w:val="28"/>
          <w:szCs w:val="28"/>
        </w:rPr>
        <w:t>Органы по аккредитации осуществляют</w:t>
      </w:r>
      <w:r>
        <w:rPr>
          <w:bCs/>
          <w:sz w:val="28"/>
          <w:szCs w:val="28"/>
        </w:rPr>
        <w:t>,</w:t>
      </w:r>
      <w:r w:rsidRPr="005C0621">
        <w:rPr>
          <w:bCs/>
          <w:sz w:val="28"/>
          <w:szCs w:val="28"/>
        </w:rPr>
        <w:t xml:space="preserve"> в том числе следующие полномочия: </w:t>
      </w:r>
    </w:p>
    <w:p w:rsidR="007125CB" w:rsidRPr="005C0621" w:rsidRDefault="007125CB" w:rsidP="007125CB">
      <w:pPr>
        <w:ind w:firstLine="708"/>
        <w:jc w:val="both"/>
        <w:rPr>
          <w:sz w:val="28"/>
          <w:szCs w:val="28"/>
        </w:rPr>
      </w:pPr>
      <w:r w:rsidRPr="005C0621">
        <w:rPr>
          <w:bCs/>
          <w:sz w:val="28"/>
          <w:szCs w:val="28"/>
        </w:rPr>
        <w:t xml:space="preserve">1) осуществляют формирование и ведение: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реестра аккредитованных органов по оценке соответствия;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реестра экспертов по аккредитации;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реестра технических экспертов; </w:t>
      </w:r>
    </w:p>
    <w:p w:rsidR="007125CB" w:rsidRPr="005C0621" w:rsidRDefault="007125CB" w:rsidP="007125CB">
      <w:pPr>
        <w:pStyle w:val="Default"/>
        <w:jc w:val="both"/>
        <w:rPr>
          <w:rFonts w:ascii="Times New Roman" w:hAnsi="Times New Roman" w:cs="Times New Roman"/>
          <w:color w:val="auto"/>
          <w:sz w:val="28"/>
          <w:szCs w:val="28"/>
        </w:rPr>
      </w:pPr>
      <w:r w:rsidRPr="005C0621">
        <w:rPr>
          <w:rFonts w:ascii="Times New Roman" w:hAnsi="Times New Roman" w:cs="Times New Roman"/>
          <w:color w:val="auto"/>
          <w:sz w:val="28"/>
          <w:szCs w:val="28"/>
        </w:rPr>
        <w:t xml:space="preserve">• </w:t>
      </w:r>
      <w:r w:rsidRPr="005C0621">
        <w:rPr>
          <w:rFonts w:ascii="Times New Roman" w:hAnsi="Times New Roman" w:cs="Times New Roman"/>
          <w:bCs/>
          <w:color w:val="auto"/>
          <w:sz w:val="28"/>
          <w:szCs w:val="28"/>
        </w:rPr>
        <w:t xml:space="preserve">национальной части единого реестра органов по оценке соответствия Союза; </w:t>
      </w:r>
    </w:p>
    <w:p w:rsidR="007125CB" w:rsidRPr="005C0621" w:rsidRDefault="007125CB" w:rsidP="007125CB">
      <w:pPr>
        <w:pStyle w:val="Default"/>
        <w:ind w:firstLine="708"/>
        <w:jc w:val="both"/>
        <w:rPr>
          <w:rFonts w:ascii="Times New Roman" w:hAnsi="Times New Roman" w:cs="Times New Roman"/>
          <w:color w:val="auto"/>
          <w:sz w:val="28"/>
          <w:szCs w:val="28"/>
        </w:rPr>
      </w:pPr>
      <w:r w:rsidRPr="005C0621">
        <w:rPr>
          <w:rFonts w:ascii="Times New Roman" w:hAnsi="Times New Roman" w:cs="Times New Roman"/>
          <w:bCs/>
          <w:color w:val="auto"/>
          <w:sz w:val="28"/>
          <w:szCs w:val="28"/>
        </w:rPr>
        <w:t xml:space="preserve">2) предоставляют в интегрированную информационную систему Союза сведения из реестров аккредитованных органов по оценке соответствия, экспертов по аккредитации и технических экспертов, а также иные сведения и документы, касающиеся аккредитации и предусмотренные Договором; </w:t>
      </w:r>
    </w:p>
    <w:p w:rsidR="007125CB" w:rsidRPr="00A7646E" w:rsidRDefault="007125CB" w:rsidP="007125CB">
      <w:pPr>
        <w:ind w:firstLine="708"/>
        <w:jc w:val="both"/>
        <w:rPr>
          <w:b/>
          <w:sz w:val="28"/>
          <w:szCs w:val="28"/>
        </w:rPr>
      </w:pPr>
      <w:r w:rsidRPr="00A7646E">
        <w:rPr>
          <w:b/>
          <w:bCs/>
          <w:sz w:val="28"/>
          <w:szCs w:val="28"/>
        </w:rPr>
        <w:t>Единый Реестр органов по сертификации и испытательных лабораторий (центров) Таможенного союза</w:t>
      </w:r>
    </w:p>
    <w:p w:rsidR="007125CB" w:rsidRPr="00E35BCE" w:rsidRDefault="007125CB" w:rsidP="007125CB">
      <w:pPr>
        <w:ind w:firstLine="708"/>
        <w:jc w:val="both"/>
        <w:rPr>
          <w:sz w:val="28"/>
          <w:szCs w:val="28"/>
        </w:rPr>
      </w:pPr>
      <w:r>
        <w:rPr>
          <w:sz w:val="28"/>
          <w:szCs w:val="28"/>
        </w:rPr>
        <w:t xml:space="preserve">Реестр органов по сертификации и испытательных лабораторий Таможенного союза, осуществляющих оценку соответствия продукции, включенной в </w:t>
      </w:r>
      <w:r w:rsidRPr="00B93849">
        <w:rPr>
          <w:bCs/>
          <w:sz w:val="28"/>
          <w:szCs w:val="28"/>
        </w:rPr>
        <w:t>Единый перечень продукции</w:t>
      </w:r>
      <w:r w:rsidRPr="00B93849">
        <w:rPr>
          <w:sz w:val="28"/>
          <w:szCs w:val="28"/>
        </w:rPr>
        <w:t>(утв. Решением КТС от 07.04.2011 г. № 620)</w:t>
      </w:r>
      <w:r w:rsidR="00E533A4" w:rsidRPr="00E35BCE">
        <w:rPr>
          <w:sz w:val="28"/>
          <w:szCs w:val="28"/>
        </w:rPr>
        <w:t>/</w:t>
      </w:r>
    </w:p>
    <w:p w:rsidR="007125CB" w:rsidRDefault="007125CB" w:rsidP="007125CB">
      <w:pPr>
        <w:ind w:firstLine="708"/>
        <w:jc w:val="both"/>
        <w:rPr>
          <w:sz w:val="28"/>
          <w:szCs w:val="28"/>
          <w:lang w:val="kk-KZ"/>
        </w:rPr>
      </w:pPr>
    </w:p>
    <w:p w:rsidR="002B25EB" w:rsidRPr="002B25EB" w:rsidRDefault="002B25EB" w:rsidP="007125CB">
      <w:pPr>
        <w:ind w:firstLine="708"/>
        <w:jc w:val="both"/>
        <w:rPr>
          <w:sz w:val="28"/>
          <w:szCs w:val="28"/>
          <w:lang w:val="kk-KZ"/>
        </w:rPr>
      </w:pPr>
    </w:p>
    <w:p w:rsidR="002C2317" w:rsidRPr="00882130" w:rsidRDefault="002C2317" w:rsidP="002C2317">
      <w:pPr>
        <w:tabs>
          <w:tab w:val="left" w:pos="993"/>
        </w:tabs>
        <w:ind w:right="-1" w:firstLine="709"/>
        <w:jc w:val="center"/>
        <w:rPr>
          <w:sz w:val="28"/>
          <w:szCs w:val="28"/>
          <w:lang w:val="kk-KZ"/>
        </w:rPr>
      </w:pPr>
      <w:r w:rsidRPr="00882130">
        <w:rPr>
          <w:b/>
          <w:sz w:val="28"/>
          <w:szCs w:val="28"/>
        </w:rPr>
        <w:t>Контрольные вопросы</w:t>
      </w:r>
      <w:r w:rsidRPr="00882130">
        <w:rPr>
          <w:sz w:val="28"/>
          <w:szCs w:val="28"/>
        </w:rPr>
        <w:t>:</w:t>
      </w:r>
    </w:p>
    <w:p w:rsidR="002C2317" w:rsidRPr="00882130" w:rsidRDefault="002C2317" w:rsidP="002C2317">
      <w:pPr>
        <w:tabs>
          <w:tab w:val="left" w:pos="993"/>
        </w:tabs>
        <w:ind w:right="-1" w:firstLine="709"/>
        <w:jc w:val="center"/>
        <w:rPr>
          <w:sz w:val="28"/>
          <w:szCs w:val="28"/>
          <w:lang w:val="kk-KZ"/>
        </w:rPr>
      </w:pPr>
    </w:p>
    <w:p w:rsidR="002C2317" w:rsidRPr="00702931" w:rsidRDefault="002C2317" w:rsidP="002C2317">
      <w:pPr>
        <w:tabs>
          <w:tab w:val="left" w:pos="993"/>
        </w:tabs>
        <w:ind w:right="-1" w:firstLine="709"/>
        <w:jc w:val="both"/>
        <w:rPr>
          <w:sz w:val="28"/>
          <w:szCs w:val="28"/>
          <w:lang w:val="kk-KZ"/>
        </w:rPr>
      </w:pPr>
      <w:r w:rsidRPr="00702931">
        <w:rPr>
          <w:sz w:val="28"/>
          <w:szCs w:val="28"/>
          <w:lang w:val="kk-KZ"/>
        </w:rPr>
        <w:t>1. Какая организация отвечает за оценку соответствия и испытания для признания критериев взаимного признания соответствия со странами ЕС?</w:t>
      </w:r>
    </w:p>
    <w:p w:rsidR="00702931" w:rsidRPr="00702931" w:rsidRDefault="002C2317" w:rsidP="00702931">
      <w:pPr>
        <w:tabs>
          <w:tab w:val="left" w:pos="993"/>
        </w:tabs>
        <w:ind w:right="-1" w:firstLine="709"/>
        <w:jc w:val="both"/>
        <w:rPr>
          <w:sz w:val="28"/>
          <w:szCs w:val="28"/>
          <w:lang w:val="kk-KZ"/>
        </w:rPr>
      </w:pPr>
      <w:r w:rsidRPr="00702931">
        <w:rPr>
          <w:sz w:val="28"/>
          <w:szCs w:val="28"/>
          <w:lang w:val="kk-KZ"/>
        </w:rPr>
        <w:t>2. Назовите основные направления деятельности СЭС.</w:t>
      </w:r>
    </w:p>
    <w:p w:rsidR="00702931" w:rsidRPr="00702931" w:rsidRDefault="00702931" w:rsidP="00702931">
      <w:pPr>
        <w:tabs>
          <w:tab w:val="left" w:pos="993"/>
        </w:tabs>
        <w:ind w:right="-1" w:firstLine="709"/>
        <w:jc w:val="both"/>
        <w:rPr>
          <w:sz w:val="28"/>
          <w:szCs w:val="28"/>
          <w:lang w:val="kk-KZ"/>
        </w:rPr>
      </w:pPr>
      <w:r w:rsidRPr="00702931">
        <w:rPr>
          <w:sz w:val="28"/>
          <w:szCs w:val="28"/>
          <w:lang w:val="kk-KZ"/>
        </w:rPr>
        <w:t xml:space="preserve">3. </w:t>
      </w:r>
      <w:r w:rsidRPr="00702931">
        <w:rPr>
          <w:spacing w:val="3"/>
          <w:w w:val="107"/>
          <w:sz w:val="28"/>
          <w:szCs w:val="28"/>
        </w:rPr>
        <w:t>Расскажите о системе аккредитации Республики Беларусь.</w:t>
      </w:r>
    </w:p>
    <w:p w:rsidR="00702931" w:rsidRPr="00702931" w:rsidRDefault="00702931" w:rsidP="00702931">
      <w:pPr>
        <w:tabs>
          <w:tab w:val="left" w:pos="993"/>
        </w:tabs>
        <w:ind w:right="-1" w:firstLine="709"/>
        <w:jc w:val="both"/>
        <w:rPr>
          <w:sz w:val="28"/>
          <w:szCs w:val="28"/>
          <w:lang w:val="kk-KZ"/>
        </w:rPr>
      </w:pPr>
      <w:r w:rsidRPr="00702931">
        <w:rPr>
          <w:sz w:val="28"/>
          <w:szCs w:val="28"/>
          <w:lang w:val="kk-KZ"/>
        </w:rPr>
        <w:t>4</w:t>
      </w:r>
      <w:r w:rsidRPr="00702931">
        <w:rPr>
          <w:sz w:val="28"/>
          <w:szCs w:val="28"/>
        </w:rPr>
        <w:t>. Какие принципы заложены в Технических регламентах Таможенного Союза в области оценки соответствия?</w:t>
      </w:r>
    </w:p>
    <w:p w:rsidR="00702931" w:rsidRDefault="00702931" w:rsidP="002C2317">
      <w:pPr>
        <w:tabs>
          <w:tab w:val="left" w:pos="993"/>
        </w:tabs>
        <w:ind w:right="-1" w:firstLine="709"/>
        <w:jc w:val="both"/>
        <w:rPr>
          <w:sz w:val="28"/>
          <w:szCs w:val="28"/>
          <w:lang w:val="kk-KZ"/>
        </w:rPr>
      </w:pPr>
    </w:p>
    <w:p w:rsidR="00702931" w:rsidRPr="00882130" w:rsidRDefault="00702931" w:rsidP="00702931">
      <w:pPr>
        <w:ind w:firstLine="567"/>
        <w:jc w:val="center"/>
        <w:rPr>
          <w:b/>
          <w:bCs/>
          <w:color w:val="000000"/>
          <w:spacing w:val="-3"/>
          <w:w w:val="113"/>
          <w:sz w:val="28"/>
          <w:szCs w:val="28"/>
          <w:lang w:val="kk-KZ"/>
        </w:rPr>
      </w:pPr>
      <w:r w:rsidRPr="00882130">
        <w:rPr>
          <w:b/>
          <w:bCs/>
          <w:color w:val="000000"/>
          <w:spacing w:val="-3"/>
          <w:w w:val="113"/>
          <w:sz w:val="28"/>
          <w:szCs w:val="28"/>
        </w:rPr>
        <w:t>Список</w:t>
      </w:r>
      <w:r w:rsidR="00A52DA5">
        <w:rPr>
          <w:b/>
          <w:bCs/>
          <w:color w:val="000000"/>
          <w:spacing w:val="-3"/>
          <w:w w:val="113"/>
          <w:sz w:val="28"/>
          <w:szCs w:val="28"/>
          <w:lang w:val="kk-KZ"/>
        </w:rPr>
        <w:t xml:space="preserve"> </w:t>
      </w:r>
      <w:r w:rsidRPr="00882130">
        <w:rPr>
          <w:b/>
          <w:bCs/>
          <w:color w:val="000000"/>
          <w:spacing w:val="-3"/>
          <w:w w:val="113"/>
          <w:sz w:val="28"/>
          <w:szCs w:val="28"/>
        </w:rPr>
        <w:t>литературы</w:t>
      </w:r>
      <w:r>
        <w:rPr>
          <w:b/>
          <w:bCs/>
          <w:color w:val="000000"/>
          <w:spacing w:val="-3"/>
          <w:w w:val="113"/>
          <w:sz w:val="28"/>
          <w:szCs w:val="28"/>
          <w:lang w:val="kk-KZ"/>
        </w:rPr>
        <w:t>:</w:t>
      </w:r>
    </w:p>
    <w:p w:rsidR="00702931" w:rsidRPr="00702931" w:rsidRDefault="00702931" w:rsidP="002C2317">
      <w:pPr>
        <w:tabs>
          <w:tab w:val="left" w:pos="993"/>
        </w:tabs>
        <w:ind w:right="-1" w:firstLine="709"/>
        <w:jc w:val="both"/>
        <w:rPr>
          <w:b/>
          <w:sz w:val="28"/>
          <w:szCs w:val="28"/>
          <w:lang w:val="kk-KZ"/>
        </w:rPr>
      </w:pPr>
    </w:p>
    <w:p w:rsidR="00702931" w:rsidRPr="00DF034A" w:rsidRDefault="00702931" w:rsidP="00702931">
      <w:pPr>
        <w:ind w:firstLine="567"/>
        <w:jc w:val="both"/>
        <w:rPr>
          <w:sz w:val="28"/>
          <w:szCs w:val="28"/>
        </w:rPr>
      </w:pPr>
      <w:r>
        <w:rPr>
          <w:sz w:val="28"/>
          <w:szCs w:val="28"/>
          <w:lang w:val="kk-KZ"/>
        </w:rPr>
        <w:t>1.</w:t>
      </w:r>
      <w:r w:rsidRPr="00DF034A">
        <w:rPr>
          <w:sz w:val="28"/>
          <w:szCs w:val="28"/>
        </w:rPr>
        <w:t>Рахманов М.Л. Зарубежные системы аккредитации. // Стандарты и качество. 2003. - №11. – С. 84-86.</w:t>
      </w:r>
    </w:p>
    <w:p w:rsidR="00702931" w:rsidRPr="00DF034A" w:rsidRDefault="00702931" w:rsidP="00702931">
      <w:pPr>
        <w:ind w:firstLine="567"/>
        <w:jc w:val="both"/>
        <w:rPr>
          <w:sz w:val="28"/>
          <w:szCs w:val="28"/>
        </w:rPr>
      </w:pPr>
      <w:r>
        <w:rPr>
          <w:sz w:val="28"/>
          <w:szCs w:val="28"/>
          <w:lang w:val="kk-KZ"/>
        </w:rPr>
        <w:t>2</w:t>
      </w:r>
      <w:r w:rsidRPr="00DF034A">
        <w:rPr>
          <w:sz w:val="28"/>
          <w:szCs w:val="28"/>
        </w:rPr>
        <w:t>. Глобальная концепция по сертификации и испытаниям. Утв. Советом ЕС 21 декабря 1989 г.</w:t>
      </w:r>
    </w:p>
    <w:p w:rsidR="00702931" w:rsidRPr="00DF034A" w:rsidRDefault="00702931" w:rsidP="00702931">
      <w:pPr>
        <w:ind w:firstLine="567"/>
        <w:jc w:val="both"/>
        <w:rPr>
          <w:iCs/>
          <w:sz w:val="28"/>
          <w:szCs w:val="28"/>
        </w:rPr>
      </w:pPr>
      <w:r>
        <w:rPr>
          <w:sz w:val="28"/>
          <w:szCs w:val="28"/>
          <w:lang w:val="kk-KZ"/>
        </w:rPr>
        <w:lastRenderedPageBreak/>
        <w:t>3</w:t>
      </w:r>
      <w:r w:rsidRPr="00DF034A">
        <w:rPr>
          <w:sz w:val="28"/>
          <w:szCs w:val="28"/>
        </w:rPr>
        <w:t xml:space="preserve">. </w:t>
      </w:r>
      <w:r w:rsidRPr="00DF034A">
        <w:rPr>
          <w:iCs/>
          <w:sz w:val="28"/>
          <w:szCs w:val="28"/>
        </w:rPr>
        <w:t>Белобрагин В.Я. Основы технического регулировании: учебное пособие. -2-е издание, исправленное и дополненное. –М.: РИА «Стандарты и качество», 2008. -424с.</w:t>
      </w:r>
    </w:p>
    <w:p w:rsidR="00702931" w:rsidRPr="00DF034A" w:rsidRDefault="00702931" w:rsidP="00702931">
      <w:pPr>
        <w:ind w:firstLine="567"/>
        <w:jc w:val="both"/>
        <w:rPr>
          <w:sz w:val="28"/>
          <w:szCs w:val="28"/>
        </w:rPr>
      </w:pPr>
      <w:r>
        <w:rPr>
          <w:iCs/>
          <w:sz w:val="28"/>
          <w:szCs w:val="28"/>
          <w:lang w:val="kk-KZ"/>
        </w:rPr>
        <w:t>4</w:t>
      </w:r>
      <w:r w:rsidRPr="00DF034A">
        <w:rPr>
          <w:iCs/>
          <w:sz w:val="28"/>
          <w:szCs w:val="28"/>
        </w:rPr>
        <w:t>.</w:t>
      </w:r>
      <w:r w:rsidRPr="00DF034A">
        <w:rPr>
          <w:sz w:val="28"/>
          <w:szCs w:val="28"/>
        </w:rPr>
        <w:t xml:space="preserve"> Реформа системы аккредитации в Российской Федерации</w:t>
      </w:r>
      <w:r w:rsidRPr="00DF034A">
        <w:rPr>
          <w:b/>
          <w:sz w:val="28"/>
          <w:szCs w:val="28"/>
        </w:rPr>
        <w:t>//</w:t>
      </w:r>
      <w:r w:rsidRPr="00DF034A">
        <w:rPr>
          <w:sz w:val="28"/>
          <w:szCs w:val="28"/>
        </w:rPr>
        <w:t xml:space="preserve"> Федеральная служба по аккредитации. Официальный Интернет-ресурс. </w:t>
      </w:r>
      <w:hyperlink r:id="rId31" w:history="1">
        <w:r w:rsidRPr="00DF034A">
          <w:rPr>
            <w:rStyle w:val="af1"/>
            <w:color w:val="auto"/>
            <w:sz w:val="28"/>
            <w:szCs w:val="28"/>
            <w:u w:val="none"/>
          </w:rPr>
          <w:t>http://fsa.gov.ru</w:t>
        </w:r>
      </w:hyperlink>
      <w:r w:rsidRPr="00DF034A">
        <w:rPr>
          <w:sz w:val="28"/>
          <w:szCs w:val="28"/>
        </w:rPr>
        <w:t>.</w:t>
      </w:r>
    </w:p>
    <w:p w:rsidR="00702931" w:rsidRPr="00DF034A" w:rsidRDefault="00702931" w:rsidP="00702931">
      <w:pPr>
        <w:ind w:firstLine="567"/>
        <w:jc w:val="both"/>
        <w:rPr>
          <w:i/>
          <w:iCs/>
          <w:sz w:val="28"/>
          <w:szCs w:val="28"/>
        </w:rPr>
      </w:pPr>
      <w:r>
        <w:rPr>
          <w:sz w:val="28"/>
          <w:szCs w:val="28"/>
          <w:lang w:val="kk-KZ"/>
        </w:rPr>
        <w:t>5</w:t>
      </w:r>
      <w:r w:rsidRPr="00DF034A">
        <w:rPr>
          <w:sz w:val="28"/>
          <w:szCs w:val="28"/>
        </w:rPr>
        <w:t>.Аладышкина Н. России нужна единая система аккредитации// Стандарты и качество. 2004. - №1. – С. 6-7.</w:t>
      </w:r>
    </w:p>
    <w:p w:rsidR="00702931" w:rsidRPr="00DF034A" w:rsidRDefault="00702931" w:rsidP="00702931">
      <w:pPr>
        <w:ind w:firstLine="567"/>
        <w:jc w:val="both"/>
        <w:rPr>
          <w:i/>
          <w:iCs/>
          <w:sz w:val="28"/>
          <w:szCs w:val="28"/>
        </w:rPr>
      </w:pPr>
      <w:r>
        <w:rPr>
          <w:iCs/>
          <w:sz w:val="28"/>
          <w:szCs w:val="28"/>
          <w:lang w:val="kk-KZ"/>
        </w:rPr>
        <w:t>6</w:t>
      </w:r>
      <w:r w:rsidRPr="00DF034A">
        <w:rPr>
          <w:i/>
          <w:iCs/>
          <w:sz w:val="28"/>
          <w:szCs w:val="28"/>
        </w:rPr>
        <w:t>.</w:t>
      </w:r>
      <w:r w:rsidRPr="00DF034A">
        <w:rPr>
          <w:sz w:val="28"/>
          <w:szCs w:val="28"/>
        </w:rPr>
        <w:t>Коровкина И.А., Симкалова А.Н., Панкиной Г.В. Состояние и развитие работ по аккредитации в РФ. // Методы оценки соответствия. 2000. -№8.– С.4-7.</w:t>
      </w:r>
    </w:p>
    <w:p w:rsidR="00702931" w:rsidRPr="00DF034A" w:rsidRDefault="00702931" w:rsidP="00702931">
      <w:pPr>
        <w:ind w:firstLine="567"/>
        <w:jc w:val="both"/>
        <w:rPr>
          <w:sz w:val="28"/>
          <w:szCs w:val="28"/>
        </w:rPr>
      </w:pPr>
      <w:r>
        <w:rPr>
          <w:iCs/>
          <w:sz w:val="28"/>
          <w:szCs w:val="28"/>
          <w:lang w:val="kk-KZ"/>
        </w:rPr>
        <w:t>7</w:t>
      </w:r>
      <w:r w:rsidRPr="00DF034A">
        <w:rPr>
          <w:iCs/>
          <w:sz w:val="28"/>
          <w:szCs w:val="28"/>
        </w:rPr>
        <w:t>.</w:t>
      </w:r>
      <w:r w:rsidRPr="00DF034A">
        <w:rPr>
          <w:sz w:val="28"/>
          <w:szCs w:val="28"/>
        </w:rPr>
        <w:t xml:space="preserve"> Рахманов М.Л. Анализ развития законодательной и нормативной базы аккредитации в Российской Федерации. // Стандарты и качество. 2003. - №9. – С. 10-11</w:t>
      </w:r>
    </w:p>
    <w:p w:rsidR="00702931" w:rsidRPr="00DF034A" w:rsidRDefault="00702931" w:rsidP="00702931">
      <w:pPr>
        <w:ind w:firstLine="567"/>
        <w:jc w:val="both"/>
        <w:rPr>
          <w:sz w:val="28"/>
          <w:szCs w:val="28"/>
        </w:rPr>
      </w:pPr>
      <w:r>
        <w:rPr>
          <w:sz w:val="28"/>
          <w:szCs w:val="28"/>
          <w:lang w:val="kk-KZ"/>
        </w:rPr>
        <w:t>8</w:t>
      </w:r>
      <w:r w:rsidRPr="00DF034A">
        <w:rPr>
          <w:sz w:val="28"/>
          <w:szCs w:val="28"/>
        </w:rPr>
        <w:t>. Мигин С.В. Аккредитация в области оценки соответствия: стратегия и тактика. //  Методы оценки соответствия. 2008. - №10. – С. 17-22.</w:t>
      </w:r>
    </w:p>
    <w:p w:rsidR="00702931" w:rsidRPr="00DF034A" w:rsidRDefault="00702931" w:rsidP="00702931">
      <w:pPr>
        <w:ind w:firstLine="567"/>
        <w:jc w:val="both"/>
        <w:rPr>
          <w:sz w:val="28"/>
          <w:szCs w:val="28"/>
        </w:rPr>
      </w:pPr>
      <w:r>
        <w:rPr>
          <w:sz w:val="28"/>
          <w:szCs w:val="28"/>
          <w:lang w:val="kk-KZ"/>
        </w:rPr>
        <w:t>9</w:t>
      </w:r>
      <w:r w:rsidRPr="00DF034A">
        <w:rPr>
          <w:sz w:val="28"/>
          <w:szCs w:val="28"/>
        </w:rPr>
        <w:t>. Прибылова Т.А. Из практики аккредитации. // Методы оценки соответствия. 2008. - №12 – С. 22-23.</w:t>
      </w:r>
    </w:p>
    <w:p w:rsidR="00702931" w:rsidRPr="00DF034A" w:rsidRDefault="00702931" w:rsidP="00702931">
      <w:pPr>
        <w:ind w:firstLine="567"/>
        <w:jc w:val="both"/>
        <w:rPr>
          <w:sz w:val="28"/>
          <w:szCs w:val="28"/>
        </w:rPr>
      </w:pPr>
      <w:r>
        <w:rPr>
          <w:sz w:val="28"/>
          <w:szCs w:val="28"/>
          <w:lang w:val="kk-KZ"/>
        </w:rPr>
        <w:t>10</w:t>
      </w:r>
      <w:r w:rsidRPr="00DF034A">
        <w:rPr>
          <w:sz w:val="28"/>
          <w:szCs w:val="28"/>
        </w:rPr>
        <w:t xml:space="preserve">. АлешкевичН.А. </w:t>
      </w:r>
      <w:r w:rsidRPr="00DF034A">
        <w:rPr>
          <w:bCs/>
          <w:sz w:val="28"/>
          <w:szCs w:val="28"/>
        </w:rPr>
        <w:t>Сущность и структура национальной системы подтверждения соответствия Республики Беларусь. http://repo.gsu.by/bitstream</w:t>
      </w:r>
    </w:p>
    <w:p w:rsidR="00702931" w:rsidRPr="00DF034A" w:rsidRDefault="00702931" w:rsidP="00702931">
      <w:pPr>
        <w:ind w:firstLine="567"/>
        <w:jc w:val="both"/>
        <w:rPr>
          <w:rFonts w:eastAsia="Calibri"/>
          <w:iCs/>
          <w:sz w:val="28"/>
          <w:szCs w:val="28"/>
          <w:lang w:eastAsia="en-US"/>
        </w:rPr>
      </w:pPr>
      <w:r>
        <w:rPr>
          <w:sz w:val="28"/>
          <w:szCs w:val="28"/>
          <w:lang w:val="kk-KZ"/>
        </w:rPr>
        <w:t>11</w:t>
      </w:r>
      <w:r w:rsidRPr="00DF034A">
        <w:rPr>
          <w:sz w:val="28"/>
          <w:szCs w:val="28"/>
        </w:rPr>
        <w:t>.</w:t>
      </w:r>
      <w:r w:rsidRPr="00DF034A">
        <w:rPr>
          <w:rFonts w:eastAsia="Calibri"/>
          <w:bCs/>
          <w:iCs/>
          <w:sz w:val="28"/>
          <w:szCs w:val="28"/>
          <w:lang w:eastAsia="en-US"/>
        </w:rPr>
        <w:t xml:space="preserve"> Ивлев С.А., Королюк В.Ф., Нефедов С.Н.</w:t>
      </w:r>
      <w:r w:rsidRPr="00DF034A">
        <w:rPr>
          <w:rFonts w:eastAsia="Calibri"/>
          <w:bCs/>
          <w:sz w:val="28"/>
          <w:szCs w:val="28"/>
          <w:lang w:eastAsia="en-US"/>
        </w:rPr>
        <w:t>Система аккредитации Республики Беларусь: направления развития//</w:t>
      </w:r>
      <w:r w:rsidRPr="00DF034A">
        <w:rPr>
          <w:rFonts w:eastAsia="Calibri"/>
          <w:iCs/>
          <w:sz w:val="28"/>
          <w:szCs w:val="28"/>
          <w:lang w:eastAsia="en-US"/>
        </w:rPr>
        <w:t xml:space="preserve">Материалы конференции «Качество, менеджмент и инновации – основа устойчивого развития», Минск, </w:t>
      </w:r>
      <w:r w:rsidRPr="00DF034A">
        <w:rPr>
          <w:rFonts w:eastAsia="Calibri"/>
          <w:sz w:val="28"/>
          <w:szCs w:val="28"/>
          <w:lang w:eastAsia="en-US"/>
        </w:rPr>
        <w:t>№ 4(29),</w:t>
      </w:r>
      <w:r w:rsidRPr="00DF034A">
        <w:rPr>
          <w:rFonts w:eastAsia="Calibri"/>
          <w:iCs/>
          <w:sz w:val="28"/>
          <w:szCs w:val="28"/>
          <w:lang w:eastAsia="en-US"/>
        </w:rPr>
        <w:t xml:space="preserve"> 2010. –С.31-35.</w:t>
      </w:r>
    </w:p>
    <w:p w:rsidR="00702931" w:rsidRPr="00DF034A" w:rsidRDefault="00702931" w:rsidP="00702931">
      <w:pPr>
        <w:ind w:firstLine="567"/>
        <w:jc w:val="both"/>
        <w:rPr>
          <w:rFonts w:eastAsia="Calibri"/>
          <w:iCs/>
          <w:sz w:val="28"/>
          <w:szCs w:val="28"/>
          <w:lang w:eastAsia="en-US"/>
        </w:rPr>
      </w:pPr>
      <w:r>
        <w:rPr>
          <w:rFonts w:eastAsia="Calibri"/>
          <w:iCs/>
          <w:sz w:val="28"/>
          <w:szCs w:val="28"/>
          <w:lang w:val="kk-KZ" w:eastAsia="en-US"/>
        </w:rPr>
        <w:t>12</w:t>
      </w:r>
      <w:r w:rsidRPr="00DF034A">
        <w:rPr>
          <w:rFonts w:eastAsia="Calibri"/>
          <w:iCs/>
          <w:sz w:val="28"/>
          <w:szCs w:val="28"/>
          <w:lang w:eastAsia="en-US"/>
        </w:rPr>
        <w:t>.</w:t>
      </w:r>
      <w:r w:rsidRPr="00DF034A">
        <w:rPr>
          <w:sz w:val="28"/>
          <w:szCs w:val="28"/>
        </w:rPr>
        <w:t xml:space="preserve"> Кыргызский Центр Аккредитации при Министерстве Экономики Кыргызской республики. Официальный Интернет-ресурс. </w:t>
      </w:r>
      <w:r w:rsidRPr="00DF034A">
        <w:rPr>
          <w:rStyle w:val="HTML1"/>
          <w:sz w:val="28"/>
          <w:szCs w:val="28"/>
        </w:rPr>
        <w:t>http://www.kca.gov.kg/</w:t>
      </w:r>
    </w:p>
    <w:p w:rsidR="00702931" w:rsidRPr="00397FEF" w:rsidRDefault="00702931" w:rsidP="00702931">
      <w:pPr>
        <w:ind w:firstLine="567"/>
        <w:jc w:val="both"/>
        <w:rPr>
          <w:rStyle w:val="HTML1"/>
          <w:sz w:val="28"/>
          <w:szCs w:val="28"/>
        </w:rPr>
      </w:pPr>
      <w:r>
        <w:rPr>
          <w:rFonts w:eastAsia="Calibri"/>
          <w:iCs/>
          <w:sz w:val="28"/>
          <w:szCs w:val="28"/>
          <w:lang w:val="kk-KZ" w:eastAsia="en-US"/>
        </w:rPr>
        <w:t>13</w:t>
      </w:r>
      <w:r w:rsidRPr="00DF034A">
        <w:rPr>
          <w:rFonts w:eastAsia="Calibri"/>
          <w:iCs/>
          <w:sz w:val="28"/>
          <w:szCs w:val="28"/>
          <w:lang w:eastAsia="en-US"/>
        </w:rPr>
        <w:t>.</w:t>
      </w:r>
      <w:r w:rsidRPr="00DF034A">
        <w:rPr>
          <w:rFonts w:eastAsia="Calibri"/>
          <w:bCs/>
          <w:iCs/>
          <w:sz w:val="28"/>
          <w:szCs w:val="28"/>
          <w:lang w:eastAsia="en-US"/>
        </w:rPr>
        <w:t xml:space="preserve"> Мелконян А.Н. Система аккредитации в Республике Армения</w:t>
      </w:r>
      <w:r w:rsidRPr="00DF034A">
        <w:rPr>
          <w:rFonts w:eastAsia="Calibri"/>
          <w:bCs/>
          <w:i/>
          <w:iCs/>
          <w:sz w:val="28"/>
          <w:szCs w:val="28"/>
          <w:lang w:eastAsia="en-US"/>
        </w:rPr>
        <w:t>.</w:t>
      </w:r>
      <w:r w:rsidRPr="00DF034A">
        <w:rPr>
          <w:rStyle w:val="HTML1"/>
          <w:i w:val="0"/>
          <w:sz w:val="28"/>
          <w:szCs w:val="28"/>
        </w:rPr>
        <w:t>Презентация</w:t>
      </w:r>
      <w:r w:rsidRPr="00397FEF">
        <w:rPr>
          <w:rStyle w:val="HTML1"/>
          <w:i w:val="0"/>
          <w:sz w:val="28"/>
          <w:szCs w:val="28"/>
        </w:rPr>
        <w:t xml:space="preserve"> </w:t>
      </w:r>
      <w:r w:rsidRPr="00DF034A">
        <w:rPr>
          <w:rStyle w:val="HTML1"/>
          <w:i w:val="0"/>
          <w:sz w:val="28"/>
          <w:szCs w:val="28"/>
          <w:lang w:val="en-US"/>
        </w:rPr>
        <w:t>Microsoft</w:t>
      </w:r>
      <w:r w:rsidRPr="00397FEF">
        <w:rPr>
          <w:rStyle w:val="HTML1"/>
          <w:i w:val="0"/>
          <w:sz w:val="28"/>
          <w:szCs w:val="28"/>
        </w:rPr>
        <w:t xml:space="preserve"> </w:t>
      </w:r>
      <w:r w:rsidRPr="00DF034A">
        <w:rPr>
          <w:rStyle w:val="HTML1"/>
          <w:i w:val="0"/>
          <w:sz w:val="28"/>
          <w:szCs w:val="28"/>
          <w:lang w:val="en-US"/>
        </w:rPr>
        <w:t>Office</w:t>
      </w:r>
      <w:r w:rsidRPr="00397FEF">
        <w:rPr>
          <w:rStyle w:val="HTML1"/>
          <w:i w:val="0"/>
          <w:sz w:val="28"/>
          <w:szCs w:val="28"/>
        </w:rPr>
        <w:t xml:space="preserve"> </w:t>
      </w:r>
      <w:r w:rsidRPr="00DF034A">
        <w:rPr>
          <w:rStyle w:val="HTML1"/>
          <w:i w:val="0"/>
          <w:sz w:val="28"/>
          <w:szCs w:val="28"/>
          <w:lang w:val="en-US"/>
        </w:rPr>
        <w:t>PowerPoint</w:t>
      </w:r>
      <w:r w:rsidRPr="00397FEF">
        <w:rPr>
          <w:rStyle w:val="HTML1"/>
          <w:sz w:val="28"/>
          <w:szCs w:val="28"/>
        </w:rPr>
        <w:t xml:space="preserve">. </w:t>
      </w:r>
      <w:r w:rsidRPr="00DF034A">
        <w:rPr>
          <w:rStyle w:val="HTML1"/>
          <w:sz w:val="28"/>
          <w:szCs w:val="28"/>
          <w:lang w:val="en-US"/>
        </w:rPr>
        <w:t>http</w:t>
      </w:r>
      <w:r w:rsidRPr="00397FEF">
        <w:rPr>
          <w:rStyle w:val="HTML1"/>
          <w:sz w:val="28"/>
          <w:szCs w:val="28"/>
        </w:rPr>
        <w:t>://</w:t>
      </w:r>
      <w:r w:rsidRPr="00DF034A">
        <w:rPr>
          <w:rStyle w:val="HTML1"/>
          <w:sz w:val="28"/>
          <w:szCs w:val="28"/>
          <w:lang w:val="en-US"/>
        </w:rPr>
        <w:t>fsa</w:t>
      </w:r>
      <w:r w:rsidRPr="00397FEF">
        <w:rPr>
          <w:rStyle w:val="HTML1"/>
          <w:sz w:val="28"/>
          <w:szCs w:val="28"/>
        </w:rPr>
        <w:t>.</w:t>
      </w:r>
      <w:r w:rsidRPr="00DF034A">
        <w:rPr>
          <w:rStyle w:val="HTML1"/>
          <w:sz w:val="28"/>
          <w:szCs w:val="28"/>
          <w:lang w:val="en-US"/>
        </w:rPr>
        <w:t>gov</w:t>
      </w:r>
      <w:r w:rsidRPr="00397FEF">
        <w:rPr>
          <w:rStyle w:val="HTML1"/>
          <w:sz w:val="28"/>
          <w:szCs w:val="28"/>
        </w:rPr>
        <w:t>.</w:t>
      </w:r>
      <w:r w:rsidRPr="00DF034A">
        <w:rPr>
          <w:rStyle w:val="HTML1"/>
          <w:sz w:val="28"/>
          <w:szCs w:val="28"/>
          <w:lang w:val="en-US"/>
        </w:rPr>
        <w:t>ru</w:t>
      </w:r>
    </w:p>
    <w:p w:rsidR="00702931" w:rsidRPr="00DF034A" w:rsidRDefault="00702931" w:rsidP="00702931">
      <w:pPr>
        <w:ind w:firstLine="567"/>
        <w:jc w:val="both"/>
        <w:rPr>
          <w:sz w:val="28"/>
          <w:szCs w:val="28"/>
          <w:lang w:val="kk-KZ"/>
        </w:rPr>
      </w:pPr>
      <w:r>
        <w:rPr>
          <w:rFonts w:eastAsia="Calibri"/>
          <w:iCs/>
          <w:sz w:val="28"/>
          <w:szCs w:val="28"/>
          <w:lang w:val="kk-KZ" w:eastAsia="en-US"/>
        </w:rPr>
        <w:t>14</w:t>
      </w:r>
      <w:r w:rsidRPr="00DF034A">
        <w:rPr>
          <w:rFonts w:eastAsia="Calibri"/>
          <w:iCs/>
          <w:sz w:val="28"/>
          <w:szCs w:val="28"/>
          <w:lang w:eastAsia="en-US"/>
        </w:rPr>
        <w:t>.</w:t>
      </w:r>
      <w:r w:rsidRPr="00DF034A">
        <w:rPr>
          <w:rFonts w:eastAsia="+mn-ea"/>
          <w:bCs/>
          <w:iCs/>
          <w:kern w:val="24"/>
          <w:sz w:val="28"/>
          <w:szCs w:val="28"/>
        </w:rPr>
        <w:t>Договор</w:t>
      </w:r>
      <w:r w:rsidRPr="00DF034A">
        <w:rPr>
          <w:sz w:val="28"/>
          <w:szCs w:val="28"/>
        </w:rPr>
        <w:t xml:space="preserve">о Евразийском Экономическом Союзе (Подписан в г. Астане 29.05.2014) (ред. от 08.05.2015) (с изм. и доп., вступ. в силу с 12.08.2017) </w:t>
      </w:r>
      <w:hyperlink r:id="rId32" w:history="1">
        <w:r w:rsidRPr="00DF034A">
          <w:rPr>
            <w:rStyle w:val="af1"/>
            <w:color w:val="auto"/>
            <w:sz w:val="28"/>
            <w:szCs w:val="28"/>
            <w:u w:val="none"/>
          </w:rPr>
          <w:t>http://www.consultant.ru</w:t>
        </w:r>
      </w:hyperlink>
    </w:p>
    <w:p w:rsidR="002C2317" w:rsidRDefault="002C2317" w:rsidP="002C2317">
      <w:pPr>
        <w:tabs>
          <w:tab w:val="left" w:pos="993"/>
        </w:tabs>
        <w:ind w:right="-1" w:firstLine="709"/>
        <w:jc w:val="both"/>
        <w:rPr>
          <w:sz w:val="28"/>
          <w:szCs w:val="28"/>
          <w:lang w:val="kk-KZ"/>
        </w:rPr>
      </w:pPr>
    </w:p>
    <w:p w:rsidR="00A52DA5" w:rsidRDefault="00A52DA5">
      <w:pPr>
        <w:jc w:val="both"/>
        <w:rPr>
          <w:b/>
          <w:sz w:val="28"/>
          <w:szCs w:val="28"/>
        </w:rPr>
      </w:pPr>
      <w:r>
        <w:rPr>
          <w:b/>
          <w:sz w:val="28"/>
          <w:szCs w:val="28"/>
        </w:rPr>
        <w:br w:type="page"/>
      </w:r>
    </w:p>
    <w:p w:rsidR="0070086A" w:rsidRPr="00562DB2" w:rsidRDefault="0070086A" w:rsidP="0070086A">
      <w:pPr>
        <w:ind w:right="-1"/>
        <w:jc w:val="center"/>
        <w:rPr>
          <w:b/>
          <w:sz w:val="28"/>
          <w:szCs w:val="28"/>
          <w:lang w:val="kk-KZ"/>
        </w:rPr>
      </w:pPr>
      <w:r w:rsidRPr="00562DB2">
        <w:rPr>
          <w:b/>
          <w:sz w:val="28"/>
          <w:szCs w:val="28"/>
        </w:rPr>
        <w:lastRenderedPageBreak/>
        <w:t>Лекция</w:t>
      </w:r>
      <w:r w:rsidR="00A52DA5">
        <w:rPr>
          <w:b/>
          <w:sz w:val="28"/>
          <w:szCs w:val="28"/>
          <w:lang w:val="kk-KZ"/>
        </w:rPr>
        <w:t xml:space="preserve"> </w:t>
      </w:r>
      <w:r w:rsidR="00562DB2">
        <w:rPr>
          <w:b/>
          <w:sz w:val="28"/>
          <w:szCs w:val="28"/>
        </w:rPr>
        <w:t>№</w:t>
      </w:r>
      <w:r w:rsidRPr="00562DB2">
        <w:rPr>
          <w:b/>
          <w:sz w:val="28"/>
          <w:szCs w:val="28"/>
          <w:lang w:val="kk-KZ"/>
        </w:rPr>
        <w:t>3</w:t>
      </w:r>
    </w:p>
    <w:p w:rsidR="0070086A" w:rsidRPr="00562DB2" w:rsidRDefault="0070086A" w:rsidP="0070086A">
      <w:pPr>
        <w:ind w:right="-1"/>
        <w:jc w:val="both"/>
        <w:rPr>
          <w:b/>
          <w:sz w:val="28"/>
          <w:szCs w:val="28"/>
        </w:rPr>
      </w:pPr>
    </w:p>
    <w:p w:rsidR="0070086A" w:rsidRPr="00562DB2" w:rsidRDefault="0070086A" w:rsidP="0070086A">
      <w:pPr>
        <w:shd w:val="clear" w:color="auto" w:fill="FFFFFF"/>
        <w:ind w:right="34" w:firstLine="567"/>
        <w:jc w:val="both"/>
        <w:rPr>
          <w:b/>
          <w:sz w:val="28"/>
          <w:szCs w:val="28"/>
          <w:lang w:val="kk-KZ"/>
        </w:rPr>
      </w:pPr>
      <w:r w:rsidRPr="00562DB2">
        <w:rPr>
          <w:b/>
          <w:sz w:val="28"/>
          <w:szCs w:val="28"/>
        </w:rPr>
        <w:t>Тем</w:t>
      </w:r>
      <w:r w:rsidRPr="00562DB2">
        <w:rPr>
          <w:b/>
          <w:sz w:val="28"/>
          <w:szCs w:val="28"/>
          <w:lang w:val="kk-KZ"/>
        </w:rPr>
        <w:t>а</w:t>
      </w:r>
      <w:r w:rsidRPr="00562DB2">
        <w:rPr>
          <w:b/>
          <w:sz w:val="28"/>
          <w:szCs w:val="28"/>
        </w:rPr>
        <w:t>:</w:t>
      </w:r>
      <w:r w:rsidRPr="00562DB2">
        <w:rPr>
          <w:sz w:val="28"/>
          <w:szCs w:val="28"/>
        </w:rPr>
        <w:t>Система аккредитации Республики Казахстан.</w:t>
      </w:r>
      <w:r w:rsidRPr="00562DB2">
        <w:rPr>
          <w:rStyle w:val="s0"/>
          <w:sz w:val="28"/>
          <w:szCs w:val="28"/>
        </w:rPr>
        <w:t>Преимущества от аккредитации</w:t>
      </w:r>
      <w:r w:rsidRPr="00562DB2">
        <w:rPr>
          <w:rStyle w:val="s0"/>
          <w:b/>
          <w:sz w:val="28"/>
          <w:szCs w:val="28"/>
        </w:rPr>
        <w:t>.</w:t>
      </w:r>
    </w:p>
    <w:p w:rsidR="0070086A" w:rsidRPr="00562DB2" w:rsidRDefault="0070086A" w:rsidP="0070086A">
      <w:pPr>
        <w:shd w:val="clear" w:color="auto" w:fill="FFFFFF"/>
        <w:ind w:right="34" w:firstLine="567"/>
        <w:jc w:val="both"/>
        <w:rPr>
          <w:b/>
          <w:sz w:val="28"/>
          <w:szCs w:val="28"/>
          <w:lang w:val="kk-KZ"/>
        </w:rPr>
      </w:pPr>
    </w:p>
    <w:p w:rsidR="00316E60" w:rsidRPr="00562DB2" w:rsidRDefault="00316E60" w:rsidP="0070086A">
      <w:pPr>
        <w:shd w:val="clear" w:color="auto" w:fill="FFFFFF"/>
        <w:ind w:right="34" w:firstLine="567"/>
        <w:jc w:val="both"/>
        <w:rPr>
          <w:sz w:val="28"/>
          <w:szCs w:val="28"/>
          <w:lang w:val="kk-KZ"/>
        </w:rPr>
      </w:pPr>
      <w:r w:rsidRPr="00562DB2">
        <w:rPr>
          <w:b/>
          <w:sz w:val="28"/>
          <w:szCs w:val="28"/>
        </w:rPr>
        <w:t>Цель  лекции</w:t>
      </w:r>
      <w:r w:rsidRPr="00562DB2">
        <w:rPr>
          <w:b/>
          <w:sz w:val="28"/>
          <w:szCs w:val="28"/>
          <w:lang w:val="kk-KZ"/>
        </w:rPr>
        <w:t xml:space="preserve">: </w:t>
      </w:r>
      <w:r w:rsidRPr="00562DB2">
        <w:rPr>
          <w:sz w:val="28"/>
          <w:szCs w:val="28"/>
          <w:lang w:val="kk-KZ"/>
        </w:rPr>
        <w:t>Изучение системы аккредитации Республики Казахстан. Узнать о преимуществах аккредитации</w:t>
      </w:r>
    </w:p>
    <w:p w:rsidR="00316E60" w:rsidRPr="00562DB2" w:rsidRDefault="00316E60" w:rsidP="0070086A">
      <w:pPr>
        <w:tabs>
          <w:tab w:val="left" w:pos="993"/>
        </w:tabs>
        <w:ind w:right="-1" w:firstLine="709"/>
        <w:jc w:val="both"/>
        <w:rPr>
          <w:b/>
          <w:sz w:val="28"/>
          <w:szCs w:val="28"/>
          <w:lang w:val="kk-KZ"/>
        </w:rPr>
      </w:pPr>
    </w:p>
    <w:p w:rsidR="0070086A" w:rsidRPr="00562DB2" w:rsidRDefault="0070086A" w:rsidP="0070086A">
      <w:pPr>
        <w:tabs>
          <w:tab w:val="left" w:pos="993"/>
        </w:tabs>
        <w:ind w:right="-1" w:firstLine="709"/>
        <w:jc w:val="both"/>
        <w:rPr>
          <w:b/>
          <w:sz w:val="28"/>
          <w:szCs w:val="28"/>
          <w:lang w:val="kk-KZ"/>
        </w:rPr>
      </w:pPr>
      <w:r w:rsidRPr="00562DB2">
        <w:rPr>
          <w:b/>
          <w:sz w:val="28"/>
          <w:szCs w:val="28"/>
          <w:lang w:val="kk-KZ"/>
        </w:rPr>
        <w:t>План:</w:t>
      </w:r>
    </w:p>
    <w:p w:rsidR="00562DB2" w:rsidRPr="00562DB2" w:rsidRDefault="00562DB2" w:rsidP="0070086A">
      <w:pPr>
        <w:pStyle w:val="af3"/>
        <w:numPr>
          <w:ilvl w:val="0"/>
          <w:numId w:val="20"/>
        </w:numPr>
        <w:shd w:val="clear" w:color="auto" w:fill="FFFFFF"/>
        <w:ind w:right="34"/>
        <w:jc w:val="both"/>
        <w:rPr>
          <w:bCs/>
          <w:spacing w:val="-3"/>
          <w:w w:val="113"/>
          <w:sz w:val="28"/>
          <w:szCs w:val="28"/>
        </w:rPr>
      </w:pPr>
      <w:r w:rsidRPr="00562DB2">
        <w:rPr>
          <w:sz w:val="28"/>
          <w:szCs w:val="28"/>
        </w:rPr>
        <w:t>Система аккредитации Республики Казахстан.</w:t>
      </w:r>
    </w:p>
    <w:p w:rsidR="007125CB" w:rsidRPr="00562DB2" w:rsidRDefault="007125CB" w:rsidP="0070086A">
      <w:pPr>
        <w:pStyle w:val="af3"/>
        <w:numPr>
          <w:ilvl w:val="0"/>
          <w:numId w:val="20"/>
        </w:numPr>
        <w:shd w:val="clear" w:color="auto" w:fill="FFFFFF"/>
        <w:ind w:right="34"/>
        <w:jc w:val="both"/>
        <w:rPr>
          <w:bCs/>
          <w:spacing w:val="-3"/>
          <w:w w:val="113"/>
          <w:sz w:val="28"/>
          <w:szCs w:val="28"/>
        </w:rPr>
      </w:pPr>
      <w:r w:rsidRPr="00562DB2">
        <w:rPr>
          <w:bCs/>
          <w:spacing w:val="-3"/>
          <w:w w:val="113"/>
          <w:sz w:val="28"/>
          <w:szCs w:val="28"/>
        </w:rPr>
        <w:t>Терминологический аппарат аккредитации</w:t>
      </w:r>
    </w:p>
    <w:p w:rsidR="0070086A" w:rsidRPr="00562DB2" w:rsidRDefault="0070086A" w:rsidP="0070086A">
      <w:pPr>
        <w:pStyle w:val="af3"/>
        <w:numPr>
          <w:ilvl w:val="0"/>
          <w:numId w:val="20"/>
        </w:numPr>
        <w:shd w:val="clear" w:color="auto" w:fill="FFFFFF"/>
        <w:ind w:right="34"/>
        <w:jc w:val="both"/>
        <w:rPr>
          <w:bCs/>
          <w:spacing w:val="-3"/>
          <w:w w:val="113"/>
          <w:sz w:val="28"/>
          <w:szCs w:val="28"/>
        </w:rPr>
      </w:pPr>
      <w:r w:rsidRPr="00562DB2">
        <w:rPr>
          <w:rStyle w:val="s0"/>
          <w:sz w:val="28"/>
          <w:szCs w:val="28"/>
        </w:rPr>
        <w:t>Преимущества от аккредитации.</w:t>
      </w:r>
    </w:p>
    <w:p w:rsidR="007125CB" w:rsidRPr="00562DB2" w:rsidRDefault="007125CB" w:rsidP="007125CB">
      <w:pPr>
        <w:shd w:val="clear" w:color="auto" w:fill="FFFFFF"/>
        <w:ind w:right="34" w:firstLine="567"/>
        <w:jc w:val="both"/>
        <w:rPr>
          <w:bCs/>
          <w:spacing w:val="-3"/>
          <w:w w:val="113"/>
          <w:sz w:val="28"/>
          <w:szCs w:val="28"/>
        </w:rPr>
      </w:pPr>
    </w:p>
    <w:p w:rsidR="007125CB" w:rsidRDefault="007125CB" w:rsidP="007125CB">
      <w:pPr>
        <w:shd w:val="clear" w:color="auto" w:fill="FFFFFF"/>
        <w:ind w:right="34" w:firstLine="567"/>
        <w:jc w:val="both"/>
        <w:rPr>
          <w:b/>
          <w:bCs/>
          <w:spacing w:val="-3"/>
          <w:w w:val="113"/>
          <w:sz w:val="28"/>
          <w:szCs w:val="28"/>
        </w:rPr>
      </w:pPr>
    </w:p>
    <w:p w:rsidR="007125CB" w:rsidRDefault="007125CB" w:rsidP="007125CB">
      <w:pPr>
        <w:shd w:val="clear" w:color="auto" w:fill="FFFFFF"/>
        <w:ind w:right="34" w:firstLine="567"/>
        <w:jc w:val="both"/>
        <w:rPr>
          <w:sz w:val="28"/>
          <w:szCs w:val="28"/>
        </w:rPr>
      </w:pPr>
      <w:r w:rsidRPr="00A52DA5">
        <w:rPr>
          <w:sz w:val="28"/>
          <w:szCs w:val="28"/>
        </w:rPr>
        <w:t>Для понимания сущности системы аккредитации необходимо изучение основных терминов и определений, принятых в мировой практике. Однако, при изучении основных понятий и определений, установленных, например, в национальных законах Республики Казахстан или Российской Федерации в области сертификации и аккредитации, может</w:t>
      </w:r>
      <w:r w:rsidRPr="005C7740">
        <w:rPr>
          <w:bCs/>
          <w:spacing w:val="-3"/>
          <w:w w:val="113"/>
          <w:sz w:val="28"/>
          <w:szCs w:val="28"/>
        </w:rPr>
        <w:t xml:space="preserve"> создаться впечатление, что они</w:t>
      </w:r>
      <w:r w:rsidRPr="005C7740">
        <w:rPr>
          <w:bCs/>
          <w:sz w:val="28"/>
          <w:szCs w:val="28"/>
        </w:rPr>
        <w:t>не всегда соответствуют международным. Это не так, так как</w:t>
      </w:r>
      <w:r>
        <w:rPr>
          <w:bCs/>
          <w:sz w:val="28"/>
          <w:szCs w:val="28"/>
        </w:rPr>
        <w:t>,</w:t>
      </w:r>
      <w:r w:rsidRPr="005C7740">
        <w:rPr>
          <w:sz w:val="28"/>
          <w:szCs w:val="28"/>
        </w:rPr>
        <w:t>установленные в законах понятия и определения по смыслу соответствуют тем, которые имеются в действующих международных документах, однако они не всегда им следуют буквально. Это обусловлено только спецификой национальной правовой системы и принятой в ней терминологии. Ведь закон - это четкий правовой документ и в этом смысле он должен подчиняться нормам написания правовых документов, действующим в стране.</w:t>
      </w:r>
    </w:p>
    <w:p w:rsidR="007125CB" w:rsidRPr="00D32A36" w:rsidRDefault="007125CB" w:rsidP="007125CB">
      <w:pPr>
        <w:shd w:val="clear" w:color="auto" w:fill="FFFFFF"/>
        <w:ind w:right="34" w:firstLine="567"/>
        <w:jc w:val="both"/>
        <w:rPr>
          <w:sz w:val="28"/>
          <w:szCs w:val="28"/>
        </w:rPr>
      </w:pPr>
      <w:r w:rsidRPr="007747B7">
        <w:rPr>
          <w:sz w:val="28"/>
          <w:szCs w:val="28"/>
        </w:rPr>
        <w:t>Основное понятие, касается термина «аккредитация». Руководству ИСО/МЭК 2, дает такое определение аккредитации, что это «официальное признание того, что И</w:t>
      </w:r>
      <w:r>
        <w:rPr>
          <w:sz w:val="28"/>
          <w:szCs w:val="28"/>
        </w:rPr>
        <w:t>спытательная лаборатория</w:t>
      </w:r>
      <w:r w:rsidRPr="007747B7">
        <w:rPr>
          <w:sz w:val="28"/>
          <w:szCs w:val="28"/>
        </w:rPr>
        <w:t xml:space="preserve"> (О</w:t>
      </w:r>
      <w:r>
        <w:rPr>
          <w:sz w:val="28"/>
          <w:szCs w:val="28"/>
        </w:rPr>
        <w:t>рган по сертификации</w:t>
      </w:r>
      <w:r w:rsidRPr="007747B7">
        <w:rPr>
          <w:sz w:val="28"/>
          <w:szCs w:val="28"/>
        </w:rPr>
        <w:t xml:space="preserve">) правомочна, осуществлять конкретные испытания </w:t>
      </w:r>
      <w:r>
        <w:rPr>
          <w:sz w:val="28"/>
          <w:szCs w:val="28"/>
        </w:rPr>
        <w:t>или конкретные типы испытаний»[24</w:t>
      </w:r>
      <w:r w:rsidRPr="00D32A36">
        <w:rPr>
          <w:sz w:val="28"/>
          <w:szCs w:val="28"/>
        </w:rPr>
        <w:t>].</w:t>
      </w:r>
      <w:r>
        <w:rPr>
          <w:sz w:val="28"/>
          <w:szCs w:val="28"/>
        </w:rPr>
        <w:t xml:space="preserve"> Часто, при изучении зарубежных литературных источников, встречается понятие ОС – орган по сертификации, в настоящее время, под эти понятием используется термин ОПС – орган по подтверждению соответствия, органы оценки соответствия – ООС. </w:t>
      </w:r>
    </w:p>
    <w:p w:rsidR="007125CB" w:rsidRDefault="007125CB" w:rsidP="007125CB">
      <w:pPr>
        <w:shd w:val="clear" w:color="auto" w:fill="FFFFFF"/>
        <w:ind w:right="34" w:firstLine="567"/>
        <w:jc w:val="both"/>
        <w:rPr>
          <w:rStyle w:val="s0"/>
          <w:sz w:val="28"/>
          <w:szCs w:val="28"/>
        </w:rPr>
      </w:pPr>
      <w:r w:rsidRPr="00FA16BE">
        <w:rPr>
          <w:bCs/>
          <w:sz w:val="28"/>
          <w:szCs w:val="28"/>
        </w:rPr>
        <w:t>Закон РК «</w:t>
      </w:r>
      <w:r w:rsidRPr="00FA16BE">
        <w:rPr>
          <w:sz w:val="28"/>
          <w:szCs w:val="28"/>
        </w:rPr>
        <w:t>Об аккредитации в области оценки соответствия</w:t>
      </w:r>
      <w:r w:rsidRPr="00FA16BE">
        <w:rPr>
          <w:bCs/>
          <w:sz w:val="28"/>
          <w:szCs w:val="28"/>
        </w:rPr>
        <w:t>», понятие аккредитации трактует как, «</w:t>
      </w:r>
      <w:r w:rsidRPr="00FA16BE">
        <w:rPr>
          <w:rStyle w:val="s0"/>
          <w:sz w:val="28"/>
          <w:szCs w:val="28"/>
        </w:rPr>
        <w:t>процедура официального признания органом по аккредитации компетентности заявителя выполнять работы в определенной области оце</w:t>
      </w:r>
      <w:r>
        <w:rPr>
          <w:rStyle w:val="s0"/>
          <w:sz w:val="28"/>
          <w:szCs w:val="28"/>
        </w:rPr>
        <w:t>нки соответствия»[25</w:t>
      </w:r>
      <w:r w:rsidRPr="00FA16BE">
        <w:rPr>
          <w:rStyle w:val="s0"/>
          <w:sz w:val="28"/>
          <w:szCs w:val="28"/>
        </w:rPr>
        <w:t>]. Однако, в связи с изменениями, внесенными в закон РК «О техническом регулировании»</w:t>
      </w:r>
      <w:r w:rsidRPr="00FA16BE">
        <w:rPr>
          <w:rStyle w:val="s3"/>
          <w:sz w:val="28"/>
          <w:szCs w:val="28"/>
        </w:rPr>
        <w:t>по состоянию на 13.06.2017 года, в нем понятие аккредитация</w:t>
      </w:r>
      <w:r w:rsidRPr="00FA16BE">
        <w:rPr>
          <w:rStyle w:val="s0"/>
          <w:sz w:val="28"/>
          <w:szCs w:val="28"/>
        </w:rPr>
        <w:t xml:space="preserve">, дается, как </w:t>
      </w:r>
      <w:r>
        <w:rPr>
          <w:rStyle w:val="s0"/>
          <w:sz w:val="28"/>
          <w:szCs w:val="28"/>
        </w:rPr>
        <w:t>«</w:t>
      </w:r>
      <w:r w:rsidRPr="00FA16BE">
        <w:rPr>
          <w:rStyle w:val="s0"/>
          <w:sz w:val="28"/>
          <w:szCs w:val="28"/>
        </w:rPr>
        <w:t xml:space="preserve">процедура официального признания органом по аккредитации компетентности заявителя выполнять работы в определенной сфере по подтверждению соответствия объектов технического регулирования </w:t>
      </w:r>
      <w:r w:rsidRPr="00FA16BE">
        <w:rPr>
          <w:rStyle w:val="s0"/>
          <w:sz w:val="28"/>
          <w:szCs w:val="28"/>
        </w:rPr>
        <w:lastRenderedPageBreak/>
        <w:t>установленным требованиям»</w:t>
      </w:r>
      <w:r w:rsidRPr="00EC76DC">
        <w:rPr>
          <w:rStyle w:val="s0"/>
          <w:sz w:val="28"/>
          <w:szCs w:val="28"/>
        </w:rPr>
        <w:t>[26]</w:t>
      </w:r>
      <w:r w:rsidRPr="00FA16BE">
        <w:rPr>
          <w:rStyle w:val="s0"/>
          <w:sz w:val="28"/>
          <w:szCs w:val="28"/>
        </w:rPr>
        <w:t xml:space="preserve">. В данном законе, это понятие расширено для развития новых направлений аккредитации.  Поэтому, и в </w:t>
      </w:r>
      <w:r w:rsidRPr="001020DD">
        <w:rPr>
          <w:rStyle w:val="s0"/>
          <w:sz w:val="28"/>
          <w:szCs w:val="28"/>
        </w:rPr>
        <w:t xml:space="preserve">законе </w:t>
      </w:r>
      <w:r w:rsidRPr="001020DD">
        <w:rPr>
          <w:bCs/>
          <w:sz w:val="28"/>
          <w:szCs w:val="28"/>
        </w:rPr>
        <w:t>РК «</w:t>
      </w:r>
      <w:r w:rsidRPr="001020DD">
        <w:rPr>
          <w:sz w:val="28"/>
          <w:szCs w:val="28"/>
        </w:rPr>
        <w:t>Об аккредитации в области оценки соответствия</w:t>
      </w:r>
      <w:r w:rsidRPr="001020DD">
        <w:rPr>
          <w:bCs/>
          <w:sz w:val="28"/>
          <w:szCs w:val="28"/>
        </w:rPr>
        <w:t>»</w:t>
      </w:r>
      <w:r w:rsidRPr="001020DD">
        <w:rPr>
          <w:rFonts w:eastAsia="+mn-ea"/>
          <w:sz w:val="28"/>
          <w:szCs w:val="28"/>
        </w:rPr>
        <w:t xml:space="preserve"> были внесены изменения, </w:t>
      </w:r>
      <w:r w:rsidRPr="001020DD">
        <w:rPr>
          <w:rFonts w:eastAsia="+mn-ea"/>
          <w:bCs/>
          <w:sz w:val="28"/>
          <w:szCs w:val="28"/>
        </w:rPr>
        <w:t xml:space="preserve">которые </w:t>
      </w:r>
      <w:r w:rsidRPr="001020DD">
        <w:rPr>
          <w:bCs/>
          <w:sz w:val="28"/>
          <w:szCs w:val="28"/>
        </w:rPr>
        <w:t>исключили перечень субъектов аккредитации</w:t>
      </w:r>
      <w:r w:rsidRPr="001020DD">
        <w:rPr>
          <w:rStyle w:val="s0"/>
          <w:sz w:val="28"/>
          <w:szCs w:val="28"/>
        </w:rPr>
        <w:t xml:space="preserve"> для развития новых направлений аккредитации. Ранее к субъектам аккредитации относились - органы по подтверждению соответствия; испытательные, поверочные и калибровочные лаборатории (центры); юридические лица, осуществляющие метрологическую аттестацию методик выполнения измерений.</w:t>
      </w:r>
    </w:p>
    <w:p w:rsidR="007125CB" w:rsidRDefault="007125CB" w:rsidP="007125CB">
      <w:pPr>
        <w:shd w:val="clear" w:color="auto" w:fill="FFFFFF"/>
        <w:ind w:right="34" w:firstLine="567"/>
        <w:jc w:val="both"/>
        <w:rPr>
          <w:bCs/>
          <w:sz w:val="28"/>
          <w:szCs w:val="28"/>
        </w:rPr>
      </w:pPr>
      <w:r>
        <w:rPr>
          <w:sz w:val="28"/>
          <w:szCs w:val="28"/>
        </w:rPr>
        <w:t xml:space="preserve">В таблице 3, приведены сопоставительный анализ основных определений закона РК «О техническом регулировании» старой редакции и новой, касающихся подтверждения соответствия и аккредитации. В новой редакции закона, исключение понятия означает, что весь терминологический аппарат аккредитации, изложен в отдельно действующем законе РК  </w:t>
      </w:r>
      <w:r w:rsidRPr="00FA16BE">
        <w:rPr>
          <w:bCs/>
          <w:sz w:val="28"/>
          <w:szCs w:val="28"/>
        </w:rPr>
        <w:t>«</w:t>
      </w:r>
      <w:r w:rsidRPr="00FA16BE">
        <w:rPr>
          <w:sz w:val="28"/>
          <w:szCs w:val="28"/>
        </w:rPr>
        <w:t>Об аккредитации в области оценки соответствия</w:t>
      </w:r>
      <w:r w:rsidRPr="00FA16BE">
        <w:rPr>
          <w:bCs/>
          <w:sz w:val="28"/>
          <w:szCs w:val="28"/>
        </w:rPr>
        <w:t>»</w:t>
      </w:r>
      <w:r>
        <w:rPr>
          <w:bCs/>
          <w:sz w:val="28"/>
          <w:szCs w:val="28"/>
        </w:rPr>
        <w:t>.</w:t>
      </w:r>
    </w:p>
    <w:p w:rsidR="007125CB" w:rsidRDefault="007125CB" w:rsidP="007125CB">
      <w:pPr>
        <w:shd w:val="clear" w:color="auto" w:fill="FFFFFF"/>
        <w:ind w:right="34" w:firstLine="567"/>
        <w:jc w:val="both"/>
        <w:rPr>
          <w:sz w:val="28"/>
          <w:szCs w:val="28"/>
        </w:rPr>
      </w:pPr>
    </w:p>
    <w:p w:rsidR="007125CB" w:rsidRDefault="007125CB" w:rsidP="007125CB">
      <w:pPr>
        <w:shd w:val="clear" w:color="auto" w:fill="FFFFFF"/>
        <w:ind w:right="34" w:firstLine="567"/>
        <w:jc w:val="both"/>
        <w:rPr>
          <w:rStyle w:val="s0"/>
          <w:sz w:val="28"/>
          <w:szCs w:val="28"/>
        </w:rPr>
      </w:pPr>
      <w:r>
        <w:rPr>
          <w:sz w:val="28"/>
          <w:szCs w:val="28"/>
        </w:rPr>
        <w:t>Таблица 3 - Сопоставительный анализ основных определений закона РК «О техническом регулировании» старой редакции и новой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96"/>
        <w:gridCol w:w="4391"/>
      </w:tblGrid>
      <w:tr w:rsidR="007125CB" w:rsidRPr="00224015" w:rsidTr="008450ED">
        <w:tc>
          <w:tcPr>
            <w:tcW w:w="5211" w:type="dxa"/>
          </w:tcPr>
          <w:p w:rsidR="007125CB" w:rsidRPr="00224015" w:rsidRDefault="007125CB" w:rsidP="008450ED">
            <w:pPr>
              <w:ind w:right="34"/>
              <w:jc w:val="center"/>
              <w:rPr>
                <w:rStyle w:val="s0"/>
                <w:rFonts w:eastAsia="Calibri"/>
                <w:sz w:val="28"/>
                <w:szCs w:val="28"/>
              </w:rPr>
            </w:pPr>
            <w:r w:rsidRPr="00224015">
              <w:rPr>
                <w:rStyle w:val="s0"/>
                <w:rFonts w:eastAsia="Calibri"/>
                <w:sz w:val="28"/>
                <w:szCs w:val="28"/>
              </w:rPr>
              <w:t>Старая редакция</w:t>
            </w:r>
          </w:p>
        </w:tc>
        <w:tc>
          <w:tcPr>
            <w:tcW w:w="4643" w:type="dxa"/>
          </w:tcPr>
          <w:p w:rsidR="007125CB" w:rsidRPr="00224015" w:rsidRDefault="007125CB" w:rsidP="008450ED">
            <w:pPr>
              <w:ind w:right="34"/>
              <w:jc w:val="center"/>
              <w:rPr>
                <w:rStyle w:val="s0"/>
                <w:rFonts w:eastAsia="Calibri"/>
                <w:sz w:val="28"/>
                <w:szCs w:val="28"/>
              </w:rPr>
            </w:pPr>
            <w:r w:rsidRPr="00224015">
              <w:rPr>
                <w:rStyle w:val="s0"/>
                <w:rFonts w:eastAsia="Calibri"/>
                <w:sz w:val="28"/>
                <w:szCs w:val="28"/>
              </w:rPr>
              <w:t>Новая редакция</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аккредитация - процедура, посредством которой орган по аккредитации официально признает компетентность и правомочие юридического лица выполнять работы в определенной сфере по подтверждению соответствия объектов технического регулирования установленным требованиям</w:t>
            </w:r>
          </w:p>
        </w:tc>
        <w:tc>
          <w:tcPr>
            <w:tcW w:w="4643" w:type="dxa"/>
          </w:tcPr>
          <w:p w:rsidR="007125CB" w:rsidRPr="00F96860" w:rsidRDefault="007125CB" w:rsidP="0034131C">
            <w:pPr>
              <w:ind w:right="34"/>
              <w:rPr>
                <w:rStyle w:val="s0"/>
                <w:rFonts w:eastAsia="Calibri"/>
              </w:rPr>
            </w:pPr>
            <w:r w:rsidRPr="00F96860">
              <w:rPr>
                <w:rStyle w:val="s0"/>
                <w:rFonts w:eastAsia="Calibri"/>
              </w:rPr>
              <w:t>аккредитация - процедура официального признания органом по аккредитации компетентности заявителя выполнять работы в определенной сфере по подтверждению соответствия объектов технического регулирования установленным требованиям</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аттестат аккредитации - документ, удостоверяющий право органа по подтверждению соответствия и (или) испытательных лабораторий (центров) выполнять работы в определенной сфере по подтверждению соответствия установленным требованиям, выдаваемый согласно правилам проведения работ в сфере подтверждения соответствия и аккредитации;</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bookmarkStart w:id="0" w:name="SUB1000782545_2"/>
            <w:r w:rsidR="002D16B0" w:rsidRPr="00F96860">
              <w:rPr>
                <w:rFonts w:eastAsia="Calibri"/>
              </w:rPr>
              <w:fldChar w:fldCharType="begin"/>
            </w:r>
            <w:r w:rsidRPr="00F96860">
              <w:rPr>
                <w:rFonts w:eastAsia="Calibri"/>
              </w:rPr>
              <w:instrText xml:space="preserve"> HYPERLINK "https://online.zakon.kz/Document/?link_id=1000782545" \o "Закон Республики Казахстан от 5 июля 2008 года № 62-IV \«О внесении изменений и дополнений в некоторые законодательные акты Республики Казахстан по вопросам аккредитации в области оценки соответствия\»" \t "_parent" </w:instrText>
            </w:r>
            <w:r w:rsidR="002D16B0" w:rsidRPr="00F96860">
              <w:rPr>
                <w:rFonts w:eastAsia="Calibri"/>
              </w:rPr>
              <w:fldChar w:fldCharType="separate"/>
            </w:r>
            <w:r w:rsidRPr="00F96860">
              <w:rPr>
                <w:rStyle w:val="af1"/>
                <w:rFonts w:eastAsia="Calibri"/>
                <w:color w:val="auto"/>
                <w:u w:val="none"/>
              </w:rPr>
              <w:t>Законом</w:t>
            </w:r>
            <w:r w:rsidR="002D16B0" w:rsidRPr="00F96860">
              <w:rPr>
                <w:rFonts w:eastAsia="Calibri"/>
              </w:rPr>
              <w:fldChar w:fldCharType="end"/>
            </w:r>
            <w:bookmarkEnd w:id="0"/>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орган по аккредитации - юридическое лицо, определяемое Правительством Республики Казахстан и осуществляющее деятельность по аккредитации</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hyperlink r:id="rId33" w:tgtFrame="_parent" w:tooltip="Закон Республики Казахстан от 5 июля 2008 года № 62-IV " w:history="1">
              <w:r w:rsidRPr="00F96860">
                <w:rPr>
                  <w:rStyle w:val="af1"/>
                  <w:rFonts w:eastAsia="Calibri"/>
                  <w:color w:val="auto"/>
                  <w:u w:val="none"/>
                </w:rPr>
                <w:t>Законом</w:t>
              </w:r>
            </w:hyperlink>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 xml:space="preserve">область аккредитации - перечень объектов, закрепленных за аккредитованными органами по подтверждению соответствия и (или) лабораториями, осуществляющими работы в сфере подтверждения соответствия, для проведения работ по </w:t>
            </w:r>
            <w:r w:rsidRPr="00F96860">
              <w:rPr>
                <w:rStyle w:val="s0"/>
                <w:rFonts w:eastAsia="Calibri"/>
              </w:rPr>
              <w:lastRenderedPageBreak/>
              <w:t>определению их соответствия требованиям, установленным техническими регламентами, стандартами или договорами</w:t>
            </w:r>
          </w:p>
        </w:tc>
        <w:tc>
          <w:tcPr>
            <w:tcW w:w="4643" w:type="dxa"/>
          </w:tcPr>
          <w:p w:rsidR="007125CB" w:rsidRPr="00F96860" w:rsidRDefault="007125CB" w:rsidP="0034131C">
            <w:pPr>
              <w:ind w:right="34"/>
              <w:rPr>
                <w:rStyle w:val="s0"/>
                <w:rFonts w:eastAsia="Calibri"/>
              </w:rPr>
            </w:pPr>
            <w:r w:rsidRPr="00F96860">
              <w:rPr>
                <w:rStyle w:val="s0"/>
                <w:rFonts w:eastAsia="Calibri"/>
              </w:rPr>
              <w:lastRenderedPageBreak/>
              <w:t>область аккредитации - официально признанные объекты оценки соответствия, на которые распространяется аккредитация</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lastRenderedPageBreak/>
              <w:t>подтверждение соответствия - процедура оценки соответствия, результатом которой является документальное удостоверение (в виде декларации о соответствии или сертификата соответствия) соответствия объекта требованиям, установленным техническими регламентами, стандартами, или условиям договоров</w:t>
            </w:r>
          </w:p>
        </w:tc>
        <w:tc>
          <w:tcPr>
            <w:tcW w:w="4643" w:type="dxa"/>
          </w:tcPr>
          <w:p w:rsidR="007125CB" w:rsidRPr="00F96860" w:rsidRDefault="007125CB" w:rsidP="0034131C">
            <w:pPr>
              <w:ind w:right="34"/>
              <w:rPr>
                <w:rStyle w:val="s0"/>
                <w:rFonts w:eastAsia="Calibri"/>
              </w:rPr>
            </w:pPr>
            <w:r w:rsidRPr="00F96860">
              <w:rPr>
                <w:rStyle w:val="s0"/>
                <w:rFonts w:eastAsia="Calibri"/>
              </w:rPr>
              <w:t>подтверждение соответствия - процедура, результатом которой является документальное удостоверение (в виде декларации о соответствии или сертификата соответствия) соответствия объекта требованиям, установленным техническими регламентами, стандартами, или условиям договоров.</w:t>
            </w:r>
            <w:r w:rsidRPr="00F96860">
              <w:rPr>
                <w:rStyle w:val="s3"/>
                <w:rFonts w:eastAsia="Calibri"/>
              </w:rPr>
              <w:t>Внесены изменения в соответствии</w:t>
            </w:r>
            <w:r w:rsidRPr="00F96860">
              <w:rPr>
                <w:rStyle w:val="s0"/>
                <w:rFonts w:eastAsia="Calibri"/>
              </w:rPr>
              <w:t xml:space="preserve"> с </w:t>
            </w:r>
            <w:hyperlink r:id="rId34" w:tgtFrame="_parent" w:tooltip="Закон Республики Казахстан от 5 июля 2008 года № 62-IV " w:history="1">
              <w:r w:rsidRPr="00F96860">
                <w:rPr>
                  <w:rStyle w:val="af1"/>
                  <w:rFonts w:eastAsia="Calibri"/>
                  <w:color w:val="auto"/>
                  <w:u w:val="none"/>
                </w:rPr>
                <w:t>Законом</w:t>
              </w:r>
            </w:hyperlink>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 xml:space="preserve">эксперт-аудитор по подтверждению соответствия, определению страны происхождения товара, аккредитации - специалист, аттестованный в </w:t>
            </w:r>
            <w:bookmarkStart w:id="1" w:name="SUB1000394695"/>
            <w:r w:rsidR="002D16B0" w:rsidRPr="00F96860">
              <w:rPr>
                <w:rStyle w:val="s0"/>
                <w:rFonts w:eastAsia="Calibri"/>
              </w:rPr>
              <w:fldChar w:fldCharType="begin"/>
            </w:r>
            <w:r w:rsidRPr="00F96860">
              <w:rPr>
                <w:rStyle w:val="s0"/>
                <w:rFonts w:eastAsia="Calibri"/>
              </w:rPr>
              <w:instrText xml:space="preserve"> HYPERLINK "https://online.zakon.kz/Document/?link_id=1000394695" \o "СТ РК 1.26-2001 \«Государственная система стандартизации Республики Казахстан. Эксперты-аудиторы по стандартизации, сертификации и аккредитации. Порядок подготовки и аттестации\» (утратил силу)" \t "_parent" </w:instrText>
            </w:r>
            <w:r w:rsidR="002D16B0" w:rsidRPr="00F96860">
              <w:rPr>
                <w:rStyle w:val="s0"/>
                <w:rFonts w:eastAsia="Calibri"/>
              </w:rPr>
              <w:fldChar w:fldCharType="separate"/>
            </w:r>
            <w:r w:rsidRPr="00F96860">
              <w:rPr>
                <w:rStyle w:val="af1"/>
                <w:rFonts w:eastAsia="Calibri"/>
                <w:color w:val="auto"/>
                <w:u w:val="none"/>
              </w:rPr>
              <w:t>порядке</w:t>
            </w:r>
            <w:r w:rsidR="002D16B0" w:rsidRPr="00F96860">
              <w:rPr>
                <w:rStyle w:val="s0"/>
                <w:rFonts w:eastAsia="Calibri"/>
              </w:rPr>
              <w:fldChar w:fldCharType="end"/>
            </w:r>
            <w:bookmarkEnd w:id="1"/>
            <w:r w:rsidRPr="00F96860">
              <w:rPr>
                <w:rStyle w:val="s0"/>
                <w:rFonts w:eastAsia="Calibri"/>
              </w:rPr>
              <w:t>, установленном уполномоченным органом</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bookmarkStart w:id="2" w:name="SUB1002532456_13"/>
            <w:r w:rsidR="002D16B0" w:rsidRPr="00F96860">
              <w:rPr>
                <w:rFonts w:eastAsia="Calibri"/>
              </w:rPr>
              <w:fldChar w:fldCharType="begin"/>
            </w:r>
            <w:r w:rsidRPr="00F96860">
              <w:rPr>
                <w:rFonts w:eastAsia="Calibri"/>
              </w:rPr>
              <w:instrText xml:space="preserve"> HYPERLINK "https://online.zakon.kz/Document/?link_id=1002532456" \o "Закон Республики Казахстан от 10 июля 2012 года № 31-V \«О внесении изменений и дополнений в некоторые законодательные акты Республики Казахстан по вопросам технического регулирования и метрологии\»" \t "_parent" </w:instrText>
            </w:r>
            <w:r w:rsidR="002D16B0" w:rsidRPr="00F96860">
              <w:rPr>
                <w:rFonts w:eastAsia="Calibri"/>
              </w:rPr>
              <w:fldChar w:fldCharType="separate"/>
            </w:r>
            <w:r w:rsidRPr="00F96860">
              <w:rPr>
                <w:rStyle w:val="af1"/>
                <w:rFonts w:eastAsia="Calibri"/>
                <w:color w:val="auto"/>
                <w:u w:val="none"/>
              </w:rPr>
              <w:t>Законом</w:t>
            </w:r>
            <w:r w:rsidR="002D16B0" w:rsidRPr="00F96860">
              <w:rPr>
                <w:rFonts w:eastAsia="Calibri"/>
              </w:rPr>
              <w:fldChar w:fldCharType="end"/>
            </w:r>
            <w:bookmarkEnd w:id="2"/>
            <w:r w:rsidRPr="00F96860">
              <w:rPr>
                <w:rStyle w:val="s0"/>
                <w:rFonts w:eastAsia="Calibri"/>
              </w:rPr>
              <w:t xml:space="preserve"> РК от 10.07.12 г. № 31-V</w:t>
            </w:r>
          </w:p>
        </w:tc>
      </w:tr>
    </w:tbl>
    <w:p w:rsidR="007125CB" w:rsidRPr="00F96860" w:rsidRDefault="007125CB" w:rsidP="0034131C">
      <w:pPr>
        <w:jc w:val="both"/>
        <w:rPr>
          <w:sz w:val="28"/>
          <w:szCs w:val="28"/>
        </w:rPr>
      </w:pPr>
      <w:r w:rsidRPr="00F96860">
        <w:rPr>
          <w:sz w:val="28"/>
          <w:szCs w:val="28"/>
        </w:rPr>
        <w:t>Продолжение таблицы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06"/>
        <w:gridCol w:w="4381"/>
      </w:tblGrid>
      <w:tr w:rsidR="007125CB" w:rsidRPr="00F96860" w:rsidTr="008450ED">
        <w:tc>
          <w:tcPr>
            <w:tcW w:w="5211" w:type="dxa"/>
          </w:tcPr>
          <w:p w:rsidR="007125CB" w:rsidRPr="00F96860" w:rsidRDefault="007125CB" w:rsidP="0034131C">
            <w:pPr>
              <w:ind w:right="34"/>
              <w:rPr>
                <w:rStyle w:val="s0"/>
                <w:rFonts w:eastAsia="Calibri"/>
              </w:rPr>
            </w:pPr>
            <w:r w:rsidRPr="00F96860">
              <w:rPr>
                <w:rStyle w:val="s0"/>
                <w:rFonts w:eastAsia="Calibri"/>
              </w:rPr>
              <w:t>оценка соответствия - доказательство выполнения заданных требований к продукции, процессу, лицу или органу</w:t>
            </w:r>
          </w:p>
        </w:tc>
        <w:tc>
          <w:tcPr>
            <w:tcW w:w="4643" w:type="dxa"/>
          </w:tcPr>
          <w:p w:rsidR="007125CB" w:rsidRPr="00F96860" w:rsidRDefault="007125CB" w:rsidP="0034131C">
            <w:pPr>
              <w:ind w:right="34"/>
              <w:rPr>
                <w:rStyle w:val="s0"/>
                <w:rFonts w:eastAsia="Calibri"/>
              </w:rPr>
            </w:pPr>
            <w:r w:rsidRPr="00F96860">
              <w:rPr>
                <w:rStyle w:val="s0"/>
                <w:rFonts w:eastAsia="Calibri"/>
              </w:rPr>
              <w:t xml:space="preserve">исключен в соответствии с </w:t>
            </w:r>
            <w:hyperlink r:id="rId35" w:tgtFrame="_parent" w:tooltip="Закон Республики Казахстан от 5 июля 2008 года № 62-IV " w:history="1">
              <w:r w:rsidRPr="00F96860">
                <w:rPr>
                  <w:rStyle w:val="af1"/>
                  <w:rFonts w:eastAsia="Calibri"/>
                  <w:color w:val="auto"/>
                  <w:u w:val="none"/>
                </w:rPr>
                <w:t>Законом</w:t>
              </w:r>
            </w:hyperlink>
            <w:r w:rsidRPr="00F96860">
              <w:rPr>
                <w:rStyle w:val="s0"/>
                <w:rFonts w:eastAsia="Calibri"/>
              </w:rPr>
              <w:t xml:space="preserve"> РК «</w:t>
            </w:r>
            <w:r w:rsidRPr="00F96860">
              <w:rPr>
                <w:rFonts w:eastAsia="Calibri"/>
              </w:rPr>
              <w:t>Об аккредитации в области оценки соответствия</w:t>
            </w:r>
            <w:r w:rsidRPr="00F96860">
              <w:rPr>
                <w:rFonts w:eastAsia="Calibri"/>
                <w:bCs/>
              </w:rPr>
              <w:t>»</w:t>
            </w:r>
          </w:p>
        </w:tc>
      </w:tr>
    </w:tbl>
    <w:p w:rsidR="007125CB" w:rsidRPr="00F96860" w:rsidRDefault="007125CB" w:rsidP="007125CB">
      <w:pPr>
        <w:shd w:val="clear" w:color="auto" w:fill="FFFFFF"/>
        <w:ind w:right="34" w:firstLine="567"/>
        <w:jc w:val="both"/>
        <w:rPr>
          <w:rStyle w:val="s0"/>
          <w:sz w:val="28"/>
          <w:szCs w:val="28"/>
        </w:rPr>
      </w:pPr>
    </w:p>
    <w:p w:rsidR="007125CB" w:rsidRPr="00F96860" w:rsidRDefault="007125CB" w:rsidP="007125CB">
      <w:pPr>
        <w:shd w:val="clear" w:color="auto" w:fill="FFFFFF"/>
        <w:ind w:right="34" w:firstLine="567"/>
        <w:jc w:val="both"/>
        <w:rPr>
          <w:bCs/>
          <w:sz w:val="28"/>
          <w:szCs w:val="28"/>
        </w:rPr>
      </w:pPr>
      <w:r w:rsidRPr="00F96860">
        <w:rPr>
          <w:rStyle w:val="s0"/>
          <w:sz w:val="28"/>
          <w:szCs w:val="28"/>
        </w:rPr>
        <w:t xml:space="preserve">В таблице 4, приводится основные понятия системы аккредитации в новой редакции закон РК </w:t>
      </w:r>
      <w:r w:rsidRPr="00F96860">
        <w:rPr>
          <w:bCs/>
          <w:sz w:val="28"/>
          <w:szCs w:val="28"/>
        </w:rPr>
        <w:t>«</w:t>
      </w:r>
      <w:r w:rsidRPr="00F96860">
        <w:rPr>
          <w:sz w:val="28"/>
          <w:szCs w:val="28"/>
        </w:rPr>
        <w:t>Об аккредитации в области оценки соответствия</w:t>
      </w:r>
      <w:r w:rsidRPr="00F96860">
        <w:rPr>
          <w:bCs/>
          <w:sz w:val="28"/>
          <w:szCs w:val="28"/>
        </w:rPr>
        <w:t>»</w:t>
      </w:r>
    </w:p>
    <w:p w:rsidR="007125CB" w:rsidRPr="00F96860" w:rsidRDefault="007125CB" w:rsidP="007125CB">
      <w:pPr>
        <w:shd w:val="clear" w:color="auto" w:fill="FFFFFF"/>
        <w:ind w:right="34" w:firstLine="567"/>
        <w:jc w:val="both"/>
        <w:rPr>
          <w:bCs/>
          <w:sz w:val="28"/>
          <w:szCs w:val="28"/>
        </w:rPr>
      </w:pPr>
    </w:p>
    <w:p w:rsidR="007125CB" w:rsidRPr="00F96860" w:rsidRDefault="007125CB" w:rsidP="007125CB">
      <w:pPr>
        <w:shd w:val="clear" w:color="auto" w:fill="FFFFFF"/>
        <w:ind w:right="34" w:firstLine="567"/>
        <w:jc w:val="both"/>
        <w:rPr>
          <w:bCs/>
          <w:sz w:val="28"/>
          <w:szCs w:val="28"/>
        </w:rPr>
      </w:pPr>
      <w:r w:rsidRPr="00F96860">
        <w:rPr>
          <w:bCs/>
          <w:sz w:val="28"/>
          <w:szCs w:val="28"/>
        </w:rPr>
        <w:t>Таблица 4 – Основные понятия системы аккредитации РК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51"/>
        <w:gridCol w:w="5536"/>
      </w:tblGrid>
      <w:tr w:rsidR="007125CB" w:rsidRPr="00F96860" w:rsidTr="008450ED">
        <w:tc>
          <w:tcPr>
            <w:tcW w:w="3936" w:type="dxa"/>
          </w:tcPr>
          <w:p w:rsidR="007125CB" w:rsidRPr="00F96860" w:rsidRDefault="007125CB" w:rsidP="008450ED">
            <w:pPr>
              <w:ind w:right="34"/>
              <w:jc w:val="center"/>
              <w:rPr>
                <w:rStyle w:val="s0"/>
                <w:rFonts w:eastAsia="Calibri"/>
                <w:sz w:val="28"/>
                <w:szCs w:val="28"/>
              </w:rPr>
            </w:pPr>
            <w:r w:rsidRPr="00F96860">
              <w:rPr>
                <w:rStyle w:val="s0"/>
                <w:rFonts w:eastAsia="Calibri"/>
                <w:sz w:val="28"/>
                <w:szCs w:val="28"/>
              </w:rPr>
              <w:t>Термин</w:t>
            </w:r>
          </w:p>
        </w:tc>
        <w:tc>
          <w:tcPr>
            <w:tcW w:w="5918" w:type="dxa"/>
          </w:tcPr>
          <w:p w:rsidR="007125CB" w:rsidRPr="00F96860" w:rsidRDefault="007125CB" w:rsidP="008450ED">
            <w:pPr>
              <w:ind w:right="34"/>
              <w:jc w:val="center"/>
              <w:rPr>
                <w:rStyle w:val="s0"/>
                <w:rFonts w:eastAsia="Calibri"/>
                <w:sz w:val="28"/>
                <w:szCs w:val="28"/>
              </w:rPr>
            </w:pPr>
            <w:r w:rsidRPr="00F96860">
              <w:rPr>
                <w:rStyle w:val="s0"/>
                <w:rFonts w:eastAsia="Calibri"/>
                <w:sz w:val="28"/>
                <w:szCs w:val="28"/>
              </w:rPr>
              <w:t>Определение</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 xml:space="preserve">аккредитация </w:t>
            </w:r>
          </w:p>
        </w:tc>
        <w:tc>
          <w:tcPr>
            <w:tcW w:w="5918" w:type="dxa"/>
          </w:tcPr>
          <w:p w:rsidR="007125CB" w:rsidRPr="00F96860" w:rsidRDefault="007125CB" w:rsidP="0034131C">
            <w:pPr>
              <w:ind w:right="34"/>
              <w:rPr>
                <w:rStyle w:val="s0"/>
                <w:rFonts w:eastAsia="Calibri"/>
              </w:rPr>
            </w:pPr>
            <w:r w:rsidRPr="00F96860">
              <w:rPr>
                <w:rStyle w:val="s0"/>
                <w:rFonts w:eastAsia="Calibri"/>
              </w:rPr>
              <w:t>процедура официального признания органом по аккредитации компетентности заявителя выполнять работы в определенной области оценки соответствия</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заявитель</w:t>
            </w:r>
          </w:p>
        </w:tc>
        <w:tc>
          <w:tcPr>
            <w:tcW w:w="5918" w:type="dxa"/>
          </w:tcPr>
          <w:p w:rsidR="007125CB" w:rsidRPr="00F96860" w:rsidRDefault="007125CB" w:rsidP="0034131C">
            <w:pPr>
              <w:ind w:right="34"/>
              <w:rPr>
                <w:rStyle w:val="s0"/>
                <w:rFonts w:eastAsia="Calibri"/>
              </w:rPr>
            </w:pPr>
            <w:r w:rsidRPr="00F96860">
              <w:rPr>
                <w:rStyle w:val="s0"/>
                <w:rFonts w:eastAsia="Calibri"/>
              </w:rPr>
              <w:t>юридическое лицо, подавшее заявку на аккредитацию</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оценка соответствия</w:t>
            </w:r>
          </w:p>
        </w:tc>
        <w:tc>
          <w:tcPr>
            <w:tcW w:w="5918" w:type="dxa"/>
          </w:tcPr>
          <w:p w:rsidR="007125CB" w:rsidRPr="00F96860" w:rsidRDefault="007125CB" w:rsidP="0034131C">
            <w:pPr>
              <w:ind w:right="34"/>
              <w:rPr>
                <w:rStyle w:val="s0"/>
                <w:rFonts w:eastAsia="Calibri"/>
              </w:rPr>
            </w:pPr>
            <w:r w:rsidRPr="00F96860">
              <w:rPr>
                <w:rStyle w:val="s0"/>
                <w:rFonts w:eastAsia="Calibri"/>
              </w:rPr>
              <w:t>доказательство выполнения заданных требований к продукции, процессу, услуге, системе менеджмента, персоналу, средству измерения, испытательному оборудованию, методикам выполнения измерений посредством подтверждения соответствия, проведения испытаний, исследований, измерений, поверки, калибровки и аттестации</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объекты оценки соответствия</w:t>
            </w:r>
          </w:p>
        </w:tc>
        <w:tc>
          <w:tcPr>
            <w:tcW w:w="5918" w:type="dxa"/>
          </w:tcPr>
          <w:p w:rsidR="007125CB" w:rsidRPr="00F96860" w:rsidRDefault="007125CB" w:rsidP="0034131C">
            <w:pPr>
              <w:ind w:right="34"/>
              <w:rPr>
                <w:rStyle w:val="s0"/>
                <w:rFonts w:eastAsia="Calibri"/>
              </w:rPr>
            </w:pPr>
            <w:r w:rsidRPr="00F96860">
              <w:rPr>
                <w:rStyle w:val="s0"/>
                <w:rFonts w:eastAsia="Calibri"/>
              </w:rPr>
              <w:t xml:space="preserve">продукция, процессы, услуги, системы менеджмента, персонал, средства измерений, испытательное оборудование, методики выполнения измерений, подлежащие </w:t>
            </w:r>
            <w:r w:rsidRPr="00F96860">
              <w:rPr>
                <w:rStyle w:val="s0"/>
                <w:rFonts w:eastAsia="Calibri"/>
              </w:rPr>
              <w:lastRenderedPageBreak/>
              <w:t>подтверждению соответствия, исследованиям, испытаниям, измерениям, поверке, калибровке, аттестации</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lastRenderedPageBreak/>
              <w:t>органы по подтверждению соответствия</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юридические лица, осуществляющие работу по подтверждению соответствия продукции, процессов, услуг, систем менеджмента либо персонала</w:t>
            </w:r>
          </w:p>
        </w:tc>
      </w:tr>
      <w:tr w:rsidR="007125CB" w:rsidRPr="00C53EF4" w:rsidTr="008450ED">
        <w:tc>
          <w:tcPr>
            <w:tcW w:w="3936" w:type="dxa"/>
          </w:tcPr>
          <w:p w:rsidR="007125CB" w:rsidRDefault="007125CB" w:rsidP="0034131C">
            <w:pPr>
              <w:ind w:right="34"/>
              <w:rPr>
                <w:rFonts w:eastAsia="Calibri"/>
              </w:rPr>
            </w:pPr>
            <w:r w:rsidRPr="00224015">
              <w:rPr>
                <w:rFonts w:eastAsia="Calibri"/>
              </w:rPr>
              <w:t>эксперты-аудиторы по подтверждению соответствия</w:t>
            </w:r>
          </w:p>
          <w:p w:rsidR="007125CB" w:rsidRPr="00224015" w:rsidRDefault="007125CB" w:rsidP="0034131C">
            <w:pPr>
              <w:ind w:right="34"/>
              <w:rPr>
                <w:rStyle w:val="s0"/>
                <w:rFonts w:eastAsia="Calibri"/>
              </w:rPr>
            </w:pPr>
          </w:p>
        </w:tc>
        <w:tc>
          <w:tcPr>
            <w:tcW w:w="5918" w:type="dxa"/>
          </w:tcPr>
          <w:p w:rsidR="007125CB" w:rsidRPr="00224015" w:rsidRDefault="007125CB" w:rsidP="0034131C">
            <w:pPr>
              <w:ind w:right="34"/>
              <w:rPr>
                <w:rStyle w:val="s0"/>
                <w:rFonts w:eastAsia="Calibri"/>
              </w:rPr>
            </w:pPr>
            <w:r w:rsidRPr="00224015">
              <w:rPr>
                <w:rFonts w:eastAsia="Calibri"/>
              </w:rPr>
              <w:t>физические лица, аттестованные в порядке, определяемом уполномоченным органом</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испытательная лаборатория (центр)</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осуществляющее исследования, испытания</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калибровочная лаборатория (центр)</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осуществляющее калибровку средств измерений</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поверочная лаборатория (центр)</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осуществляющее поверку средств измерений</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юридические лица, осуществляющие метрологическую аттестацию методик выполнения измерений</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юридические лица, аккредитованные на проведение работ по метрологической аттестации методик выполнения измерений</w:t>
            </w:r>
          </w:p>
        </w:tc>
      </w:tr>
      <w:tr w:rsidR="007125CB" w:rsidRPr="00C53EF4" w:rsidTr="008450ED">
        <w:tc>
          <w:tcPr>
            <w:tcW w:w="3936" w:type="dxa"/>
          </w:tcPr>
          <w:p w:rsidR="007125CB" w:rsidRPr="00224015" w:rsidRDefault="007125CB" w:rsidP="0034131C">
            <w:pPr>
              <w:ind w:right="34"/>
              <w:rPr>
                <w:rStyle w:val="s0"/>
                <w:rFonts w:eastAsia="Calibri"/>
              </w:rPr>
            </w:pPr>
            <w:r w:rsidRPr="00224015">
              <w:rPr>
                <w:rStyle w:val="s0"/>
                <w:rFonts w:eastAsia="Calibri"/>
              </w:rPr>
              <w:t>субъект аккредитации</w:t>
            </w:r>
          </w:p>
        </w:tc>
        <w:tc>
          <w:tcPr>
            <w:tcW w:w="5918" w:type="dxa"/>
          </w:tcPr>
          <w:p w:rsidR="007125CB" w:rsidRPr="00224015" w:rsidRDefault="007125CB" w:rsidP="0034131C">
            <w:pPr>
              <w:ind w:right="34"/>
              <w:rPr>
                <w:rStyle w:val="s0"/>
                <w:rFonts w:eastAsia="Calibri"/>
              </w:rPr>
            </w:pPr>
            <w:r w:rsidRPr="00224015">
              <w:rPr>
                <w:rStyle w:val="s0"/>
                <w:rFonts w:eastAsia="Calibri"/>
              </w:rPr>
              <w:t>юридическое лицо или структурное подразделение юридического лица, действующее от его имени, прошедшее аккредитацию в порядке, установленном настоящим Законом</w:t>
            </w:r>
          </w:p>
        </w:tc>
      </w:tr>
    </w:tbl>
    <w:p w:rsidR="007125CB" w:rsidRPr="001A703C" w:rsidRDefault="007125CB" w:rsidP="0034131C">
      <w:pPr>
        <w:jc w:val="both"/>
        <w:rPr>
          <w:sz w:val="28"/>
          <w:szCs w:val="28"/>
        </w:rPr>
      </w:pPr>
      <w:r>
        <w:rPr>
          <w:sz w:val="28"/>
          <w:szCs w:val="28"/>
        </w:rPr>
        <w:t>Продолжение таблицы 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26"/>
        <w:gridCol w:w="5561"/>
      </w:tblGrid>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реестр субъектов аккредитации</w:t>
            </w:r>
          </w:p>
        </w:tc>
        <w:tc>
          <w:tcPr>
            <w:tcW w:w="5918" w:type="dxa"/>
          </w:tcPr>
          <w:p w:rsidR="007125CB" w:rsidRPr="00F96860" w:rsidRDefault="007125CB" w:rsidP="0034131C">
            <w:pPr>
              <w:ind w:right="34"/>
              <w:rPr>
                <w:rStyle w:val="s0"/>
                <w:rFonts w:eastAsia="Calibri"/>
              </w:rPr>
            </w:pPr>
            <w:r w:rsidRPr="00F96860">
              <w:rPr>
                <w:rStyle w:val="s0"/>
                <w:rFonts w:eastAsia="Calibri"/>
              </w:rPr>
              <w:t>единая система учета субъектов аккредитации</w:t>
            </w:r>
          </w:p>
          <w:p w:rsidR="007125CB" w:rsidRPr="00F96860" w:rsidRDefault="007125CB" w:rsidP="0034131C">
            <w:pPr>
              <w:ind w:right="34"/>
              <w:rPr>
                <w:rStyle w:val="s0"/>
                <w:rFonts w:eastAsia="Calibri"/>
              </w:rPr>
            </w:pPr>
          </w:p>
        </w:tc>
      </w:tr>
      <w:tr w:rsidR="007125CB" w:rsidRPr="00F96860" w:rsidTr="008450ED">
        <w:tc>
          <w:tcPr>
            <w:tcW w:w="3936" w:type="dxa"/>
          </w:tcPr>
          <w:p w:rsidR="007125CB" w:rsidRPr="00F96860" w:rsidRDefault="007125CB" w:rsidP="0034131C">
            <w:pPr>
              <w:ind w:right="34"/>
              <w:rPr>
                <w:rFonts w:eastAsia="Calibri"/>
              </w:rPr>
            </w:pPr>
            <w:r w:rsidRPr="00F96860">
              <w:rPr>
                <w:rFonts w:eastAsia="Calibri"/>
              </w:rPr>
              <w:t>орган по аккредитации</w:t>
            </w:r>
          </w:p>
        </w:tc>
        <w:tc>
          <w:tcPr>
            <w:tcW w:w="5918" w:type="dxa"/>
          </w:tcPr>
          <w:p w:rsidR="007125CB" w:rsidRPr="00F96860" w:rsidRDefault="007125CB" w:rsidP="0034131C">
            <w:pPr>
              <w:ind w:right="34"/>
              <w:rPr>
                <w:rFonts w:eastAsia="Calibri"/>
              </w:rPr>
            </w:pPr>
            <w:r w:rsidRPr="00F96860">
              <w:rPr>
                <w:rFonts w:eastAsia="Calibri"/>
              </w:rPr>
              <w:t xml:space="preserve">юридическое лицо, определяемое на </w:t>
            </w:r>
            <w:bookmarkStart w:id="3" w:name="SUB1002753865"/>
            <w:r w:rsidR="002D16B0" w:rsidRPr="00F96860">
              <w:rPr>
                <w:rFonts w:eastAsia="Calibri"/>
              </w:rPr>
              <w:fldChar w:fldCharType="begin"/>
            </w:r>
            <w:r w:rsidRPr="00F96860">
              <w:rPr>
                <w:rFonts w:eastAsia="Calibri"/>
              </w:rPr>
              <w:instrText xml:space="preserve"> HYPERLINK "https://online.zakon.kz/Document/?link_id=1002753865" \o "Постановление Правительства Республики Казахстан от 29 декабря 2012 года № 1770 \«Об утверждении Правил проведения конкурса по выбору органа по аккредитации и квалификационных требований к органу по аккредитации\» (с изменениями от 20.12.2013 г.)" \t "_parent" </w:instrText>
            </w:r>
            <w:r w:rsidR="002D16B0" w:rsidRPr="00F96860">
              <w:rPr>
                <w:rFonts w:eastAsia="Calibri"/>
              </w:rPr>
              <w:fldChar w:fldCharType="separate"/>
            </w:r>
            <w:r w:rsidRPr="00F96860">
              <w:rPr>
                <w:rStyle w:val="af1"/>
                <w:rFonts w:eastAsia="Calibri"/>
                <w:color w:val="auto"/>
                <w:u w:val="none"/>
              </w:rPr>
              <w:t>конкурсной основе</w:t>
            </w:r>
            <w:r w:rsidR="002D16B0" w:rsidRPr="00F96860">
              <w:rPr>
                <w:rFonts w:eastAsia="Calibri"/>
              </w:rPr>
              <w:fldChar w:fldCharType="end"/>
            </w:r>
            <w:bookmarkEnd w:id="3"/>
            <w:r w:rsidRPr="00F96860">
              <w:rPr>
                <w:rFonts w:eastAsia="Calibri"/>
              </w:rPr>
              <w:t>, осуществляющее деятельность по аккредитации и являющееся членом международных организаций по аккредитации</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 xml:space="preserve">аттестат аккредитации </w:t>
            </w:r>
          </w:p>
        </w:tc>
        <w:tc>
          <w:tcPr>
            <w:tcW w:w="5918" w:type="dxa"/>
          </w:tcPr>
          <w:p w:rsidR="007125CB" w:rsidRPr="00F96860" w:rsidRDefault="007125CB" w:rsidP="0034131C">
            <w:pPr>
              <w:ind w:right="34"/>
              <w:rPr>
                <w:rStyle w:val="s0"/>
                <w:rFonts w:eastAsia="Calibri"/>
              </w:rPr>
            </w:pPr>
            <w:r w:rsidRPr="00F96860">
              <w:rPr>
                <w:rStyle w:val="s0"/>
                <w:rFonts w:eastAsia="Calibri"/>
              </w:rPr>
              <w:t>документ, выдаваемый органом по аккредитации, удостоверяющий компетентность субъектов аккредитации выполнять работы в определенной области оценки соответствия</w:t>
            </w:r>
          </w:p>
        </w:tc>
      </w:tr>
      <w:tr w:rsidR="007125CB" w:rsidRPr="00F96860" w:rsidTr="008450ED">
        <w:tc>
          <w:tcPr>
            <w:tcW w:w="3936" w:type="dxa"/>
          </w:tcPr>
          <w:p w:rsidR="007125CB" w:rsidRPr="00F96860" w:rsidRDefault="007125CB" w:rsidP="0034131C">
            <w:pPr>
              <w:ind w:right="34"/>
              <w:rPr>
                <w:rStyle w:val="s0"/>
                <w:rFonts w:eastAsia="Calibri"/>
              </w:rPr>
            </w:pPr>
            <w:r w:rsidRPr="00F96860">
              <w:rPr>
                <w:rFonts w:eastAsia="Calibri"/>
              </w:rPr>
              <w:t>отзыв аттестата аккредитации</w:t>
            </w:r>
          </w:p>
        </w:tc>
        <w:tc>
          <w:tcPr>
            <w:tcW w:w="5918" w:type="dxa"/>
          </w:tcPr>
          <w:p w:rsidR="007125CB" w:rsidRPr="00F96860" w:rsidRDefault="007125CB" w:rsidP="0034131C">
            <w:pPr>
              <w:ind w:right="34"/>
              <w:rPr>
                <w:rStyle w:val="s0"/>
                <w:rFonts w:eastAsia="Calibri"/>
              </w:rPr>
            </w:pPr>
            <w:r w:rsidRPr="00F96860">
              <w:rPr>
                <w:rFonts w:eastAsia="Calibri"/>
              </w:rPr>
              <w:t>решение органа по аккредитации о временном признании недействительными аттестата аккредитации или части области аккредитации субъекта аккредитации в случае несоответствия субъекта аккредитации критериям аккредитации, на соответствие которым он аккредитовался, до устранения причин, послуживших основанием для отзыва аттестата аккредитации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знак аккредитации</w:t>
            </w:r>
          </w:p>
        </w:tc>
        <w:tc>
          <w:tcPr>
            <w:tcW w:w="5918" w:type="dxa"/>
          </w:tcPr>
          <w:p w:rsidR="007125CB" w:rsidRPr="00F96860" w:rsidRDefault="007125CB" w:rsidP="0034131C">
            <w:pPr>
              <w:ind w:right="34"/>
              <w:rPr>
                <w:rFonts w:eastAsia="Calibri"/>
              </w:rPr>
            </w:pPr>
            <w:r w:rsidRPr="00F96860">
              <w:rPr>
                <w:rStyle w:val="s0"/>
                <w:rFonts w:eastAsia="Calibri"/>
              </w:rPr>
              <w:t>обозначение, предоставляемое органом по аккредитации субъекту аккредитации для информирования третьих лиц о прохождении процедуры аккредитации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система аккредитации</w:t>
            </w:r>
          </w:p>
        </w:tc>
        <w:tc>
          <w:tcPr>
            <w:tcW w:w="5918" w:type="dxa"/>
          </w:tcPr>
          <w:p w:rsidR="007125CB" w:rsidRPr="00F96860" w:rsidRDefault="007125CB" w:rsidP="0034131C">
            <w:pPr>
              <w:ind w:right="34"/>
              <w:rPr>
                <w:rFonts w:eastAsia="Calibri"/>
              </w:rPr>
            </w:pPr>
            <w:r w:rsidRPr="00F96860">
              <w:rPr>
                <w:rStyle w:val="s0"/>
                <w:rFonts w:eastAsia="Calibri"/>
              </w:rPr>
              <w:t xml:space="preserve">совокупность государственных органов, </w:t>
            </w:r>
            <w:r w:rsidRPr="00F96860">
              <w:rPr>
                <w:rStyle w:val="s0"/>
                <w:rFonts w:eastAsia="Calibri"/>
              </w:rPr>
              <w:lastRenderedPageBreak/>
              <w:t>физических и юридических лиц, осуществляющих работу в сфере аккредитации в области оценки соответствия в пределах их компетенции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lastRenderedPageBreak/>
              <w:t>критерии аккредитации</w:t>
            </w:r>
          </w:p>
        </w:tc>
        <w:tc>
          <w:tcPr>
            <w:tcW w:w="5918" w:type="dxa"/>
          </w:tcPr>
          <w:p w:rsidR="007125CB" w:rsidRPr="00F96860" w:rsidRDefault="007125CB" w:rsidP="0034131C">
            <w:pPr>
              <w:ind w:right="34"/>
              <w:rPr>
                <w:rFonts w:eastAsia="Calibri"/>
              </w:rPr>
            </w:pPr>
            <w:r w:rsidRPr="00F96860">
              <w:rPr>
                <w:rStyle w:val="s0"/>
                <w:rFonts w:eastAsia="Calibri"/>
              </w:rPr>
              <w:t>совокупность требований, которым должны удовлетворять заявитель для его аккредитации и субъект аккредитации</w:t>
            </w:r>
          </w:p>
        </w:tc>
      </w:tr>
      <w:tr w:rsidR="007125CB" w:rsidRPr="00F96860" w:rsidTr="008450ED">
        <w:tc>
          <w:tcPr>
            <w:tcW w:w="3936" w:type="dxa"/>
          </w:tcPr>
          <w:p w:rsidR="007125CB" w:rsidRPr="00F96860" w:rsidRDefault="007125CB" w:rsidP="0034131C">
            <w:pPr>
              <w:ind w:right="34"/>
              <w:rPr>
                <w:rFonts w:eastAsia="Calibri"/>
              </w:rPr>
            </w:pPr>
            <w:r w:rsidRPr="00F96860">
              <w:rPr>
                <w:rStyle w:val="s0"/>
                <w:rFonts w:eastAsia="Calibri"/>
              </w:rPr>
              <w:t>область аккредитации</w:t>
            </w:r>
          </w:p>
        </w:tc>
        <w:tc>
          <w:tcPr>
            <w:tcW w:w="5918" w:type="dxa"/>
          </w:tcPr>
          <w:p w:rsidR="007125CB" w:rsidRPr="006309D0" w:rsidRDefault="007125CB" w:rsidP="0034131C">
            <w:pPr>
              <w:ind w:right="34"/>
              <w:rPr>
                <w:rFonts w:eastAsia="Calibri"/>
              </w:rPr>
            </w:pPr>
            <w:r w:rsidRPr="00F96860">
              <w:rPr>
                <w:rStyle w:val="s0"/>
                <w:rFonts w:eastAsia="Calibri"/>
              </w:rPr>
              <w:t>официально признанные объекты оценки соответствия, на которые распространяется аккредитация</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инспекционная проверка</w:t>
            </w:r>
          </w:p>
        </w:tc>
        <w:tc>
          <w:tcPr>
            <w:tcW w:w="5918" w:type="dxa"/>
          </w:tcPr>
          <w:p w:rsidR="007125CB" w:rsidRPr="00F96860" w:rsidRDefault="007125CB" w:rsidP="0034131C">
            <w:pPr>
              <w:ind w:right="34"/>
              <w:rPr>
                <w:rStyle w:val="s0"/>
                <w:rFonts w:eastAsia="Calibri"/>
              </w:rPr>
            </w:pPr>
            <w:r w:rsidRPr="00F96860">
              <w:rPr>
                <w:rStyle w:val="s0"/>
                <w:rFonts w:eastAsia="Calibri"/>
              </w:rPr>
              <w:t>проверка соблюдения субъектами аккредитации критериев аккредитации, осуществляемая органом по аккредитации</w:t>
            </w:r>
          </w:p>
        </w:tc>
      </w:tr>
      <w:tr w:rsidR="007125CB" w:rsidRPr="00F96860" w:rsidTr="008450ED">
        <w:tc>
          <w:tcPr>
            <w:tcW w:w="3936" w:type="dxa"/>
          </w:tcPr>
          <w:p w:rsidR="007125CB" w:rsidRPr="00F96860" w:rsidRDefault="007125CB" w:rsidP="0034131C">
            <w:pPr>
              <w:ind w:right="34"/>
              <w:rPr>
                <w:rStyle w:val="s0"/>
                <w:rFonts w:eastAsia="Calibri"/>
              </w:rPr>
            </w:pPr>
            <w:r w:rsidRPr="00F96860">
              <w:rPr>
                <w:rStyle w:val="s0"/>
                <w:rFonts w:eastAsia="Calibri"/>
              </w:rPr>
              <w:t>сравнительные испытания</w:t>
            </w:r>
          </w:p>
        </w:tc>
        <w:tc>
          <w:tcPr>
            <w:tcW w:w="5918" w:type="dxa"/>
          </w:tcPr>
          <w:p w:rsidR="007125CB" w:rsidRPr="00F96860" w:rsidRDefault="007125CB" w:rsidP="0034131C">
            <w:pPr>
              <w:ind w:right="34"/>
              <w:rPr>
                <w:rStyle w:val="s0"/>
                <w:rFonts w:eastAsia="Calibri"/>
              </w:rPr>
            </w:pPr>
            <w:r w:rsidRPr="00F96860">
              <w:rPr>
                <w:rStyle w:val="s0"/>
                <w:rFonts w:eastAsia="Calibri"/>
              </w:rPr>
              <w:t>проведение и оценка результатов испытаний на одних и тех же или подобных объектах испытаний двумя или большим числом лабораторий (центров)</w:t>
            </w:r>
          </w:p>
        </w:tc>
      </w:tr>
    </w:tbl>
    <w:p w:rsidR="007125CB" w:rsidRPr="00F96860" w:rsidRDefault="007125CB" w:rsidP="007125CB">
      <w:pPr>
        <w:shd w:val="clear" w:color="auto" w:fill="FFFFFF"/>
        <w:ind w:right="34" w:firstLine="567"/>
        <w:jc w:val="both"/>
        <w:rPr>
          <w:rStyle w:val="s0"/>
          <w:sz w:val="28"/>
          <w:szCs w:val="28"/>
        </w:rPr>
      </w:pPr>
    </w:p>
    <w:p w:rsidR="007125CB" w:rsidRPr="00F96860" w:rsidRDefault="007125CB" w:rsidP="007125CB">
      <w:pPr>
        <w:shd w:val="clear" w:color="auto" w:fill="FFFFFF"/>
        <w:ind w:right="34" w:firstLine="567"/>
        <w:jc w:val="both"/>
        <w:rPr>
          <w:sz w:val="28"/>
          <w:szCs w:val="28"/>
        </w:rPr>
      </w:pPr>
      <w:r w:rsidRPr="00F96860">
        <w:rPr>
          <w:rStyle w:val="s0"/>
          <w:sz w:val="28"/>
          <w:szCs w:val="28"/>
        </w:rPr>
        <w:t xml:space="preserve">Таким образом, </w:t>
      </w:r>
      <w:r w:rsidRPr="00F96860">
        <w:rPr>
          <w:bCs/>
          <w:sz w:val="28"/>
          <w:szCs w:val="28"/>
        </w:rPr>
        <w:t xml:space="preserve">внесены следующие изменения и дополнения в Закон РК «Об аккредитации в области оценки соответствия» </w:t>
      </w:r>
      <w:r w:rsidRPr="00F96860">
        <w:rPr>
          <w:i/>
          <w:iCs/>
          <w:sz w:val="28"/>
          <w:szCs w:val="28"/>
        </w:rPr>
        <w:t>(вступили в силу 01.01.2016 г.)</w:t>
      </w:r>
      <w:r w:rsidRPr="00F96860">
        <w:rPr>
          <w:bCs/>
          <w:sz w:val="28"/>
          <w:szCs w:val="28"/>
        </w:rPr>
        <w:t xml:space="preserve">, в частности: </w:t>
      </w:r>
    </w:p>
    <w:p w:rsidR="007125CB" w:rsidRPr="00F96860" w:rsidRDefault="007125CB" w:rsidP="007125CB">
      <w:pPr>
        <w:shd w:val="clear" w:color="auto" w:fill="FFFFFF"/>
        <w:ind w:right="34"/>
        <w:jc w:val="both"/>
        <w:rPr>
          <w:sz w:val="28"/>
          <w:szCs w:val="28"/>
        </w:rPr>
      </w:pPr>
      <w:r w:rsidRPr="00F96860">
        <w:rPr>
          <w:sz w:val="28"/>
          <w:szCs w:val="28"/>
        </w:rPr>
        <w:t xml:space="preserve">-функция по аттестации экспертов-аудиторов по аккредитации передана в Орган по аккредитации </w:t>
      </w:r>
      <w:r w:rsidRPr="00F96860">
        <w:rPr>
          <w:i/>
          <w:iCs/>
          <w:sz w:val="28"/>
          <w:szCs w:val="28"/>
        </w:rPr>
        <w:t>(ст.7)</w:t>
      </w:r>
    </w:p>
    <w:p w:rsidR="007125CB" w:rsidRPr="00F96860" w:rsidRDefault="007125CB" w:rsidP="007125CB">
      <w:pPr>
        <w:shd w:val="clear" w:color="auto" w:fill="FFFFFF"/>
        <w:ind w:right="34"/>
        <w:jc w:val="both"/>
        <w:rPr>
          <w:sz w:val="28"/>
          <w:szCs w:val="28"/>
        </w:rPr>
      </w:pPr>
      <w:r w:rsidRPr="00F96860">
        <w:rPr>
          <w:sz w:val="28"/>
          <w:szCs w:val="28"/>
        </w:rPr>
        <w:t xml:space="preserve">-обследования заявителя по месту нахождения будет проводиться экспертом аудитором по аккредитации </w:t>
      </w:r>
      <w:r w:rsidRPr="00F96860">
        <w:rPr>
          <w:i/>
          <w:iCs/>
          <w:sz w:val="28"/>
          <w:szCs w:val="28"/>
        </w:rPr>
        <w:t>(ст. 18)</w:t>
      </w:r>
    </w:p>
    <w:p w:rsidR="007125CB" w:rsidRPr="00F96860" w:rsidRDefault="007125CB" w:rsidP="007125CB">
      <w:pPr>
        <w:shd w:val="clear" w:color="auto" w:fill="FFFFFF"/>
        <w:ind w:right="34"/>
        <w:jc w:val="both"/>
        <w:rPr>
          <w:sz w:val="28"/>
          <w:szCs w:val="28"/>
        </w:rPr>
      </w:pPr>
      <w:r w:rsidRPr="00F96860">
        <w:rPr>
          <w:sz w:val="28"/>
          <w:szCs w:val="28"/>
        </w:rPr>
        <w:t xml:space="preserve">-сокращен состав группы по обследованию заявителя по месту нахождения до двух человек </w:t>
      </w:r>
      <w:r w:rsidRPr="00F96860">
        <w:rPr>
          <w:i/>
          <w:iCs/>
          <w:sz w:val="28"/>
          <w:szCs w:val="28"/>
        </w:rPr>
        <w:t>(ст. 18)</w:t>
      </w:r>
    </w:p>
    <w:p w:rsidR="007125CB" w:rsidRPr="00F96860" w:rsidRDefault="007125CB" w:rsidP="007125CB">
      <w:pPr>
        <w:shd w:val="clear" w:color="auto" w:fill="FFFFFF"/>
        <w:ind w:right="34"/>
        <w:jc w:val="both"/>
        <w:rPr>
          <w:sz w:val="28"/>
          <w:szCs w:val="28"/>
        </w:rPr>
      </w:pPr>
      <w:r w:rsidRPr="00F96860">
        <w:rPr>
          <w:sz w:val="28"/>
          <w:szCs w:val="28"/>
        </w:rPr>
        <w:t xml:space="preserve">-исключен перечень субъектов аккредитации, в целях развития новых направлений аккредитации </w:t>
      </w:r>
      <w:r w:rsidRPr="00F96860">
        <w:rPr>
          <w:i/>
          <w:iCs/>
          <w:sz w:val="28"/>
          <w:szCs w:val="28"/>
        </w:rPr>
        <w:t>(статья 8)</w:t>
      </w:r>
    </w:p>
    <w:p w:rsidR="007125CB" w:rsidRPr="00F96860" w:rsidRDefault="007125CB" w:rsidP="007125CB">
      <w:pPr>
        <w:shd w:val="clear" w:color="auto" w:fill="FFFFFF"/>
        <w:ind w:right="34"/>
        <w:jc w:val="both"/>
        <w:rPr>
          <w:sz w:val="28"/>
          <w:szCs w:val="28"/>
        </w:rPr>
      </w:pPr>
      <w:r w:rsidRPr="00F96860">
        <w:rPr>
          <w:sz w:val="28"/>
          <w:szCs w:val="28"/>
        </w:rPr>
        <w:t xml:space="preserve">-филиалы органов по подтверждению соответствия должны быть обеспечены «экспертами-аудиторами» </w:t>
      </w:r>
      <w:r w:rsidRPr="00F96860">
        <w:rPr>
          <w:i/>
          <w:iCs/>
          <w:sz w:val="28"/>
          <w:szCs w:val="28"/>
        </w:rPr>
        <w:t>(пункт 2 статьи 9)</w:t>
      </w:r>
    </w:p>
    <w:p w:rsidR="007125CB" w:rsidRPr="00F96860" w:rsidRDefault="007125CB" w:rsidP="007125CB">
      <w:pPr>
        <w:shd w:val="clear" w:color="auto" w:fill="FFFFFF"/>
        <w:ind w:right="34"/>
        <w:jc w:val="both"/>
        <w:rPr>
          <w:rStyle w:val="s0"/>
          <w:sz w:val="28"/>
          <w:szCs w:val="28"/>
        </w:rPr>
      </w:pPr>
      <w:r w:rsidRPr="00F96860">
        <w:rPr>
          <w:sz w:val="28"/>
          <w:szCs w:val="28"/>
        </w:rPr>
        <w:t xml:space="preserve">-для проведения анализа документов по заявленным объектам оценки соответствия будут привлекаться технические эксперты </w:t>
      </w:r>
      <w:r w:rsidRPr="00F96860">
        <w:rPr>
          <w:i/>
          <w:iCs/>
          <w:sz w:val="28"/>
          <w:szCs w:val="28"/>
        </w:rPr>
        <w:t>(статьи 7, 11, 17 и 18)</w:t>
      </w:r>
    </w:p>
    <w:p w:rsidR="007125CB" w:rsidRPr="00F96860" w:rsidRDefault="007125CB" w:rsidP="007125CB">
      <w:pPr>
        <w:shd w:val="clear" w:color="auto" w:fill="FFFFFF"/>
        <w:ind w:right="34" w:firstLine="567"/>
        <w:jc w:val="both"/>
        <w:rPr>
          <w:rStyle w:val="s0"/>
          <w:sz w:val="28"/>
          <w:szCs w:val="28"/>
        </w:rPr>
      </w:pPr>
      <w:r w:rsidRPr="00F96860">
        <w:rPr>
          <w:rStyle w:val="s0"/>
          <w:sz w:val="28"/>
          <w:szCs w:val="28"/>
        </w:rPr>
        <w:t>Все эти изменения позволяют говорить о дальнейшем совершенствовании системы аккредитации РК с учетом требований международной практики в области подтверждения соответствия и аккредитации.</w:t>
      </w:r>
    </w:p>
    <w:p w:rsidR="007125CB" w:rsidRPr="004773DE" w:rsidRDefault="007125CB" w:rsidP="007125CB">
      <w:pPr>
        <w:shd w:val="clear" w:color="auto" w:fill="FFFFFF"/>
        <w:ind w:right="34" w:firstLine="567"/>
        <w:jc w:val="both"/>
        <w:rPr>
          <w:sz w:val="28"/>
          <w:szCs w:val="28"/>
        </w:rPr>
      </w:pPr>
      <w:r w:rsidRPr="008A401F">
        <w:rPr>
          <w:rStyle w:val="s0"/>
          <w:b/>
          <w:sz w:val="28"/>
          <w:szCs w:val="28"/>
        </w:rPr>
        <w:t>Преимущества от аккредитации</w:t>
      </w:r>
      <w:r>
        <w:rPr>
          <w:rStyle w:val="s0"/>
          <w:b/>
          <w:sz w:val="28"/>
          <w:szCs w:val="28"/>
        </w:rPr>
        <w:t>.</w:t>
      </w:r>
      <w:r>
        <w:rPr>
          <w:sz w:val="28"/>
          <w:szCs w:val="28"/>
        </w:rPr>
        <w:t xml:space="preserve">К основным преимуществам аккредитации, как основного механизма признания </w:t>
      </w:r>
      <w:r w:rsidRPr="00631B38">
        <w:rPr>
          <w:sz w:val="28"/>
          <w:szCs w:val="28"/>
        </w:rPr>
        <w:t>результатов испытаний и сертификации</w:t>
      </w:r>
      <w:r>
        <w:rPr>
          <w:sz w:val="28"/>
          <w:szCs w:val="28"/>
        </w:rPr>
        <w:t xml:space="preserve"> относятся [</w:t>
      </w:r>
      <w:r w:rsidRPr="004773DE">
        <w:rPr>
          <w:sz w:val="28"/>
          <w:szCs w:val="28"/>
        </w:rPr>
        <w:t>11</w:t>
      </w:r>
      <w:r>
        <w:rPr>
          <w:sz w:val="28"/>
          <w:szCs w:val="28"/>
        </w:rPr>
        <w:t>]:</w:t>
      </w:r>
    </w:p>
    <w:p w:rsidR="007125CB" w:rsidRPr="00A36A8E" w:rsidRDefault="002D16B0" w:rsidP="007125CB">
      <w:pPr>
        <w:shd w:val="clear" w:color="auto" w:fill="FFFFFF"/>
        <w:ind w:right="34" w:firstLine="567"/>
        <w:jc w:val="both"/>
        <w:rPr>
          <w:rStyle w:val="s0"/>
          <w:sz w:val="28"/>
          <w:szCs w:val="28"/>
        </w:rPr>
      </w:pPr>
      <w:hyperlink r:id="rId36" w:history="1">
        <w:r w:rsidR="007125CB" w:rsidRPr="00A36A8E">
          <w:rPr>
            <w:rStyle w:val="af1"/>
            <w:i/>
            <w:color w:val="auto"/>
            <w:sz w:val="28"/>
            <w:szCs w:val="28"/>
            <w:u w:val="none"/>
          </w:rPr>
          <w:t>Для бизнеса</w:t>
        </w:r>
      </w:hyperlink>
      <w:r w:rsidR="007125CB" w:rsidRPr="00A36A8E">
        <w:rPr>
          <w:i/>
          <w:sz w:val="28"/>
          <w:szCs w:val="28"/>
        </w:rPr>
        <w:t>.</w:t>
      </w:r>
      <w:r w:rsidR="007125CB" w:rsidRPr="00A36A8E">
        <w:rPr>
          <w:sz w:val="28"/>
          <w:szCs w:val="28"/>
        </w:rPr>
        <w:t xml:space="preserve"> Аккредитация является важным инструментом для принятия решения и управления рисками. Организации могут сэкономить время и финансы, выбрав аккредитованного и, соответственно, компетентного поставщика услуг. Точные измерения и испытания, выполненные субъектами аккредитации в соответствии с требованиями международных стандартов, снижают возможность брака продукции. Посредством системы международных соглашений аккредитация снижает </w:t>
      </w:r>
      <w:r w:rsidR="007125CB" w:rsidRPr="00A36A8E">
        <w:rPr>
          <w:sz w:val="28"/>
          <w:szCs w:val="28"/>
        </w:rPr>
        <w:lastRenderedPageBreak/>
        <w:t>затраты бизнеса при экспорте своей продукции за рубеж за счёт снижения или устранения необходимости проведения повторных испытаний в другой стране. Использование услуг субъектов аккредитации по оценке соответствия поможет продемонстрировать качество и, соответственно, конкурентоспособность производимой продукции (услуги).</w:t>
      </w:r>
    </w:p>
    <w:p w:rsidR="007125CB" w:rsidRPr="00A36A8E" w:rsidRDefault="002D16B0" w:rsidP="007125CB">
      <w:pPr>
        <w:shd w:val="clear" w:color="auto" w:fill="FFFFFF"/>
        <w:ind w:right="34" w:firstLine="567"/>
        <w:jc w:val="both"/>
        <w:rPr>
          <w:rStyle w:val="s0"/>
          <w:i/>
          <w:sz w:val="28"/>
          <w:szCs w:val="28"/>
        </w:rPr>
      </w:pPr>
      <w:hyperlink r:id="rId37" w:history="1">
        <w:r w:rsidR="007125CB" w:rsidRPr="00A36A8E">
          <w:rPr>
            <w:rStyle w:val="af1"/>
            <w:i/>
            <w:color w:val="auto"/>
            <w:sz w:val="28"/>
            <w:szCs w:val="28"/>
            <w:u w:val="none"/>
          </w:rPr>
          <w:t>Для потребителей</w:t>
        </w:r>
      </w:hyperlink>
      <w:r w:rsidR="007125CB" w:rsidRPr="00A36A8E">
        <w:rPr>
          <w:i/>
          <w:sz w:val="28"/>
          <w:szCs w:val="28"/>
        </w:rPr>
        <w:t>.</w:t>
      </w:r>
      <w:r w:rsidR="007125CB" w:rsidRPr="00A36A8E">
        <w:rPr>
          <w:sz w:val="28"/>
          <w:szCs w:val="28"/>
        </w:rPr>
        <w:t>Аккредитация обеспечивает потребителей гарантией соответствующего качества услуг по подтверждению соответствия продукции, услуг и точности измерений.</w:t>
      </w:r>
    </w:p>
    <w:p w:rsidR="007125CB" w:rsidRPr="00A36A8E" w:rsidRDefault="002D16B0" w:rsidP="007125CB">
      <w:pPr>
        <w:shd w:val="clear" w:color="auto" w:fill="FFFFFF"/>
        <w:ind w:right="34" w:firstLine="567"/>
        <w:jc w:val="both"/>
        <w:rPr>
          <w:rStyle w:val="s0"/>
          <w:i/>
          <w:sz w:val="28"/>
          <w:szCs w:val="28"/>
        </w:rPr>
      </w:pPr>
      <w:hyperlink r:id="rId38" w:history="1">
        <w:r w:rsidR="007125CB" w:rsidRPr="00A36A8E">
          <w:rPr>
            <w:rStyle w:val="af1"/>
            <w:i/>
            <w:color w:val="auto"/>
            <w:sz w:val="28"/>
            <w:szCs w:val="28"/>
            <w:u w:val="none"/>
          </w:rPr>
          <w:t>Для Правительства</w:t>
        </w:r>
      </w:hyperlink>
      <w:r w:rsidR="007125CB" w:rsidRPr="00A36A8E">
        <w:rPr>
          <w:i/>
          <w:sz w:val="28"/>
          <w:szCs w:val="28"/>
        </w:rPr>
        <w:t xml:space="preserve"> (государства).</w:t>
      </w:r>
      <w:r w:rsidR="007125CB" w:rsidRPr="00A36A8E">
        <w:rPr>
          <w:sz w:val="28"/>
          <w:szCs w:val="28"/>
        </w:rPr>
        <w:t>Аккредитация - признанный в мировой практике механизм для обеспечения общественного доверия к качеству и безопасности продукции и услуг. Аккредитация является эффективным инструментом поддержки работы регулирующих органов путем передачи функций по оценке компетентности органу по аккредитации.</w:t>
      </w:r>
    </w:p>
    <w:p w:rsidR="007125CB" w:rsidRPr="00AE6D3E" w:rsidRDefault="002D16B0" w:rsidP="007125CB">
      <w:pPr>
        <w:shd w:val="clear" w:color="auto" w:fill="FFFFFF"/>
        <w:ind w:right="34" w:firstLine="567"/>
        <w:jc w:val="both"/>
        <w:rPr>
          <w:rStyle w:val="s0"/>
          <w:i/>
          <w:sz w:val="28"/>
          <w:szCs w:val="28"/>
        </w:rPr>
      </w:pPr>
      <w:hyperlink r:id="rId39" w:history="1">
        <w:r w:rsidR="007125CB" w:rsidRPr="00A36A8E">
          <w:rPr>
            <w:rStyle w:val="af1"/>
            <w:i/>
            <w:color w:val="auto"/>
            <w:sz w:val="28"/>
            <w:szCs w:val="28"/>
            <w:u w:val="none"/>
          </w:rPr>
          <w:t>Для аккредитованных организаций</w:t>
        </w:r>
      </w:hyperlink>
      <w:r w:rsidR="007125CB" w:rsidRPr="00A36A8E">
        <w:rPr>
          <w:i/>
          <w:sz w:val="28"/>
          <w:szCs w:val="28"/>
        </w:rPr>
        <w:t>.</w:t>
      </w:r>
      <w:r w:rsidR="007125CB" w:rsidRPr="00A36A8E">
        <w:rPr>
          <w:sz w:val="28"/>
          <w:szCs w:val="28"/>
        </w:rPr>
        <w:t>Аккредитация является</w:t>
      </w:r>
      <w:r w:rsidR="007125CB" w:rsidRPr="00377E3C">
        <w:rPr>
          <w:sz w:val="28"/>
          <w:szCs w:val="28"/>
        </w:rPr>
        <w:t xml:space="preserve"> доказат</w:t>
      </w:r>
      <w:r w:rsidR="007125CB" w:rsidRPr="00AE6D3E">
        <w:rPr>
          <w:sz w:val="28"/>
          <w:szCs w:val="28"/>
        </w:rPr>
        <w:t>ельством компетентности организации осуществлять деятельность по оценке соответствия в определенной области. Аккредитация придает результатам оценки соответствия законную силу, т.к. она осуществляется на законодательной основе. Посредством системы международных соглашений аккредитованные органы приобретают международную форму признания, которая облегчает приемлемость их данных за рубежом. Процесс аккредитации налагает дисциплину, что является инструментом надлежащего управления. Кроме того, аккредитация устраняет многие скрытые расходы, ассоциированные с получением надежной репутации на рынке и поддержанием этой репутации на непрерывной основе.</w:t>
      </w:r>
    </w:p>
    <w:p w:rsidR="007125CB" w:rsidRDefault="007125CB" w:rsidP="007125CB">
      <w:pPr>
        <w:shd w:val="clear" w:color="auto" w:fill="FFFFFF"/>
        <w:ind w:right="34" w:firstLine="567"/>
        <w:jc w:val="both"/>
        <w:rPr>
          <w:sz w:val="28"/>
          <w:szCs w:val="28"/>
        </w:rPr>
      </w:pPr>
      <w:r w:rsidRPr="00032C17">
        <w:rPr>
          <w:sz w:val="28"/>
          <w:szCs w:val="28"/>
        </w:rPr>
        <w:t xml:space="preserve">Все виды оценки соответствия - сертификация систем менеджмента качества, сертификация предприятий на соответствие экологическим стандартам, сертификация персонала, сертификация продукции, калибровка, испытания и контроль - осуществляются с помощью организаций, прошедших аккредитацию. Общий мировой, европейский и внутренний рынок открывает для промышленности и торговли новые возможности, осуществление которых требуют новой стратегии и единого образа действий. Общий рынок может существовать лишь в том случае, если будут пересмотрены и устранены технические препятствия в торговле. Успешная сертификация соответствия возможна только при высокой компетенции участников сертификации в проведении испытаний и поверок, их взаимном признании и доверии друг к другу. Заявитель должен доверять органу по сертификации и испытательной лаборатории, которые дают заключение по его продукции, испытательная лаборатория - органу по сертификации и наоборот. Этого можно достичь с помощью мероприятий, устанавливающих доверие, то есть необходимо усиление доверия к организациям, осуществляющим аккредитацию и сертификацию. </w:t>
      </w:r>
    </w:p>
    <w:p w:rsidR="007125CB" w:rsidRDefault="007125CB" w:rsidP="007125CB">
      <w:pPr>
        <w:shd w:val="clear" w:color="auto" w:fill="FFFFFF"/>
        <w:ind w:right="34" w:firstLine="567"/>
        <w:jc w:val="both"/>
        <w:rPr>
          <w:sz w:val="28"/>
          <w:szCs w:val="28"/>
        </w:rPr>
      </w:pPr>
      <w:r w:rsidRPr="00032C17">
        <w:rPr>
          <w:sz w:val="28"/>
          <w:szCs w:val="28"/>
        </w:rPr>
        <w:lastRenderedPageBreak/>
        <w:t>Таким образом, для определения беспристрастности, независимости и компетенции участников сертификации необходим соответствующий механизм. Таким механизмом обеспечения доверия является аккредитация, т.е. взаимное признание результатов испытаний, поверок и сертификации, как способ устранения технических барьеров в торговле во многом зависит от аккредитации.Аккредитация как мера, формирующая доверие, признана и приобретает в мировом пространстве все большее значение. Авторитет и независимость аккредитующего органа определяет доверие к деятельности организаций, прошедших аккредитацию на право проведения различных работ и к её результатам. Определение аккредитации применительно к процессу сертификации согласно Руководс</w:t>
      </w:r>
      <w:r>
        <w:rPr>
          <w:sz w:val="28"/>
          <w:szCs w:val="28"/>
        </w:rPr>
        <w:t>тву ИСО/МЭК 2, гласит, что это «</w:t>
      </w:r>
      <w:r w:rsidRPr="00032C17">
        <w:rPr>
          <w:sz w:val="28"/>
          <w:szCs w:val="28"/>
        </w:rPr>
        <w:t>официальное признание того, что ИЛ (ОС) правомочна, осуществлять конкретные испытани</w:t>
      </w:r>
      <w:r>
        <w:rPr>
          <w:sz w:val="28"/>
          <w:szCs w:val="28"/>
        </w:rPr>
        <w:t>я или конкретные типы испытаний»</w:t>
      </w:r>
      <w:r w:rsidRPr="009F6F20">
        <w:rPr>
          <w:sz w:val="28"/>
          <w:szCs w:val="28"/>
        </w:rPr>
        <w:t>[24]</w:t>
      </w:r>
      <w:r w:rsidRPr="00032C17">
        <w:rPr>
          <w:sz w:val="28"/>
          <w:szCs w:val="28"/>
        </w:rPr>
        <w:t>. Аккредитация засвидетельствовала, что орган соответствия оценки выполняет специальные требования, а также и то, что в его компетенции выполнять определенные задачи соответствия оценки. Формальное признание компетентности органа соответствия оценки обеспечивается органом аккредитации. Аккредитация является высшей ступенью иерархии в подсистеме соответствия оценки</w:t>
      </w:r>
      <w:r>
        <w:rPr>
          <w:sz w:val="28"/>
          <w:szCs w:val="28"/>
        </w:rPr>
        <w:t>. На рисунке 10, в виде диаграммы, представлена роль аккредитации в системе оценке соответствия</w:t>
      </w:r>
      <w:r w:rsidRPr="00152F44">
        <w:rPr>
          <w:sz w:val="28"/>
          <w:szCs w:val="28"/>
        </w:rPr>
        <w:t>[</w:t>
      </w:r>
      <w:r>
        <w:rPr>
          <w:sz w:val="28"/>
          <w:szCs w:val="28"/>
        </w:rPr>
        <w:t>1,27</w:t>
      </w:r>
      <w:r w:rsidRPr="00152F44">
        <w:rPr>
          <w:sz w:val="28"/>
          <w:szCs w:val="28"/>
        </w:rPr>
        <w:t>]</w:t>
      </w:r>
      <w:r>
        <w:rPr>
          <w:sz w:val="28"/>
          <w:szCs w:val="28"/>
        </w:rPr>
        <w:t xml:space="preserve">. </w:t>
      </w:r>
    </w:p>
    <w:p w:rsidR="007125CB" w:rsidRDefault="007125CB" w:rsidP="007125CB">
      <w:pPr>
        <w:shd w:val="clear" w:color="auto" w:fill="FFFFFF"/>
        <w:ind w:right="34" w:firstLine="567"/>
        <w:jc w:val="center"/>
        <w:rPr>
          <w:bCs/>
          <w:spacing w:val="-3"/>
          <w:w w:val="113"/>
          <w:sz w:val="28"/>
          <w:szCs w:val="28"/>
        </w:rPr>
      </w:pPr>
      <w:r>
        <w:rPr>
          <w:bCs/>
          <w:noProof/>
          <w:spacing w:val="-3"/>
          <w:w w:val="113"/>
          <w:sz w:val="28"/>
          <w:szCs w:val="28"/>
        </w:rPr>
        <w:drawing>
          <wp:inline distT="0" distB="0" distL="0" distR="0">
            <wp:extent cx="5765800" cy="2565400"/>
            <wp:effectExtent l="19050" t="0" r="6350" b="0"/>
            <wp:docPr id="11" name="Рисунок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
                    <pic:cNvPicPr>
                      <a:picLocks noChangeAspect="1" noChangeArrowheads="1"/>
                    </pic:cNvPicPr>
                  </pic:nvPicPr>
                  <pic:blipFill>
                    <a:blip r:embed="rId40"/>
                    <a:srcRect/>
                    <a:stretch>
                      <a:fillRect/>
                    </a:stretch>
                  </pic:blipFill>
                  <pic:spPr bwMode="auto">
                    <a:xfrm>
                      <a:off x="0" y="0"/>
                      <a:ext cx="5765800" cy="2565400"/>
                    </a:xfrm>
                    <a:prstGeom prst="rect">
                      <a:avLst/>
                    </a:prstGeom>
                    <a:noFill/>
                    <a:ln w="9525">
                      <a:noFill/>
                      <a:miter lim="800000"/>
                      <a:headEnd/>
                      <a:tailEnd/>
                    </a:ln>
                  </pic:spPr>
                </pic:pic>
              </a:graphicData>
            </a:graphic>
          </wp:inline>
        </w:drawing>
      </w:r>
    </w:p>
    <w:p w:rsidR="007125CB" w:rsidRDefault="007125CB" w:rsidP="007125CB">
      <w:pPr>
        <w:shd w:val="clear" w:color="auto" w:fill="FFFFFF"/>
        <w:ind w:right="34" w:firstLine="567"/>
        <w:jc w:val="both"/>
        <w:rPr>
          <w:bCs/>
          <w:spacing w:val="-3"/>
          <w:w w:val="113"/>
          <w:sz w:val="28"/>
          <w:szCs w:val="28"/>
        </w:rPr>
      </w:pPr>
    </w:p>
    <w:p w:rsidR="007125CB" w:rsidRDefault="007125CB" w:rsidP="007125CB">
      <w:pPr>
        <w:shd w:val="clear" w:color="auto" w:fill="FFFFFF"/>
        <w:ind w:right="34" w:firstLine="567"/>
        <w:jc w:val="center"/>
        <w:rPr>
          <w:sz w:val="28"/>
          <w:szCs w:val="28"/>
          <w:lang w:val="kk-KZ"/>
        </w:rPr>
      </w:pPr>
      <w:r>
        <w:rPr>
          <w:bCs/>
          <w:spacing w:val="-3"/>
          <w:w w:val="113"/>
          <w:sz w:val="28"/>
          <w:szCs w:val="28"/>
        </w:rPr>
        <w:t xml:space="preserve">Рисунок 10 - </w:t>
      </w:r>
      <w:r>
        <w:rPr>
          <w:sz w:val="28"/>
          <w:szCs w:val="28"/>
        </w:rPr>
        <w:t>Роль аккредитации в системе оценке соответствия</w:t>
      </w:r>
    </w:p>
    <w:p w:rsidR="00A52DA5" w:rsidRPr="00A52DA5" w:rsidRDefault="00A52DA5" w:rsidP="007125CB">
      <w:pPr>
        <w:shd w:val="clear" w:color="auto" w:fill="FFFFFF"/>
        <w:ind w:right="34" w:firstLine="567"/>
        <w:jc w:val="center"/>
        <w:rPr>
          <w:bCs/>
          <w:spacing w:val="-3"/>
          <w:w w:val="113"/>
          <w:sz w:val="28"/>
          <w:szCs w:val="28"/>
          <w:lang w:val="kk-KZ"/>
        </w:rPr>
      </w:pPr>
    </w:p>
    <w:p w:rsidR="007125CB" w:rsidRDefault="007125CB" w:rsidP="007125CB">
      <w:pPr>
        <w:shd w:val="clear" w:color="auto" w:fill="FFFFFF"/>
        <w:ind w:right="34" w:firstLine="567"/>
        <w:jc w:val="both"/>
        <w:rPr>
          <w:sz w:val="28"/>
          <w:szCs w:val="28"/>
          <w:lang w:val="kk-KZ"/>
        </w:rPr>
      </w:pPr>
      <w:r w:rsidRPr="003861EF">
        <w:rPr>
          <w:sz w:val="28"/>
          <w:szCs w:val="28"/>
        </w:rPr>
        <w:t xml:space="preserve">Это конфиденциальная цепь. Читая ее с конца, диаграмма означает, что доверие потребителя в выборе товара зависит в </w:t>
      </w:r>
      <w:r w:rsidRPr="00B646B5">
        <w:rPr>
          <w:sz w:val="28"/>
          <w:szCs w:val="28"/>
        </w:rPr>
        <w:t>основном от органа соответствия оценки, который определяет и одобряет характеристику продукта. В свою очередь, соответствие по оценке было выдано органом по аккредитации.</w:t>
      </w:r>
    </w:p>
    <w:p w:rsidR="00CA0F5A" w:rsidRDefault="00CA0F5A" w:rsidP="007125CB">
      <w:pPr>
        <w:shd w:val="clear" w:color="auto" w:fill="FFFFFF"/>
        <w:ind w:right="34" w:firstLine="567"/>
        <w:jc w:val="both"/>
        <w:rPr>
          <w:sz w:val="28"/>
          <w:szCs w:val="28"/>
          <w:lang w:val="kk-KZ"/>
        </w:rPr>
      </w:pPr>
    </w:p>
    <w:p w:rsidR="00A52DA5" w:rsidRDefault="00A52DA5" w:rsidP="007125CB">
      <w:pPr>
        <w:shd w:val="clear" w:color="auto" w:fill="FFFFFF"/>
        <w:ind w:right="34" w:firstLine="567"/>
        <w:jc w:val="both"/>
        <w:rPr>
          <w:sz w:val="28"/>
          <w:szCs w:val="28"/>
          <w:lang w:val="kk-KZ"/>
        </w:rPr>
      </w:pPr>
    </w:p>
    <w:p w:rsidR="00A52DA5" w:rsidRDefault="00A52DA5" w:rsidP="007125CB">
      <w:pPr>
        <w:shd w:val="clear" w:color="auto" w:fill="FFFFFF"/>
        <w:ind w:right="34" w:firstLine="567"/>
        <w:jc w:val="both"/>
        <w:rPr>
          <w:sz w:val="28"/>
          <w:szCs w:val="28"/>
          <w:lang w:val="kk-KZ"/>
        </w:rPr>
      </w:pPr>
    </w:p>
    <w:p w:rsidR="00702931" w:rsidRPr="00882130" w:rsidRDefault="00702931" w:rsidP="00702931">
      <w:pPr>
        <w:tabs>
          <w:tab w:val="left" w:pos="993"/>
        </w:tabs>
        <w:ind w:right="-1" w:firstLine="709"/>
        <w:jc w:val="center"/>
        <w:rPr>
          <w:sz w:val="28"/>
          <w:szCs w:val="28"/>
          <w:lang w:val="kk-KZ"/>
        </w:rPr>
      </w:pPr>
      <w:r w:rsidRPr="00882130">
        <w:rPr>
          <w:b/>
          <w:sz w:val="28"/>
          <w:szCs w:val="28"/>
        </w:rPr>
        <w:lastRenderedPageBreak/>
        <w:t>Контрольные вопросы</w:t>
      </w:r>
      <w:r w:rsidRPr="00882130">
        <w:rPr>
          <w:sz w:val="28"/>
          <w:szCs w:val="28"/>
        </w:rPr>
        <w:t>:</w:t>
      </w:r>
    </w:p>
    <w:p w:rsidR="00702931" w:rsidRPr="00702931" w:rsidRDefault="00702931" w:rsidP="00702931">
      <w:pPr>
        <w:tabs>
          <w:tab w:val="left" w:pos="993"/>
        </w:tabs>
        <w:ind w:right="-1" w:firstLine="709"/>
        <w:jc w:val="center"/>
        <w:rPr>
          <w:sz w:val="28"/>
          <w:szCs w:val="28"/>
          <w:lang w:val="kk-KZ"/>
        </w:rPr>
      </w:pPr>
    </w:p>
    <w:p w:rsidR="00702931" w:rsidRPr="00702931" w:rsidRDefault="00702931" w:rsidP="00702931">
      <w:pPr>
        <w:pStyle w:val="af3"/>
        <w:numPr>
          <w:ilvl w:val="0"/>
          <w:numId w:val="34"/>
        </w:numPr>
        <w:rPr>
          <w:sz w:val="28"/>
          <w:szCs w:val="28"/>
        </w:rPr>
      </w:pPr>
      <w:r w:rsidRPr="00702931">
        <w:rPr>
          <w:sz w:val="28"/>
          <w:szCs w:val="28"/>
        </w:rPr>
        <w:t xml:space="preserve"> В чем состоит суть системы аккредитации?</w:t>
      </w:r>
    </w:p>
    <w:p w:rsidR="00702931" w:rsidRPr="00702931" w:rsidRDefault="00702931" w:rsidP="00702931">
      <w:pPr>
        <w:pStyle w:val="af3"/>
        <w:numPr>
          <w:ilvl w:val="0"/>
          <w:numId w:val="34"/>
        </w:numPr>
        <w:rPr>
          <w:sz w:val="28"/>
          <w:szCs w:val="28"/>
        </w:rPr>
      </w:pPr>
      <w:r w:rsidRPr="00702931">
        <w:rPr>
          <w:sz w:val="28"/>
          <w:szCs w:val="28"/>
        </w:rPr>
        <w:t>Структура государственной системы аккредитации РК.</w:t>
      </w:r>
    </w:p>
    <w:p w:rsidR="00702931" w:rsidRPr="00702931" w:rsidRDefault="00702931" w:rsidP="00702931">
      <w:pPr>
        <w:pStyle w:val="50"/>
        <w:numPr>
          <w:ilvl w:val="0"/>
          <w:numId w:val="34"/>
        </w:numPr>
        <w:tabs>
          <w:tab w:val="left" w:pos="2997"/>
        </w:tabs>
        <w:rPr>
          <w:rFonts w:ascii="Times New Roman" w:hAnsi="Times New Roman" w:cs="Times New Roman"/>
          <w:color w:val="auto"/>
        </w:rPr>
      </w:pPr>
      <w:r w:rsidRPr="00702931">
        <w:rPr>
          <w:rFonts w:ascii="Times New Roman" w:eastAsia="Calibri" w:hAnsi="Times New Roman" w:cs="Times New Roman"/>
          <w:color w:val="auto"/>
        </w:rPr>
        <w:t>Назовите орган по аккредитации РК</w:t>
      </w:r>
      <w:r w:rsidRPr="00702931">
        <w:rPr>
          <w:rFonts w:ascii="Times New Roman" w:hAnsi="Times New Roman" w:cs="Times New Roman"/>
          <w:color w:val="auto"/>
        </w:rPr>
        <w:t xml:space="preserve">. </w:t>
      </w:r>
      <w:r w:rsidRPr="00702931">
        <w:rPr>
          <w:rFonts w:ascii="Times New Roman" w:eastAsia="Calibri" w:hAnsi="Times New Roman" w:cs="Times New Roman"/>
          <w:color w:val="auto"/>
        </w:rPr>
        <w:t>Статус органа по аккредитации</w:t>
      </w:r>
      <w:r w:rsidRPr="00702931">
        <w:rPr>
          <w:rFonts w:ascii="Times New Roman" w:hAnsi="Times New Roman" w:cs="Times New Roman"/>
          <w:color w:val="auto"/>
        </w:rPr>
        <w:t>.</w:t>
      </w:r>
    </w:p>
    <w:p w:rsidR="00702931" w:rsidRPr="00702931" w:rsidRDefault="00702931" w:rsidP="00702931">
      <w:pPr>
        <w:pStyle w:val="af3"/>
        <w:numPr>
          <w:ilvl w:val="0"/>
          <w:numId w:val="34"/>
        </w:numPr>
        <w:rPr>
          <w:sz w:val="28"/>
          <w:szCs w:val="28"/>
        </w:rPr>
      </w:pPr>
      <w:r w:rsidRPr="00702931">
        <w:rPr>
          <w:sz w:val="28"/>
          <w:szCs w:val="28"/>
        </w:rPr>
        <w:t>Задачи системы аккредитации</w:t>
      </w:r>
    </w:p>
    <w:p w:rsidR="00702931" w:rsidRDefault="00702931" w:rsidP="00702931">
      <w:pPr>
        <w:tabs>
          <w:tab w:val="left" w:pos="993"/>
        </w:tabs>
        <w:ind w:right="-1" w:firstLine="709"/>
        <w:jc w:val="both"/>
        <w:rPr>
          <w:sz w:val="28"/>
          <w:szCs w:val="28"/>
          <w:lang w:val="kk-KZ"/>
        </w:rPr>
      </w:pPr>
    </w:p>
    <w:p w:rsidR="00702931" w:rsidRPr="00882130" w:rsidRDefault="00702931" w:rsidP="00702931">
      <w:pPr>
        <w:ind w:firstLine="567"/>
        <w:jc w:val="center"/>
        <w:rPr>
          <w:b/>
          <w:bCs/>
          <w:color w:val="000000"/>
          <w:spacing w:val="-3"/>
          <w:w w:val="113"/>
          <w:sz w:val="28"/>
          <w:szCs w:val="28"/>
          <w:lang w:val="kk-KZ"/>
        </w:rPr>
      </w:pPr>
      <w:r w:rsidRPr="00882130">
        <w:rPr>
          <w:b/>
          <w:bCs/>
          <w:color w:val="000000"/>
          <w:spacing w:val="-3"/>
          <w:w w:val="113"/>
          <w:sz w:val="28"/>
          <w:szCs w:val="28"/>
        </w:rPr>
        <w:t>Списоклитературы</w:t>
      </w:r>
      <w:r>
        <w:rPr>
          <w:b/>
          <w:bCs/>
          <w:color w:val="000000"/>
          <w:spacing w:val="-3"/>
          <w:w w:val="113"/>
          <w:sz w:val="28"/>
          <w:szCs w:val="28"/>
          <w:lang w:val="kk-KZ"/>
        </w:rPr>
        <w:t>:</w:t>
      </w:r>
    </w:p>
    <w:p w:rsidR="0059633F" w:rsidRPr="00DF034A" w:rsidRDefault="0059633F" w:rsidP="0059633F">
      <w:pPr>
        <w:ind w:firstLine="567"/>
        <w:jc w:val="both"/>
        <w:rPr>
          <w:bCs/>
          <w:sz w:val="28"/>
          <w:szCs w:val="28"/>
        </w:rPr>
      </w:pPr>
      <w:r>
        <w:rPr>
          <w:rStyle w:val="s3"/>
          <w:sz w:val="28"/>
          <w:szCs w:val="28"/>
          <w:lang w:val="kk-KZ"/>
        </w:rPr>
        <w:t>1</w:t>
      </w:r>
      <w:r w:rsidRPr="00DF034A">
        <w:rPr>
          <w:rStyle w:val="s3"/>
          <w:sz w:val="28"/>
          <w:szCs w:val="28"/>
        </w:rPr>
        <w:t>.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59633F" w:rsidRPr="00DF034A" w:rsidRDefault="0059633F" w:rsidP="0059633F">
      <w:pPr>
        <w:ind w:firstLine="567"/>
        <w:jc w:val="both"/>
        <w:rPr>
          <w:rStyle w:val="s3"/>
          <w:i/>
          <w:sz w:val="28"/>
          <w:szCs w:val="28"/>
        </w:rPr>
      </w:pPr>
      <w:r>
        <w:rPr>
          <w:rStyle w:val="s3"/>
          <w:i/>
          <w:sz w:val="28"/>
          <w:szCs w:val="28"/>
          <w:lang w:val="kk-KZ"/>
        </w:rPr>
        <w:t>2</w:t>
      </w:r>
      <w:r w:rsidRPr="00DF034A">
        <w:rPr>
          <w:rStyle w:val="s3"/>
          <w:i/>
          <w:sz w:val="28"/>
          <w:szCs w:val="28"/>
        </w:rPr>
        <w:t>.</w:t>
      </w:r>
      <w:r w:rsidRPr="00DF034A">
        <w:rPr>
          <w:rStyle w:val="HTML1"/>
          <w:i w:val="0"/>
          <w:sz w:val="28"/>
          <w:szCs w:val="28"/>
        </w:rPr>
        <w:t>http://www.nca.kz/</w:t>
      </w:r>
    </w:p>
    <w:p w:rsidR="0059633F" w:rsidRPr="00DF034A" w:rsidRDefault="0059633F" w:rsidP="0059633F">
      <w:pPr>
        <w:ind w:firstLine="567"/>
        <w:jc w:val="both"/>
        <w:rPr>
          <w:sz w:val="28"/>
          <w:szCs w:val="28"/>
        </w:rPr>
      </w:pPr>
      <w:r>
        <w:rPr>
          <w:rStyle w:val="s3"/>
          <w:sz w:val="28"/>
          <w:szCs w:val="28"/>
          <w:lang w:val="kk-KZ"/>
        </w:rPr>
        <w:t>3</w:t>
      </w:r>
      <w:r w:rsidRPr="00DF034A">
        <w:rPr>
          <w:rStyle w:val="s3"/>
          <w:sz w:val="28"/>
          <w:szCs w:val="28"/>
        </w:rPr>
        <w:t>.</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59633F" w:rsidRPr="00DF034A" w:rsidRDefault="0059633F" w:rsidP="0059633F">
      <w:pPr>
        <w:ind w:firstLine="567"/>
        <w:jc w:val="both"/>
        <w:rPr>
          <w:sz w:val="28"/>
          <w:szCs w:val="28"/>
        </w:rPr>
      </w:pPr>
      <w:r w:rsidRPr="00DF034A">
        <w:rPr>
          <w:rStyle w:val="s3"/>
          <w:sz w:val="28"/>
          <w:szCs w:val="28"/>
        </w:rPr>
        <w:t xml:space="preserve">33. </w:t>
      </w:r>
      <w:r w:rsidRPr="00DF034A">
        <w:rPr>
          <w:sz w:val="28"/>
          <w:szCs w:val="28"/>
        </w:rPr>
        <w:t xml:space="preserve">Об утверждении форм документов аккредитации в области оценки соответствия и типовых форм предаккредитационного, постаккредитационного договоров. Приказ Министра индустрии и торговли Республики Казахстан от 29 октября 2008 года № 430. Зарегистрирован в Министерстве юстиции Республики Казахстан 14 ноября 2008 года № 5356 (в редакции приказа и.о. Министра по инвестициям и развитию РК от 01.06.2016 </w:t>
      </w:r>
      <w:hyperlink r:id="rId41" w:anchor="z3" w:history="1">
        <w:r w:rsidRPr="00DF034A">
          <w:rPr>
            <w:rStyle w:val="af1"/>
            <w:color w:val="auto"/>
            <w:sz w:val="28"/>
            <w:szCs w:val="28"/>
            <w:u w:val="none"/>
          </w:rPr>
          <w:t>№ 462</w:t>
        </w:r>
      </w:hyperlink>
      <w:r w:rsidRPr="00DF034A">
        <w:rPr>
          <w:sz w:val="28"/>
          <w:szCs w:val="28"/>
        </w:rPr>
        <w:t>)</w:t>
      </w:r>
    </w:p>
    <w:p w:rsidR="00CA0F5A" w:rsidRDefault="00CA0F5A" w:rsidP="007125CB">
      <w:pPr>
        <w:shd w:val="clear" w:color="auto" w:fill="FFFFFF"/>
        <w:ind w:right="34" w:firstLine="567"/>
        <w:jc w:val="both"/>
        <w:rPr>
          <w:sz w:val="28"/>
          <w:szCs w:val="28"/>
          <w:lang w:val="kk-KZ"/>
        </w:rPr>
      </w:pPr>
    </w:p>
    <w:p w:rsidR="00CA0F5A" w:rsidRDefault="00CA0F5A" w:rsidP="007125CB">
      <w:pPr>
        <w:shd w:val="clear" w:color="auto" w:fill="FFFFFF"/>
        <w:ind w:right="34" w:firstLine="567"/>
        <w:jc w:val="both"/>
        <w:rPr>
          <w:sz w:val="28"/>
          <w:szCs w:val="28"/>
          <w:lang w:val="kk-KZ"/>
        </w:rPr>
      </w:pPr>
    </w:p>
    <w:p w:rsidR="00CA0F5A" w:rsidRDefault="00CA0F5A" w:rsidP="00CA0F5A">
      <w:pPr>
        <w:ind w:right="-1"/>
        <w:jc w:val="center"/>
        <w:rPr>
          <w:b/>
          <w:sz w:val="28"/>
          <w:szCs w:val="28"/>
          <w:lang w:val="kk-KZ"/>
        </w:rPr>
      </w:pPr>
    </w:p>
    <w:p w:rsidR="00CA0F5A" w:rsidRPr="00CA0F5A" w:rsidRDefault="00CA0F5A" w:rsidP="00CA0F5A">
      <w:pPr>
        <w:ind w:right="-1"/>
        <w:jc w:val="center"/>
        <w:rPr>
          <w:b/>
          <w:sz w:val="28"/>
          <w:szCs w:val="28"/>
          <w:lang w:val="kk-KZ"/>
        </w:rPr>
      </w:pPr>
      <w:r w:rsidRPr="00CA0F5A">
        <w:rPr>
          <w:b/>
          <w:sz w:val="28"/>
          <w:szCs w:val="28"/>
        </w:rPr>
        <w:t>Лекция</w:t>
      </w:r>
      <w:r w:rsidR="0059633F">
        <w:rPr>
          <w:b/>
          <w:sz w:val="28"/>
          <w:szCs w:val="28"/>
        </w:rPr>
        <w:t>№</w:t>
      </w:r>
      <w:r w:rsidRPr="00CA0F5A">
        <w:rPr>
          <w:b/>
          <w:sz w:val="28"/>
          <w:szCs w:val="28"/>
          <w:lang w:val="kk-KZ"/>
        </w:rPr>
        <w:t>4</w:t>
      </w:r>
    </w:p>
    <w:p w:rsidR="00CA0F5A" w:rsidRPr="00A52DA5" w:rsidRDefault="00CA0F5A" w:rsidP="007125CB">
      <w:pPr>
        <w:shd w:val="clear" w:color="auto" w:fill="FFFFFF"/>
        <w:ind w:right="34" w:firstLine="567"/>
        <w:jc w:val="both"/>
        <w:rPr>
          <w:sz w:val="28"/>
          <w:szCs w:val="28"/>
        </w:rPr>
      </w:pPr>
    </w:p>
    <w:p w:rsidR="00CA0F5A" w:rsidRPr="00A52DA5" w:rsidRDefault="00CA0F5A" w:rsidP="007125CB">
      <w:pPr>
        <w:shd w:val="clear" w:color="auto" w:fill="FFFFFF"/>
        <w:ind w:right="34" w:firstLine="567"/>
        <w:jc w:val="both"/>
        <w:rPr>
          <w:sz w:val="28"/>
          <w:szCs w:val="28"/>
        </w:rPr>
      </w:pPr>
      <w:r w:rsidRPr="00A52DA5">
        <w:rPr>
          <w:b/>
          <w:sz w:val="28"/>
          <w:szCs w:val="28"/>
        </w:rPr>
        <w:t>Тема:</w:t>
      </w:r>
      <w:r w:rsidRPr="00A52DA5">
        <w:rPr>
          <w:sz w:val="28"/>
          <w:szCs w:val="28"/>
        </w:rPr>
        <w:t xml:space="preserve"> Цели и  принципы аккредитации.Формы аккредитации.</w:t>
      </w:r>
    </w:p>
    <w:p w:rsidR="00CA0F5A" w:rsidRPr="00A52DA5" w:rsidRDefault="00CA0F5A" w:rsidP="007125CB">
      <w:pPr>
        <w:shd w:val="clear" w:color="auto" w:fill="FFFFFF"/>
        <w:ind w:right="34" w:firstLine="567"/>
        <w:jc w:val="both"/>
        <w:rPr>
          <w:sz w:val="28"/>
          <w:szCs w:val="28"/>
        </w:rPr>
      </w:pPr>
    </w:p>
    <w:p w:rsidR="00562DB2" w:rsidRPr="00A52DA5" w:rsidRDefault="00562DB2" w:rsidP="00CA0F5A">
      <w:pPr>
        <w:tabs>
          <w:tab w:val="left" w:pos="993"/>
        </w:tabs>
        <w:ind w:right="-1" w:firstLine="709"/>
        <w:jc w:val="both"/>
        <w:rPr>
          <w:sz w:val="28"/>
          <w:szCs w:val="28"/>
        </w:rPr>
      </w:pPr>
      <w:r w:rsidRPr="00A52DA5">
        <w:rPr>
          <w:b/>
          <w:sz w:val="28"/>
          <w:szCs w:val="28"/>
        </w:rPr>
        <w:t>Цель  лекции:</w:t>
      </w:r>
      <w:r w:rsidR="00A52DA5">
        <w:rPr>
          <w:sz w:val="28"/>
          <w:szCs w:val="28"/>
          <w:lang w:val="kk-KZ"/>
        </w:rPr>
        <w:t xml:space="preserve"> </w:t>
      </w:r>
      <w:r w:rsidRPr="00A52DA5">
        <w:rPr>
          <w:sz w:val="28"/>
          <w:szCs w:val="28"/>
        </w:rPr>
        <w:t>Изучение целей и принципов аккредитации. Ознакомление с формами аккредитации</w:t>
      </w:r>
    </w:p>
    <w:p w:rsidR="00562DB2" w:rsidRPr="00A52DA5" w:rsidRDefault="00562DB2" w:rsidP="00CA0F5A">
      <w:pPr>
        <w:tabs>
          <w:tab w:val="left" w:pos="993"/>
        </w:tabs>
        <w:ind w:right="-1" w:firstLine="709"/>
        <w:jc w:val="both"/>
        <w:rPr>
          <w:sz w:val="28"/>
          <w:szCs w:val="28"/>
        </w:rPr>
      </w:pPr>
    </w:p>
    <w:p w:rsidR="00CA0F5A" w:rsidRPr="00A52DA5" w:rsidRDefault="00CA0F5A" w:rsidP="00A52DA5">
      <w:pPr>
        <w:tabs>
          <w:tab w:val="left" w:pos="993"/>
          <w:tab w:val="left" w:pos="1845"/>
        </w:tabs>
        <w:ind w:right="-1" w:firstLine="709"/>
        <w:jc w:val="both"/>
        <w:rPr>
          <w:b/>
          <w:sz w:val="28"/>
          <w:szCs w:val="28"/>
        </w:rPr>
      </w:pPr>
      <w:r w:rsidRPr="00A52DA5">
        <w:rPr>
          <w:b/>
          <w:sz w:val="28"/>
          <w:szCs w:val="28"/>
        </w:rPr>
        <w:t>План:</w:t>
      </w:r>
      <w:r w:rsidR="00A52DA5" w:rsidRPr="00A52DA5">
        <w:rPr>
          <w:b/>
          <w:sz w:val="28"/>
          <w:szCs w:val="28"/>
        </w:rPr>
        <w:tab/>
      </w:r>
    </w:p>
    <w:p w:rsidR="00CA0F5A" w:rsidRPr="00A52DA5" w:rsidRDefault="00CA0F5A" w:rsidP="00CA0F5A">
      <w:pPr>
        <w:pStyle w:val="af3"/>
        <w:numPr>
          <w:ilvl w:val="0"/>
          <w:numId w:val="21"/>
        </w:numPr>
        <w:shd w:val="clear" w:color="auto" w:fill="FFFFFF"/>
        <w:ind w:right="34"/>
        <w:jc w:val="both"/>
        <w:rPr>
          <w:sz w:val="28"/>
          <w:szCs w:val="28"/>
        </w:rPr>
      </w:pPr>
      <w:r w:rsidRPr="00A52DA5">
        <w:rPr>
          <w:sz w:val="28"/>
          <w:szCs w:val="28"/>
        </w:rPr>
        <w:t>Цели и  принципы аккредитации</w:t>
      </w:r>
    </w:p>
    <w:p w:rsidR="00CA0F5A" w:rsidRPr="00A52DA5" w:rsidRDefault="00CA0F5A" w:rsidP="00CA0F5A">
      <w:pPr>
        <w:pStyle w:val="af3"/>
        <w:numPr>
          <w:ilvl w:val="0"/>
          <w:numId w:val="21"/>
        </w:numPr>
        <w:shd w:val="clear" w:color="auto" w:fill="FFFFFF"/>
        <w:ind w:right="34"/>
        <w:jc w:val="both"/>
        <w:rPr>
          <w:sz w:val="28"/>
          <w:szCs w:val="28"/>
        </w:rPr>
      </w:pPr>
      <w:r w:rsidRPr="00A52DA5">
        <w:rPr>
          <w:sz w:val="28"/>
          <w:szCs w:val="28"/>
        </w:rPr>
        <w:t>Формы аккредитации.</w:t>
      </w:r>
    </w:p>
    <w:p w:rsidR="00CA0F5A" w:rsidRPr="00A52DA5" w:rsidRDefault="00CA0F5A" w:rsidP="007125CB">
      <w:pPr>
        <w:shd w:val="clear" w:color="auto" w:fill="FFFFFF"/>
        <w:ind w:right="34" w:firstLine="567"/>
        <w:jc w:val="both"/>
        <w:rPr>
          <w:sz w:val="28"/>
          <w:szCs w:val="28"/>
        </w:rPr>
      </w:pPr>
    </w:p>
    <w:p w:rsidR="007125CB" w:rsidRPr="00B646B5" w:rsidRDefault="007125CB" w:rsidP="007125CB">
      <w:pPr>
        <w:shd w:val="clear" w:color="auto" w:fill="FFFFFF"/>
        <w:ind w:right="34" w:firstLine="567"/>
        <w:jc w:val="both"/>
        <w:rPr>
          <w:bCs/>
          <w:spacing w:val="-3"/>
          <w:w w:val="113"/>
          <w:sz w:val="28"/>
          <w:szCs w:val="28"/>
        </w:rPr>
      </w:pPr>
      <w:r w:rsidRPr="00A52DA5">
        <w:rPr>
          <w:sz w:val="28"/>
          <w:szCs w:val="28"/>
        </w:rPr>
        <w:t>С точки зрения менеджмента качества, аккредитация - это официальное признание со стороны третьих (независимых) лиц компетентности юридического или физического лица в выполнении конкретных задач.Наличие аккредитации означает, что данное лицо может гарантировать своим клиентам выполнение этих задач в соответствии с требованиями стандартов аккредитации</w:t>
      </w:r>
      <w:r w:rsidRPr="00B646B5">
        <w:rPr>
          <w:bCs/>
          <w:spacing w:val="-3"/>
          <w:w w:val="113"/>
          <w:sz w:val="28"/>
          <w:szCs w:val="28"/>
        </w:rPr>
        <w:t>.</w:t>
      </w:r>
    </w:p>
    <w:p w:rsidR="007125CB" w:rsidRPr="00A52DA5" w:rsidRDefault="007125CB" w:rsidP="007125CB">
      <w:pPr>
        <w:shd w:val="clear" w:color="auto" w:fill="FFFFFF"/>
        <w:ind w:right="34" w:firstLine="567"/>
        <w:jc w:val="both"/>
        <w:rPr>
          <w:sz w:val="28"/>
          <w:szCs w:val="28"/>
        </w:rPr>
      </w:pPr>
      <w:r w:rsidRPr="00A52DA5">
        <w:rPr>
          <w:i/>
          <w:sz w:val="28"/>
          <w:szCs w:val="28"/>
        </w:rPr>
        <w:lastRenderedPageBreak/>
        <w:t>Во-первых</w:t>
      </w:r>
      <w:r w:rsidRPr="00A52DA5">
        <w:rPr>
          <w:sz w:val="28"/>
          <w:szCs w:val="28"/>
        </w:rPr>
        <w:t>, признание со стороны третьих лиц означает, что эти лица сами являются компетентными. В противном случае, аккредитация будет недействительной. </w:t>
      </w:r>
    </w:p>
    <w:p w:rsidR="007125CB" w:rsidRPr="00A52DA5" w:rsidRDefault="007125CB" w:rsidP="007125CB">
      <w:pPr>
        <w:shd w:val="clear" w:color="auto" w:fill="FFFFFF"/>
        <w:ind w:right="34" w:firstLine="567"/>
        <w:jc w:val="both"/>
        <w:rPr>
          <w:sz w:val="28"/>
          <w:szCs w:val="28"/>
        </w:rPr>
      </w:pPr>
      <w:r w:rsidRPr="00A52DA5">
        <w:rPr>
          <w:i/>
          <w:sz w:val="28"/>
          <w:szCs w:val="28"/>
        </w:rPr>
        <w:t>Во-вторых</w:t>
      </w:r>
      <w:r w:rsidRPr="00A52DA5">
        <w:rPr>
          <w:sz w:val="28"/>
          <w:szCs w:val="28"/>
        </w:rPr>
        <w:t>, аккредитация должна быть независимой, т.е. эти третьи лица не могут участвовать или влиять на взаимоотношения между лицом, получившим аккредитацию и его клиентами. </w:t>
      </w:r>
    </w:p>
    <w:p w:rsidR="007125CB" w:rsidRPr="00A52DA5" w:rsidRDefault="007125CB" w:rsidP="007125CB">
      <w:pPr>
        <w:shd w:val="clear" w:color="auto" w:fill="FFFFFF"/>
        <w:ind w:right="34" w:firstLine="567"/>
        <w:jc w:val="both"/>
        <w:rPr>
          <w:sz w:val="28"/>
          <w:szCs w:val="28"/>
        </w:rPr>
      </w:pPr>
      <w:r w:rsidRPr="00A52DA5">
        <w:rPr>
          <w:i/>
          <w:sz w:val="28"/>
          <w:szCs w:val="28"/>
        </w:rPr>
        <w:t>В третьих</w:t>
      </w:r>
      <w:r w:rsidRPr="00A52DA5">
        <w:rPr>
          <w:sz w:val="28"/>
          <w:szCs w:val="28"/>
        </w:rPr>
        <w:t>, для получения аккредитации должны быть установлены стандарты. Эти стандарты включают виды деятельности, по которым проводится аккредитация, а также правила аккредитации.</w:t>
      </w:r>
    </w:p>
    <w:p w:rsidR="007125CB" w:rsidRDefault="007125CB" w:rsidP="007125CB">
      <w:pPr>
        <w:autoSpaceDE w:val="0"/>
        <w:autoSpaceDN w:val="0"/>
        <w:adjustRightInd w:val="0"/>
        <w:ind w:firstLine="567"/>
        <w:jc w:val="both"/>
        <w:rPr>
          <w:sz w:val="28"/>
          <w:szCs w:val="28"/>
        </w:rPr>
      </w:pPr>
      <w:r w:rsidRPr="00A52DA5">
        <w:rPr>
          <w:sz w:val="28"/>
          <w:szCs w:val="28"/>
        </w:rPr>
        <w:t xml:space="preserve">Таким образом, </w:t>
      </w:r>
      <w:r w:rsidRPr="00A52DA5">
        <w:rPr>
          <w:b/>
          <w:sz w:val="28"/>
          <w:szCs w:val="28"/>
        </w:rPr>
        <w:t>к главным целям аккредитации</w:t>
      </w:r>
      <w:r w:rsidRPr="00A52DA5">
        <w:rPr>
          <w:sz w:val="28"/>
          <w:szCs w:val="28"/>
        </w:rPr>
        <w:t xml:space="preserve"> относятся</w:t>
      </w:r>
      <w:r w:rsidRPr="00B646B5">
        <w:rPr>
          <w:bCs/>
          <w:spacing w:val="-3"/>
          <w:w w:val="113"/>
          <w:sz w:val="28"/>
          <w:szCs w:val="28"/>
        </w:rPr>
        <w:t xml:space="preserve">: </w:t>
      </w:r>
      <w:r w:rsidRPr="00B646B5">
        <w:rPr>
          <w:sz w:val="28"/>
          <w:szCs w:val="28"/>
        </w:rPr>
        <w:t>обеспечение доверия к организациям путем подтверждения их компетентности, создание условий для взаимного признания результатов деятельности разных организаций в одной и той же области</w:t>
      </w:r>
      <w:r w:rsidRPr="00A73050">
        <w:rPr>
          <w:sz w:val="28"/>
          <w:szCs w:val="28"/>
        </w:rPr>
        <w:t>[</w:t>
      </w:r>
      <w:r>
        <w:rPr>
          <w:sz w:val="28"/>
          <w:szCs w:val="28"/>
        </w:rPr>
        <w:t>1,</w:t>
      </w:r>
      <w:r w:rsidRPr="00A73050">
        <w:rPr>
          <w:sz w:val="28"/>
          <w:szCs w:val="28"/>
        </w:rPr>
        <w:t>28</w:t>
      </w:r>
      <w:r>
        <w:rPr>
          <w:sz w:val="28"/>
          <w:szCs w:val="28"/>
        </w:rPr>
        <w:t>,</w:t>
      </w:r>
      <w:r w:rsidRPr="00126D93">
        <w:rPr>
          <w:sz w:val="28"/>
          <w:szCs w:val="28"/>
        </w:rPr>
        <w:t>29</w:t>
      </w:r>
      <w:r w:rsidRPr="00A73050">
        <w:rPr>
          <w:sz w:val="28"/>
          <w:szCs w:val="28"/>
        </w:rPr>
        <w:t>]</w:t>
      </w:r>
      <w:r w:rsidRPr="00B646B5">
        <w:rPr>
          <w:sz w:val="28"/>
          <w:szCs w:val="28"/>
        </w:rPr>
        <w:t>.</w:t>
      </w:r>
      <w:r>
        <w:rPr>
          <w:sz w:val="28"/>
          <w:szCs w:val="28"/>
        </w:rPr>
        <w:t xml:space="preserve"> На рисунке 11, представлены цели аккредитации.</w:t>
      </w:r>
    </w:p>
    <w:p w:rsidR="007125CB" w:rsidRDefault="007125CB" w:rsidP="007125CB">
      <w:pPr>
        <w:autoSpaceDE w:val="0"/>
        <w:autoSpaceDN w:val="0"/>
        <w:adjustRightInd w:val="0"/>
        <w:ind w:firstLine="567"/>
        <w:jc w:val="both"/>
        <w:rPr>
          <w:sz w:val="28"/>
          <w:szCs w:val="28"/>
        </w:rPr>
      </w:pPr>
      <w:r>
        <w:rPr>
          <w:noProof/>
          <w:sz w:val="28"/>
          <w:szCs w:val="28"/>
        </w:rPr>
        <w:drawing>
          <wp:inline distT="0" distB="0" distL="0" distR="0">
            <wp:extent cx="5511800" cy="3327400"/>
            <wp:effectExtent l="19050" t="0" r="0" b="0"/>
            <wp:docPr id="12" name="Рисунок 1" descr="Цели аккредит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Цели аккредитации"/>
                    <pic:cNvPicPr>
                      <a:picLocks noChangeAspect="1" noChangeArrowheads="1"/>
                    </pic:cNvPicPr>
                  </pic:nvPicPr>
                  <pic:blipFill>
                    <a:blip r:embed="rId42"/>
                    <a:srcRect/>
                    <a:stretch>
                      <a:fillRect/>
                    </a:stretch>
                  </pic:blipFill>
                  <pic:spPr bwMode="auto">
                    <a:xfrm>
                      <a:off x="0" y="0"/>
                      <a:ext cx="5511800" cy="3327400"/>
                    </a:xfrm>
                    <a:prstGeom prst="rect">
                      <a:avLst/>
                    </a:prstGeom>
                    <a:noFill/>
                    <a:ln w="9525">
                      <a:noFill/>
                      <a:miter lim="800000"/>
                      <a:headEnd/>
                      <a:tailEnd/>
                    </a:ln>
                  </pic:spPr>
                </pic:pic>
              </a:graphicData>
            </a:graphic>
          </wp:inline>
        </w:drawing>
      </w:r>
    </w:p>
    <w:p w:rsidR="007125CB" w:rsidRDefault="007125CB" w:rsidP="007125CB">
      <w:pPr>
        <w:autoSpaceDE w:val="0"/>
        <w:autoSpaceDN w:val="0"/>
        <w:adjustRightInd w:val="0"/>
        <w:ind w:firstLine="567"/>
        <w:jc w:val="both"/>
        <w:rPr>
          <w:sz w:val="28"/>
          <w:szCs w:val="28"/>
        </w:rPr>
      </w:pPr>
    </w:p>
    <w:p w:rsidR="007125CB" w:rsidRDefault="007125CB" w:rsidP="007125CB">
      <w:pPr>
        <w:autoSpaceDE w:val="0"/>
        <w:autoSpaceDN w:val="0"/>
        <w:adjustRightInd w:val="0"/>
        <w:ind w:firstLine="567"/>
        <w:jc w:val="center"/>
        <w:rPr>
          <w:sz w:val="28"/>
          <w:szCs w:val="28"/>
          <w:lang w:val="kk-KZ"/>
        </w:rPr>
      </w:pPr>
      <w:r>
        <w:rPr>
          <w:sz w:val="28"/>
          <w:szCs w:val="28"/>
        </w:rPr>
        <w:t>Рисунок 11 – Цели аккредитации</w:t>
      </w:r>
    </w:p>
    <w:p w:rsidR="00A52DA5" w:rsidRPr="00A52DA5" w:rsidRDefault="00A52DA5" w:rsidP="007125CB">
      <w:pPr>
        <w:autoSpaceDE w:val="0"/>
        <w:autoSpaceDN w:val="0"/>
        <w:adjustRightInd w:val="0"/>
        <w:ind w:firstLine="567"/>
        <w:jc w:val="center"/>
        <w:rPr>
          <w:sz w:val="28"/>
          <w:szCs w:val="28"/>
          <w:lang w:val="kk-KZ"/>
        </w:rPr>
      </w:pPr>
    </w:p>
    <w:p w:rsidR="007125CB" w:rsidRPr="00DE518D" w:rsidRDefault="007125CB" w:rsidP="007125CB">
      <w:pPr>
        <w:autoSpaceDE w:val="0"/>
        <w:autoSpaceDN w:val="0"/>
        <w:adjustRightInd w:val="0"/>
        <w:ind w:firstLine="567"/>
        <w:jc w:val="both"/>
        <w:rPr>
          <w:sz w:val="28"/>
          <w:szCs w:val="28"/>
        </w:rPr>
      </w:pPr>
      <w:r w:rsidRPr="00DE518D">
        <w:rPr>
          <w:iCs/>
          <w:sz w:val="28"/>
          <w:szCs w:val="28"/>
        </w:rPr>
        <w:t>Главная цель, которую преследует аккредитация</w:t>
      </w:r>
      <w:r w:rsidRPr="00DE518D">
        <w:rPr>
          <w:sz w:val="28"/>
          <w:szCs w:val="28"/>
        </w:rPr>
        <w:t xml:space="preserve"> – это повышение уровня доверия всех участников рынка: потребителей, производителей, профессиональных сообществ, государственных служб, экспертов и других заинтересованных сторон. </w:t>
      </w:r>
    </w:p>
    <w:p w:rsidR="007125CB" w:rsidRPr="00054D5C" w:rsidRDefault="007125CB" w:rsidP="007125CB">
      <w:pPr>
        <w:autoSpaceDE w:val="0"/>
        <w:autoSpaceDN w:val="0"/>
        <w:adjustRightInd w:val="0"/>
        <w:ind w:firstLine="567"/>
        <w:jc w:val="both"/>
        <w:rPr>
          <w:sz w:val="28"/>
          <w:szCs w:val="28"/>
        </w:rPr>
      </w:pPr>
      <w:r w:rsidRPr="00DE518D">
        <w:rPr>
          <w:sz w:val="28"/>
          <w:szCs w:val="28"/>
        </w:rPr>
        <w:t xml:space="preserve">Аккредитация говорит о том, что аккредитованная организация (или лицо) достигла соответствующего уровня развития. У нее есть надежные механизмы, чтобы постоянно улучшать качество </w:t>
      </w:r>
      <w:r w:rsidRPr="00054D5C">
        <w:rPr>
          <w:sz w:val="28"/>
          <w:szCs w:val="28"/>
        </w:rPr>
        <w:t>работ и услуг, которые она предоставляет.</w:t>
      </w:r>
    </w:p>
    <w:p w:rsidR="007125CB" w:rsidRPr="00054D5C" w:rsidRDefault="007125CB" w:rsidP="007125CB">
      <w:pPr>
        <w:autoSpaceDE w:val="0"/>
        <w:autoSpaceDN w:val="0"/>
        <w:adjustRightInd w:val="0"/>
        <w:ind w:firstLine="567"/>
        <w:jc w:val="both"/>
        <w:rPr>
          <w:sz w:val="28"/>
          <w:szCs w:val="28"/>
        </w:rPr>
      </w:pPr>
      <w:r w:rsidRPr="00054D5C">
        <w:rPr>
          <w:sz w:val="28"/>
          <w:szCs w:val="28"/>
        </w:rPr>
        <w:t xml:space="preserve">Помимо главной есть и другие, не менее важные цели аккредитации. Все они в той или иной степени связаны с повышением уровня доверия </w:t>
      </w:r>
      <w:r w:rsidRPr="00054D5C">
        <w:rPr>
          <w:sz w:val="28"/>
          <w:szCs w:val="28"/>
        </w:rPr>
        <w:lastRenderedPageBreak/>
        <w:t xml:space="preserve">между участниками экономической деятельности. Перечислим их. </w:t>
      </w:r>
      <w:r w:rsidRPr="00054D5C">
        <w:rPr>
          <w:bCs/>
          <w:sz w:val="28"/>
          <w:szCs w:val="28"/>
        </w:rPr>
        <w:t>Цели аккредитации включают в себя</w:t>
      </w:r>
      <w:r w:rsidRPr="00262B0D">
        <w:rPr>
          <w:bCs/>
          <w:sz w:val="28"/>
          <w:szCs w:val="28"/>
        </w:rPr>
        <w:t>[</w:t>
      </w:r>
      <w:r>
        <w:rPr>
          <w:bCs/>
          <w:sz w:val="28"/>
          <w:szCs w:val="28"/>
        </w:rPr>
        <w:t>25,29</w:t>
      </w:r>
      <w:r w:rsidRPr="00262B0D">
        <w:rPr>
          <w:bCs/>
          <w:sz w:val="28"/>
          <w:szCs w:val="28"/>
        </w:rPr>
        <w:t>]</w:t>
      </w:r>
      <w:r w:rsidRPr="00054D5C">
        <w:rPr>
          <w:bCs/>
          <w:sz w:val="28"/>
          <w:szCs w:val="28"/>
        </w:rPr>
        <w:t>:</w:t>
      </w:r>
    </w:p>
    <w:p w:rsidR="007125CB" w:rsidRPr="00054D5C" w:rsidRDefault="007125CB" w:rsidP="007125CB">
      <w:pPr>
        <w:autoSpaceDE w:val="0"/>
        <w:autoSpaceDN w:val="0"/>
        <w:adjustRightInd w:val="0"/>
        <w:ind w:firstLine="567"/>
        <w:jc w:val="both"/>
        <w:rPr>
          <w:sz w:val="28"/>
          <w:szCs w:val="28"/>
        </w:rPr>
      </w:pPr>
      <w:r w:rsidRPr="00054D5C">
        <w:rPr>
          <w:b/>
          <w:bCs/>
          <w:i/>
          <w:iCs/>
          <w:sz w:val="28"/>
          <w:szCs w:val="28"/>
        </w:rPr>
        <w:t xml:space="preserve">- </w:t>
      </w:r>
      <w:r w:rsidRPr="00054D5C">
        <w:rPr>
          <w:b/>
          <w:bCs/>
          <w:iCs/>
          <w:sz w:val="28"/>
          <w:szCs w:val="28"/>
        </w:rPr>
        <w:t>обеспечение внешней оценки качества выполняемых работ или услуг.</w:t>
      </w:r>
      <w:r w:rsidRPr="00054D5C">
        <w:rPr>
          <w:sz w:val="28"/>
          <w:szCs w:val="28"/>
        </w:rPr>
        <w:t> Аккредитация представляет собой процесс, аналогичный процессу аудита. Результатом этого процесса является вывод о соответствии (или несоответствии) заявителя установленным критериям качества. Если заявитель соответствует критериям качества, то ему выдается аккредитация, а его работа или услуги признаются соответствующими установленному уровню качества;</w:t>
      </w:r>
    </w:p>
    <w:p w:rsidR="007125CB" w:rsidRPr="00054D5C" w:rsidRDefault="007125CB" w:rsidP="007125CB">
      <w:pPr>
        <w:autoSpaceDE w:val="0"/>
        <w:autoSpaceDN w:val="0"/>
        <w:adjustRightInd w:val="0"/>
        <w:ind w:firstLine="567"/>
        <w:jc w:val="both"/>
        <w:rPr>
          <w:sz w:val="28"/>
          <w:szCs w:val="28"/>
        </w:rPr>
      </w:pPr>
      <w:r w:rsidRPr="00054D5C">
        <w:rPr>
          <w:b/>
          <w:bCs/>
          <w:iCs/>
          <w:sz w:val="28"/>
          <w:szCs w:val="28"/>
        </w:rPr>
        <w:t>- выявление организаций и лиц, стремящихся повышать качество своей работы или услуг</w:t>
      </w:r>
      <w:r w:rsidRPr="00054D5C">
        <w:rPr>
          <w:b/>
          <w:bCs/>
          <w:i/>
          <w:iCs/>
          <w:sz w:val="28"/>
          <w:szCs w:val="28"/>
        </w:rPr>
        <w:t>.</w:t>
      </w:r>
      <w:r w:rsidRPr="00054D5C">
        <w:rPr>
          <w:sz w:val="28"/>
          <w:szCs w:val="28"/>
        </w:rPr>
        <w:t> Любая аккредитация подразумевает под собой регистрацию и учет организаций, получивших аккредитацию (или стремящихся ее получить). Одной из целей аккредитации является отбор лучших организаций в определенной сфере деятельности;</w:t>
      </w:r>
    </w:p>
    <w:p w:rsidR="007125CB" w:rsidRPr="00564CCA" w:rsidRDefault="007125CB" w:rsidP="007125CB">
      <w:pPr>
        <w:autoSpaceDE w:val="0"/>
        <w:autoSpaceDN w:val="0"/>
        <w:adjustRightInd w:val="0"/>
        <w:ind w:firstLine="567"/>
        <w:jc w:val="both"/>
        <w:rPr>
          <w:sz w:val="28"/>
          <w:szCs w:val="28"/>
        </w:rPr>
      </w:pPr>
      <w:r w:rsidRPr="00564CCA">
        <w:rPr>
          <w:b/>
          <w:bCs/>
          <w:i/>
          <w:iCs/>
          <w:sz w:val="28"/>
          <w:szCs w:val="28"/>
        </w:rPr>
        <w:t>-</w:t>
      </w:r>
      <w:r w:rsidRPr="00564CCA">
        <w:rPr>
          <w:b/>
          <w:bCs/>
          <w:iCs/>
          <w:sz w:val="28"/>
          <w:szCs w:val="28"/>
        </w:rPr>
        <w:t>улучшение предоставляемых услуг и работ.</w:t>
      </w:r>
      <w:r w:rsidRPr="00564CCA">
        <w:rPr>
          <w:sz w:val="28"/>
          <w:szCs w:val="28"/>
        </w:rPr>
        <w:t> Как правило, получение аккредитации подразумевает проведение дальнейших периодических проверок заявителя. Такие проверки заставляют заявителя улучшать свою работу, чтобы сохранить полученную аккредитацию;</w:t>
      </w:r>
    </w:p>
    <w:p w:rsidR="007125CB" w:rsidRPr="005846AA" w:rsidRDefault="007125CB" w:rsidP="007125CB">
      <w:pPr>
        <w:autoSpaceDE w:val="0"/>
        <w:autoSpaceDN w:val="0"/>
        <w:adjustRightInd w:val="0"/>
        <w:ind w:firstLine="567"/>
        <w:jc w:val="both"/>
        <w:rPr>
          <w:sz w:val="28"/>
          <w:szCs w:val="28"/>
        </w:rPr>
      </w:pPr>
      <w:r w:rsidRPr="005846AA">
        <w:rPr>
          <w:b/>
          <w:bCs/>
          <w:i/>
          <w:iCs/>
          <w:sz w:val="28"/>
          <w:szCs w:val="28"/>
        </w:rPr>
        <w:t>-</w:t>
      </w:r>
      <w:r w:rsidRPr="005846AA">
        <w:rPr>
          <w:b/>
          <w:bCs/>
          <w:iCs/>
          <w:sz w:val="28"/>
          <w:szCs w:val="28"/>
        </w:rPr>
        <w:t>снижение участия государственных органов</w:t>
      </w:r>
      <w:r w:rsidRPr="005846AA">
        <w:rPr>
          <w:b/>
          <w:bCs/>
          <w:i/>
          <w:iCs/>
          <w:sz w:val="28"/>
          <w:szCs w:val="28"/>
        </w:rPr>
        <w:t>.</w:t>
      </w:r>
      <w:r w:rsidRPr="005846AA">
        <w:rPr>
          <w:sz w:val="28"/>
          <w:szCs w:val="28"/>
        </w:rPr>
        <w:t> Государственные органы власти определяют общие правила и требования к проведению аккредитации. Уполномоченные организации выдают аккредитацию и работают с заявителями. Это дает возможность снизить участие государства во взаимоотношениях субъектов экономической деятельности;</w:t>
      </w:r>
    </w:p>
    <w:p w:rsidR="007125CB" w:rsidRPr="007D08D3" w:rsidRDefault="007125CB" w:rsidP="007125CB">
      <w:pPr>
        <w:autoSpaceDE w:val="0"/>
        <w:autoSpaceDN w:val="0"/>
        <w:adjustRightInd w:val="0"/>
        <w:ind w:firstLine="567"/>
        <w:jc w:val="both"/>
        <w:rPr>
          <w:sz w:val="28"/>
          <w:szCs w:val="28"/>
        </w:rPr>
      </w:pPr>
      <w:r w:rsidRPr="007D08D3">
        <w:rPr>
          <w:b/>
          <w:bCs/>
          <w:iCs/>
          <w:sz w:val="28"/>
          <w:szCs w:val="28"/>
        </w:rPr>
        <w:t>- признание результатов работы всеми участниками рынка</w:t>
      </w:r>
      <w:r w:rsidRPr="007D08D3">
        <w:rPr>
          <w:b/>
          <w:bCs/>
          <w:i/>
          <w:iCs/>
          <w:sz w:val="28"/>
          <w:szCs w:val="28"/>
        </w:rPr>
        <w:t>.</w:t>
      </w:r>
      <w:r w:rsidRPr="007D08D3">
        <w:rPr>
          <w:sz w:val="28"/>
          <w:szCs w:val="28"/>
        </w:rPr>
        <w:t> Наличие аккредитации позволяет признавать результаты работы, выполненные разными организациями. Например, такая ситуация существует в области аккредитации испытательных лабораторий и органов по сертификации. Цели аккредитации подразумевают взаимное признание сертификатов, выданных разными лабораториями или органами по сертификации;</w:t>
      </w:r>
    </w:p>
    <w:p w:rsidR="007125CB" w:rsidRPr="002D2EE2" w:rsidRDefault="007125CB" w:rsidP="007125CB">
      <w:pPr>
        <w:autoSpaceDE w:val="0"/>
        <w:autoSpaceDN w:val="0"/>
        <w:adjustRightInd w:val="0"/>
        <w:ind w:firstLine="567"/>
        <w:jc w:val="both"/>
        <w:rPr>
          <w:sz w:val="28"/>
          <w:szCs w:val="28"/>
        </w:rPr>
      </w:pPr>
      <w:r w:rsidRPr="002D2EE2">
        <w:rPr>
          <w:b/>
          <w:bCs/>
          <w:iCs/>
          <w:sz w:val="28"/>
          <w:szCs w:val="28"/>
        </w:rPr>
        <w:t>стимулирование участников рынка к совершенствованию работы.</w:t>
      </w:r>
      <w:r w:rsidRPr="002D2EE2">
        <w:rPr>
          <w:sz w:val="28"/>
          <w:szCs w:val="28"/>
        </w:rPr>
        <w:t> Получение аккредитации одними участниками рынка неизбежно влечет за собой стремление других участников также получить аккредитацию, чтобы не отстать в конкурентной борьбе;</w:t>
      </w:r>
    </w:p>
    <w:p w:rsidR="007125CB" w:rsidRPr="008B7B03" w:rsidRDefault="007125CB" w:rsidP="007125CB">
      <w:pPr>
        <w:autoSpaceDE w:val="0"/>
        <w:autoSpaceDN w:val="0"/>
        <w:adjustRightInd w:val="0"/>
        <w:ind w:firstLine="567"/>
        <w:jc w:val="both"/>
        <w:rPr>
          <w:sz w:val="28"/>
          <w:szCs w:val="28"/>
        </w:rPr>
      </w:pPr>
      <w:r w:rsidRPr="008B7B03">
        <w:rPr>
          <w:b/>
          <w:bCs/>
          <w:iCs/>
          <w:sz w:val="28"/>
          <w:szCs w:val="28"/>
        </w:rPr>
        <w:t>- сегментация рынка.</w:t>
      </w:r>
      <w:r w:rsidRPr="008B7B03">
        <w:rPr>
          <w:sz w:val="28"/>
          <w:szCs w:val="28"/>
        </w:rPr>
        <w:t> В явном виде цели аккредитации не подразумевают разделение участников рынка на определенные категории. Тем не менее, аккредитация может использоваться для допуска к участию в тендерах, заказах или финансировании (например, для получения государственных заказов).</w:t>
      </w:r>
    </w:p>
    <w:p w:rsidR="007125CB" w:rsidRDefault="007125CB" w:rsidP="007125CB">
      <w:pPr>
        <w:autoSpaceDE w:val="0"/>
        <w:autoSpaceDN w:val="0"/>
        <w:adjustRightInd w:val="0"/>
        <w:ind w:firstLine="567"/>
        <w:jc w:val="both"/>
        <w:rPr>
          <w:sz w:val="28"/>
          <w:szCs w:val="28"/>
        </w:rPr>
      </w:pPr>
      <w:r w:rsidRPr="008B7B03">
        <w:rPr>
          <w:sz w:val="28"/>
          <w:szCs w:val="28"/>
        </w:rPr>
        <w:t>В общем виде цели аккредитации могут быть разделены на две большие группы: </w:t>
      </w:r>
      <w:r w:rsidRPr="008B7B03">
        <w:rPr>
          <w:bCs/>
          <w:iCs/>
          <w:sz w:val="28"/>
          <w:szCs w:val="28"/>
        </w:rPr>
        <w:t>обеспечение качества предоставляемых услуг или работ и совершенствование деятельности участников рынка.</w:t>
      </w:r>
      <w:r w:rsidRPr="008B7B03">
        <w:rPr>
          <w:sz w:val="28"/>
          <w:szCs w:val="28"/>
        </w:rPr>
        <w:t xml:space="preserve"> Эти цели способствуют повышению доверия между всеми заинтересованными сторонами. Однако, важно отметить, что ни аккредитация, ни наличие </w:t>
      </w:r>
      <w:r w:rsidRPr="008B7B03">
        <w:rPr>
          <w:sz w:val="28"/>
          <w:szCs w:val="28"/>
        </w:rPr>
        <w:lastRenderedPageBreak/>
        <w:t>какой-либо системы качества не могут гарантировать отсутствие несоответствий в работе. Они только способствуют снижению риска возникновения таких событий.</w:t>
      </w:r>
    </w:p>
    <w:p w:rsidR="007125CB" w:rsidRDefault="007125CB" w:rsidP="007125CB">
      <w:pPr>
        <w:autoSpaceDE w:val="0"/>
        <w:autoSpaceDN w:val="0"/>
        <w:adjustRightInd w:val="0"/>
        <w:ind w:firstLine="567"/>
        <w:jc w:val="both"/>
        <w:rPr>
          <w:sz w:val="28"/>
          <w:szCs w:val="28"/>
        </w:rPr>
      </w:pPr>
      <w:r w:rsidRPr="008B7B03">
        <w:rPr>
          <w:b/>
          <w:sz w:val="28"/>
          <w:szCs w:val="28"/>
        </w:rPr>
        <w:t>Принципы аккредитации.</w:t>
      </w:r>
      <w:r w:rsidRPr="00B646B5">
        <w:rPr>
          <w:sz w:val="28"/>
          <w:szCs w:val="28"/>
        </w:rPr>
        <w:t xml:space="preserve">Аккредитация органов по подтверждению соответствия (ОПС) и испытательных лабораторий (ИЛ) проводится на национальном уровне по принятым в мировой практике процедурам и критериям и основывается, как правило, </w:t>
      </w:r>
      <w:r w:rsidRPr="00827BE2">
        <w:rPr>
          <w:b/>
          <w:sz w:val="28"/>
          <w:szCs w:val="28"/>
        </w:rPr>
        <w:t>на принципах</w:t>
      </w:r>
      <w:r w:rsidRPr="00B646B5">
        <w:rPr>
          <w:sz w:val="28"/>
          <w:szCs w:val="28"/>
        </w:rPr>
        <w:t>, изложенных в международных и региональных (в частности, европейских) нормативных документах</w:t>
      </w:r>
      <w:r w:rsidRPr="00262B0D">
        <w:rPr>
          <w:sz w:val="28"/>
          <w:szCs w:val="28"/>
        </w:rPr>
        <w:t>[25,29]</w:t>
      </w:r>
      <w:r w:rsidRPr="00B646B5">
        <w:rPr>
          <w:sz w:val="28"/>
          <w:szCs w:val="28"/>
        </w:rPr>
        <w:t xml:space="preserve">. </w:t>
      </w:r>
    </w:p>
    <w:p w:rsidR="007125CB" w:rsidRPr="00C46A1D" w:rsidRDefault="007125CB" w:rsidP="007125CB">
      <w:pPr>
        <w:autoSpaceDE w:val="0"/>
        <w:autoSpaceDN w:val="0"/>
        <w:adjustRightInd w:val="0"/>
        <w:ind w:firstLine="567"/>
        <w:jc w:val="both"/>
        <w:rPr>
          <w:b/>
          <w:bCs/>
          <w:spacing w:val="-3"/>
          <w:w w:val="113"/>
          <w:sz w:val="28"/>
          <w:szCs w:val="28"/>
        </w:rPr>
      </w:pPr>
      <w:r w:rsidRPr="00C46A1D">
        <w:rPr>
          <w:sz w:val="28"/>
          <w:szCs w:val="28"/>
        </w:rPr>
        <w:t>Такими принципами являются:</w:t>
      </w:r>
    </w:p>
    <w:p w:rsidR="007125CB" w:rsidRPr="00C46A1D" w:rsidRDefault="007125CB" w:rsidP="007125CB">
      <w:pPr>
        <w:shd w:val="clear" w:color="auto" w:fill="FFFFFF"/>
        <w:ind w:right="34"/>
        <w:jc w:val="both"/>
        <w:rPr>
          <w:b/>
          <w:bCs/>
          <w:spacing w:val="-3"/>
          <w:w w:val="113"/>
          <w:sz w:val="28"/>
          <w:szCs w:val="28"/>
        </w:rPr>
      </w:pPr>
      <w:r w:rsidRPr="00C46A1D">
        <w:rPr>
          <w:sz w:val="28"/>
          <w:szCs w:val="28"/>
        </w:rPr>
        <w:t>- добровольность аккредитации и отсутствие принуждения к ней;</w:t>
      </w:r>
    </w:p>
    <w:p w:rsidR="007125CB" w:rsidRPr="00C46A1D" w:rsidRDefault="007125CB" w:rsidP="007125CB">
      <w:pPr>
        <w:shd w:val="clear" w:color="auto" w:fill="FFFFFF"/>
        <w:ind w:right="34"/>
        <w:jc w:val="both"/>
        <w:rPr>
          <w:sz w:val="28"/>
          <w:szCs w:val="28"/>
        </w:rPr>
      </w:pPr>
      <w:r w:rsidRPr="00C46A1D">
        <w:rPr>
          <w:sz w:val="28"/>
          <w:szCs w:val="28"/>
        </w:rPr>
        <w:t>- профессиональная компетентность;</w:t>
      </w:r>
    </w:p>
    <w:p w:rsidR="007125CB" w:rsidRPr="00C46A1D" w:rsidRDefault="007125CB" w:rsidP="007125CB">
      <w:pPr>
        <w:autoSpaceDE w:val="0"/>
        <w:autoSpaceDN w:val="0"/>
        <w:adjustRightInd w:val="0"/>
        <w:jc w:val="both"/>
        <w:rPr>
          <w:b/>
          <w:bCs/>
          <w:spacing w:val="-3"/>
          <w:w w:val="113"/>
          <w:sz w:val="28"/>
          <w:szCs w:val="28"/>
        </w:rPr>
      </w:pPr>
      <w:r w:rsidRPr="00C46A1D">
        <w:rPr>
          <w:sz w:val="28"/>
          <w:szCs w:val="28"/>
        </w:rPr>
        <w:t>- независимость от возможности доминирования каких</w:t>
      </w:r>
      <w:r w:rsidRPr="00C46A1D">
        <w:rPr>
          <w:rFonts w:ascii="Cambria" w:hAnsi="Cambria"/>
          <w:sz w:val="28"/>
          <w:szCs w:val="28"/>
        </w:rPr>
        <w:t>‐</w:t>
      </w:r>
      <w:r w:rsidRPr="00C46A1D">
        <w:rPr>
          <w:sz w:val="28"/>
          <w:szCs w:val="28"/>
        </w:rPr>
        <w:t>либо специфических интересов;</w:t>
      </w:r>
    </w:p>
    <w:p w:rsidR="007125CB" w:rsidRPr="00C46A1D" w:rsidRDefault="007125CB" w:rsidP="007125CB">
      <w:pPr>
        <w:autoSpaceDE w:val="0"/>
        <w:autoSpaceDN w:val="0"/>
        <w:adjustRightInd w:val="0"/>
        <w:jc w:val="both"/>
        <w:rPr>
          <w:sz w:val="28"/>
          <w:szCs w:val="28"/>
        </w:rPr>
      </w:pPr>
      <w:r w:rsidRPr="00C46A1D">
        <w:rPr>
          <w:sz w:val="28"/>
          <w:szCs w:val="28"/>
        </w:rPr>
        <w:t>- исключение возможности дискриминации и пристрастных решений вопросов при аккредитации;</w:t>
      </w:r>
    </w:p>
    <w:p w:rsidR="007125CB" w:rsidRPr="00C46A1D" w:rsidRDefault="007125CB" w:rsidP="007125CB">
      <w:pPr>
        <w:autoSpaceDE w:val="0"/>
        <w:autoSpaceDN w:val="0"/>
        <w:adjustRightInd w:val="0"/>
        <w:jc w:val="both"/>
        <w:rPr>
          <w:sz w:val="28"/>
          <w:szCs w:val="28"/>
        </w:rPr>
      </w:pPr>
      <w:r w:rsidRPr="00C46A1D">
        <w:rPr>
          <w:sz w:val="28"/>
          <w:szCs w:val="28"/>
        </w:rPr>
        <w:t>- прозрачность (ясность) и общедоступность;</w:t>
      </w:r>
    </w:p>
    <w:p w:rsidR="007125CB" w:rsidRPr="00C46A1D" w:rsidRDefault="007125CB" w:rsidP="007125CB">
      <w:pPr>
        <w:autoSpaceDE w:val="0"/>
        <w:autoSpaceDN w:val="0"/>
        <w:adjustRightInd w:val="0"/>
        <w:jc w:val="both"/>
        <w:rPr>
          <w:sz w:val="28"/>
          <w:szCs w:val="28"/>
        </w:rPr>
      </w:pPr>
      <w:r w:rsidRPr="00C46A1D">
        <w:rPr>
          <w:sz w:val="28"/>
          <w:szCs w:val="28"/>
        </w:rPr>
        <w:t xml:space="preserve">-конфиденциальность; </w:t>
      </w:r>
    </w:p>
    <w:p w:rsidR="007125CB" w:rsidRPr="00C46A1D" w:rsidRDefault="007125CB" w:rsidP="007125CB">
      <w:pPr>
        <w:autoSpaceDE w:val="0"/>
        <w:autoSpaceDN w:val="0"/>
        <w:adjustRightInd w:val="0"/>
        <w:jc w:val="both"/>
        <w:rPr>
          <w:sz w:val="28"/>
          <w:szCs w:val="28"/>
        </w:rPr>
      </w:pPr>
      <w:r w:rsidRPr="00C46A1D">
        <w:rPr>
          <w:sz w:val="28"/>
          <w:szCs w:val="28"/>
        </w:rPr>
        <w:t>- общественный контроль за деятельностью системы;</w:t>
      </w:r>
    </w:p>
    <w:p w:rsidR="007125CB" w:rsidRPr="00C46A1D" w:rsidRDefault="007125CB" w:rsidP="007125CB">
      <w:pPr>
        <w:autoSpaceDE w:val="0"/>
        <w:autoSpaceDN w:val="0"/>
        <w:adjustRightInd w:val="0"/>
        <w:jc w:val="both"/>
        <w:rPr>
          <w:sz w:val="28"/>
          <w:szCs w:val="28"/>
        </w:rPr>
      </w:pPr>
      <w:r w:rsidRPr="00C46A1D">
        <w:rPr>
          <w:sz w:val="28"/>
          <w:szCs w:val="28"/>
        </w:rPr>
        <w:t>- единые правила аккредитации.</w:t>
      </w:r>
    </w:p>
    <w:p w:rsidR="007125CB" w:rsidRPr="006E0EE4" w:rsidRDefault="007125CB" w:rsidP="00A52DA5">
      <w:pPr>
        <w:autoSpaceDE w:val="0"/>
        <w:autoSpaceDN w:val="0"/>
        <w:adjustRightInd w:val="0"/>
        <w:ind w:firstLine="567"/>
        <w:jc w:val="both"/>
        <w:rPr>
          <w:b/>
          <w:bCs/>
          <w:spacing w:val="-3"/>
          <w:w w:val="113"/>
          <w:sz w:val="28"/>
          <w:szCs w:val="28"/>
        </w:rPr>
      </w:pPr>
      <w:r w:rsidRPr="006E0EE4">
        <w:rPr>
          <w:sz w:val="28"/>
          <w:szCs w:val="28"/>
        </w:rPr>
        <w:t>Соблюдение перечисленных принципов является основой длясоздания обстановки доверия и взаимного признания систем аккредитации на национальном, региональном и международном уровнях.</w:t>
      </w:r>
    </w:p>
    <w:p w:rsidR="007125CB" w:rsidRPr="00A52DA5" w:rsidRDefault="007125CB" w:rsidP="00A52DA5">
      <w:pPr>
        <w:autoSpaceDE w:val="0"/>
        <w:autoSpaceDN w:val="0"/>
        <w:adjustRightInd w:val="0"/>
        <w:ind w:firstLine="567"/>
        <w:jc w:val="both"/>
        <w:rPr>
          <w:sz w:val="28"/>
          <w:szCs w:val="28"/>
        </w:rPr>
      </w:pPr>
      <w:r>
        <w:rPr>
          <w:b/>
          <w:bCs/>
          <w:spacing w:val="-3"/>
          <w:w w:val="113"/>
          <w:sz w:val="28"/>
          <w:szCs w:val="28"/>
        </w:rPr>
        <w:t xml:space="preserve">Формы аккредитации. </w:t>
      </w:r>
      <w:r w:rsidRPr="00A52DA5">
        <w:rPr>
          <w:sz w:val="28"/>
          <w:szCs w:val="28"/>
        </w:rPr>
        <w:t xml:space="preserve">Аккредитация может различаться по форме ее принадлежности. Формы аккредитации зависят от «факторов», лежащих в основе классификации. Для  </w:t>
      </w:r>
      <w:hyperlink r:id="rId43" w:history="1">
        <w:r w:rsidRPr="00A52DA5">
          <w:t>менеджмента качества</w:t>
        </w:r>
      </w:hyperlink>
      <w:r w:rsidRPr="00A52DA5">
        <w:rPr>
          <w:sz w:val="28"/>
          <w:szCs w:val="28"/>
        </w:rPr>
        <w:t>  важными факторами являются стандарты, объекты аккредитации, географические регионы, специализация деятельности, влияние на безопасность, государственное регулирование, временные периоды[29].</w:t>
      </w:r>
    </w:p>
    <w:p w:rsidR="007125CB" w:rsidRPr="00A52DA5" w:rsidRDefault="007125CB" w:rsidP="00A52DA5">
      <w:pPr>
        <w:autoSpaceDE w:val="0"/>
        <w:autoSpaceDN w:val="0"/>
        <w:adjustRightInd w:val="0"/>
        <w:jc w:val="both"/>
        <w:rPr>
          <w:sz w:val="28"/>
          <w:szCs w:val="28"/>
        </w:rPr>
      </w:pPr>
      <w:r w:rsidRPr="00A52DA5">
        <w:rPr>
          <w:sz w:val="28"/>
          <w:szCs w:val="28"/>
        </w:rPr>
        <w:t xml:space="preserve">Исходя из этих факторов, формы аккредитации могут различаться: </w:t>
      </w:r>
    </w:p>
    <w:p w:rsidR="007125CB" w:rsidRPr="00A52DA5" w:rsidRDefault="007125CB" w:rsidP="00A52DA5">
      <w:pPr>
        <w:autoSpaceDE w:val="0"/>
        <w:autoSpaceDN w:val="0"/>
        <w:adjustRightInd w:val="0"/>
        <w:jc w:val="both"/>
        <w:rPr>
          <w:sz w:val="28"/>
          <w:szCs w:val="28"/>
        </w:rPr>
      </w:pPr>
      <w:r w:rsidRPr="00A52DA5">
        <w:rPr>
          <w:sz w:val="28"/>
          <w:szCs w:val="28"/>
        </w:rPr>
        <w:t>-по уровню стандартов аккредитации;</w:t>
      </w:r>
    </w:p>
    <w:p w:rsidR="007125CB" w:rsidRPr="00A52DA5" w:rsidRDefault="007125CB" w:rsidP="00A52DA5">
      <w:pPr>
        <w:autoSpaceDE w:val="0"/>
        <w:autoSpaceDN w:val="0"/>
        <w:adjustRightInd w:val="0"/>
        <w:jc w:val="both"/>
        <w:rPr>
          <w:sz w:val="28"/>
          <w:szCs w:val="28"/>
        </w:rPr>
      </w:pPr>
      <w:r w:rsidRPr="00A52DA5">
        <w:rPr>
          <w:sz w:val="28"/>
          <w:szCs w:val="28"/>
        </w:rPr>
        <w:t>-по объектам аккредитации;</w:t>
      </w:r>
    </w:p>
    <w:p w:rsidR="007125CB" w:rsidRPr="00A52DA5" w:rsidRDefault="007125CB" w:rsidP="00A52DA5">
      <w:pPr>
        <w:autoSpaceDE w:val="0"/>
        <w:autoSpaceDN w:val="0"/>
        <w:adjustRightInd w:val="0"/>
        <w:jc w:val="both"/>
        <w:rPr>
          <w:sz w:val="28"/>
          <w:szCs w:val="28"/>
        </w:rPr>
      </w:pPr>
      <w:r w:rsidRPr="00A52DA5">
        <w:rPr>
          <w:sz w:val="28"/>
          <w:szCs w:val="28"/>
        </w:rPr>
        <w:t>-по статусу применения аккредитации;</w:t>
      </w:r>
    </w:p>
    <w:p w:rsidR="007125CB" w:rsidRPr="00A52DA5" w:rsidRDefault="007125CB" w:rsidP="00A52DA5">
      <w:pPr>
        <w:autoSpaceDE w:val="0"/>
        <w:autoSpaceDN w:val="0"/>
        <w:adjustRightInd w:val="0"/>
        <w:jc w:val="both"/>
        <w:rPr>
          <w:sz w:val="28"/>
          <w:szCs w:val="28"/>
        </w:rPr>
      </w:pPr>
      <w:r w:rsidRPr="00A52DA5">
        <w:rPr>
          <w:sz w:val="28"/>
          <w:szCs w:val="28"/>
        </w:rPr>
        <w:t>- по срокам аккредитации.</w:t>
      </w:r>
    </w:p>
    <w:p w:rsidR="007125CB" w:rsidRPr="00A52DA5" w:rsidRDefault="007125CB" w:rsidP="00A52DA5">
      <w:pPr>
        <w:autoSpaceDE w:val="0"/>
        <w:autoSpaceDN w:val="0"/>
        <w:adjustRightInd w:val="0"/>
        <w:ind w:firstLine="709"/>
        <w:jc w:val="both"/>
        <w:rPr>
          <w:sz w:val="28"/>
          <w:szCs w:val="28"/>
        </w:rPr>
      </w:pPr>
      <w:r w:rsidRPr="00A52DA5">
        <w:rPr>
          <w:sz w:val="28"/>
          <w:szCs w:val="28"/>
        </w:rPr>
        <w:t xml:space="preserve">Формы аккредитации по уровню стандартов связаны с регионом действия стандартов и соответственно регионом аккредитации. Стандарты могут действовать на международном, национальном, региональном или местном уровнях. </w:t>
      </w:r>
    </w:p>
    <w:p w:rsidR="007125CB" w:rsidRPr="00A52DA5" w:rsidRDefault="007125CB" w:rsidP="00A52DA5">
      <w:pPr>
        <w:autoSpaceDE w:val="0"/>
        <w:autoSpaceDN w:val="0"/>
        <w:adjustRightInd w:val="0"/>
        <w:ind w:firstLine="709"/>
        <w:jc w:val="both"/>
        <w:rPr>
          <w:sz w:val="28"/>
          <w:szCs w:val="28"/>
        </w:rPr>
      </w:pPr>
      <w:r w:rsidRPr="00A52DA5">
        <w:rPr>
          <w:sz w:val="28"/>
          <w:szCs w:val="28"/>
        </w:rPr>
        <w:t>Также, стандарты могут иметь принадлежность к определенным объединениям (например, </w:t>
      </w:r>
      <w:hyperlink r:id="rId44" w:history="1">
        <w:r w:rsidRPr="00A52DA5">
          <w:t xml:space="preserve">стандарты </w:t>
        </w:r>
      </w:hyperlink>
      <w:r w:rsidRPr="00A52DA5">
        <w:rPr>
          <w:sz w:val="28"/>
          <w:szCs w:val="28"/>
        </w:rPr>
        <w:t>консорциума) или организациям (например, </w:t>
      </w:r>
      <w:hyperlink r:id="rId45" w:history="1">
        <w:r w:rsidRPr="00A52DA5">
          <w:t xml:space="preserve">стандарты </w:t>
        </w:r>
      </w:hyperlink>
      <w:r w:rsidRPr="00A52DA5">
        <w:rPr>
          <w:sz w:val="28"/>
          <w:szCs w:val="28"/>
        </w:rPr>
        <w:t>предприятия).</w:t>
      </w:r>
    </w:p>
    <w:p w:rsidR="007125CB" w:rsidRPr="00A52DA5" w:rsidRDefault="007125CB" w:rsidP="00A52DA5">
      <w:pPr>
        <w:autoSpaceDE w:val="0"/>
        <w:autoSpaceDN w:val="0"/>
        <w:adjustRightInd w:val="0"/>
        <w:ind w:firstLine="709"/>
        <w:jc w:val="both"/>
        <w:rPr>
          <w:sz w:val="28"/>
          <w:szCs w:val="28"/>
        </w:rPr>
      </w:pPr>
      <w:r w:rsidRPr="00A52DA5">
        <w:rPr>
          <w:sz w:val="28"/>
          <w:szCs w:val="28"/>
        </w:rPr>
        <w:t xml:space="preserve">В соответствии с принадлежностью стандартов выделяют формы аккредитации: </w:t>
      </w:r>
    </w:p>
    <w:p w:rsidR="007125CB" w:rsidRPr="007A6663" w:rsidRDefault="007125CB" w:rsidP="007125CB">
      <w:pPr>
        <w:shd w:val="clear" w:color="auto" w:fill="FFFFFF"/>
        <w:ind w:right="34" w:firstLine="567"/>
        <w:jc w:val="both"/>
        <w:rPr>
          <w:bCs/>
          <w:spacing w:val="-3"/>
          <w:w w:val="113"/>
          <w:sz w:val="28"/>
          <w:szCs w:val="28"/>
        </w:rPr>
      </w:pPr>
      <w:r w:rsidRPr="007A6663">
        <w:rPr>
          <w:b/>
          <w:bCs/>
          <w:i/>
          <w:iCs/>
          <w:spacing w:val="-3"/>
          <w:w w:val="113"/>
          <w:sz w:val="28"/>
          <w:szCs w:val="28"/>
        </w:rPr>
        <w:lastRenderedPageBreak/>
        <w:t>международная аккредитация.</w:t>
      </w:r>
      <w:r w:rsidRPr="007A6663">
        <w:rPr>
          <w:bCs/>
          <w:spacing w:val="-3"/>
          <w:w w:val="113"/>
          <w:sz w:val="28"/>
          <w:szCs w:val="28"/>
        </w:rPr>
        <w:t> </w:t>
      </w:r>
      <w:r w:rsidRPr="00A52DA5">
        <w:rPr>
          <w:sz w:val="28"/>
          <w:szCs w:val="28"/>
        </w:rPr>
        <w:t>Данная форма аккредитации проводится на соответствие международным стандартам. Результаты аккредитации признаются участниками экономической деятельности из различных стран мира. При такой форме аккредитации важным условием является не только соответствие международному стандарту, но и признание результатов аккредитации в различных странах. Если такого признания нет, то аккредитация не может считаться международной;</w:t>
      </w:r>
    </w:p>
    <w:p w:rsidR="007125CB" w:rsidRPr="00A52DA5" w:rsidRDefault="007125CB" w:rsidP="007125CB">
      <w:pPr>
        <w:shd w:val="clear" w:color="auto" w:fill="FFFFFF"/>
        <w:ind w:right="34" w:firstLine="567"/>
        <w:jc w:val="both"/>
        <w:rPr>
          <w:sz w:val="28"/>
          <w:szCs w:val="28"/>
        </w:rPr>
      </w:pPr>
      <w:r w:rsidRPr="007A6663">
        <w:rPr>
          <w:b/>
          <w:bCs/>
          <w:iCs/>
          <w:spacing w:val="-3"/>
          <w:w w:val="113"/>
          <w:sz w:val="28"/>
          <w:szCs w:val="28"/>
        </w:rPr>
        <w:t>национальная аккредитация.</w:t>
      </w:r>
      <w:r w:rsidRPr="007A6663">
        <w:rPr>
          <w:bCs/>
          <w:spacing w:val="-3"/>
          <w:w w:val="113"/>
          <w:sz w:val="28"/>
          <w:szCs w:val="28"/>
        </w:rPr>
        <w:t> </w:t>
      </w:r>
      <w:r w:rsidRPr="00A52DA5">
        <w:rPr>
          <w:sz w:val="28"/>
          <w:szCs w:val="28"/>
        </w:rPr>
        <w:t xml:space="preserve">Такая аккредитация осуществляется на уровне отдельных государств. Практически во всех странах мира существуют свои национальные системы аккредитации. В качестве стандартов аккредитации могут выступать как национальные, так и международные стандарты. Результаты аккредитации в национальной системе аккредитации имеют признание только в пределах данного государства. </w:t>
      </w:r>
    </w:p>
    <w:p w:rsidR="007125CB" w:rsidRPr="00A52DA5" w:rsidRDefault="007125CB" w:rsidP="007125CB">
      <w:pPr>
        <w:shd w:val="clear" w:color="auto" w:fill="FFFFFF"/>
        <w:ind w:right="34" w:firstLine="567"/>
        <w:jc w:val="both"/>
        <w:rPr>
          <w:sz w:val="28"/>
          <w:szCs w:val="28"/>
        </w:rPr>
      </w:pPr>
      <w:r w:rsidRPr="00A52DA5">
        <w:rPr>
          <w:sz w:val="28"/>
          <w:szCs w:val="28"/>
        </w:rPr>
        <w:t xml:space="preserve">Однако если существует  </w:t>
      </w:r>
      <w:hyperlink r:id="rId46" w:history="1">
        <w:r w:rsidRPr="00A52DA5">
          <w:rPr>
            <w:b/>
            <w:sz w:val="28"/>
            <w:szCs w:val="28"/>
          </w:rPr>
          <w:t>соглашение о взаимном признании</w:t>
        </w:r>
      </w:hyperlink>
      <w:r w:rsidRPr="00A52DA5">
        <w:rPr>
          <w:sz w:val="28"/>
          <w:szCs w:val="28"/>
        </w:rPr>
        <w:t> результатов аккредитации между национальными системами аккредитации разных стран, то аккредитация в национальной системе «автоматически» получает статус международной аккредитации;</w:t>
      </w:r>
    </w:p>
    <w:p w:rsidR="007125CB" w:rsidRPr="00A52DA5" w:rsidRDefault="007125CB" w:rsidP="007125CB">
      <w:pPr>
        <w:shd w:val="clear" w:color="auto" w:fill="FFFFFF"/>
        <w:ind w:right="34" w:firstLine="567"/>
        <w:jc w:val="both"/>
        <w:rPr>
          <w:sz w:val="28"/>
          <w:szCs w:val="28"/>
        </w:rPr>
      </w:pPr>
      <w:r w:rsidRPr="007A6663">
        <w:rPr>
          <w:b/>
          <w:bCs/>
          <w:i/>
          <w:iCs/>
          <w:spacing w:val="-3"/>
          <w:w w:val="113"/>
          <w:sz w:val="28"/>
          <w:szCs w:val="28"/>
        </w:rPr>
        <w:t>региональная аккредитация.</w:t>
      </w:r>
      <w:r w:rsidRPr="007A6663">
        <w:rPr>
          <w:bCs/>
          <w:spacing w:val="-3"/>
          <w:w w:val="113"/>
          <w:sz w:val="28"/>
          <w:szCs w:val="28"/>
        </w:rPr>
        <w:t> </w:t>
      </w:r>
      <w:r w:rsidRPr="00A52DA5">
        <w:rPr>
          <w:sz w:val="28"/>
          <w:szCs w:val="28"/>
        </w:rPr>
        <w:t xml:space="preserve">В данном случае аккредитация проводится на соответствие региональным стандартам. Как правило, такая аккредитация связана с деятельностью предприятий и организаций, находящихся в пределах одного региона. Результаты аккредитации признаются участниками экономической деятельности именно этого региона. </w:t>
      </w:r>
    </w:p>
    <w:p w:rsidR="007125CB" w:rsidRPr="00A52DA5" w:rsidRDefault="007125CB" w:rsidP="007125CB">
      <w:pPr>
        <w:shd w:val="clear" w:color="auto" w:fill="FFFFFF"/>
        <w:ind w:right="34" w:firstLine="567"/>
        <w:jc w:val="both"/>
        <w:rPr>
          <w:sz w:val="28"/>
          <w:szCs w:val="28"/>
        </w:rPr>
      </w:pPr>
      <w:r w:rsidRPr="00A52DA5">
        <w:rPr>
          <w:sz w:val="28"/>
          <w:szCs w:val="28"/>
        </w:rPr>
        <w:t>Следует отметить, что понятие «регион» довольно широкое. Оно может ограничиваться отдельным городом или областью (например, региональная аккредитация оценщиков Москвы), а может несколькими странами (например, система аккредитации высшего образования стран Азиатско-Тихоокеанского региона). Однако, в большей степени, данная форма аккредитации относится к «малым» географическим размерам;</w:t>
      </w:r>
    </w:p>
    <w:p w:rsidR="007125CB" w:rsidRPr="00A52DA5" w:rsidRDefault="007125CB" w:rsidP="007125CB">
      <w:pPr>
        <w:shd w:val="clear" w:color="auto" w:fill="FFFFFF"/>
        <w:ind w:right="34" w:firstLine="567"/>
        <w:jc w:val="both"/>
        <w:rPr>
          <w:sz w:val="28"/>
          <w:szCs w:val="28"/>
        </w:rPr>
      </w:pPr>
      <w:r w:rsidRPr="007A6663">
        <w:rPr>
          <w:b/>
          <w:bCs/>
          <w:i/>
          <w:iCs/>
          <w:spacing w:val="-3"/>
          <w:w w:val="113"/>
          <w:sz w:val="28"/>
          <w:szCs w:val="28"/>
        </w:rPr>
        <w:t>отраслевая аккредитация.</w:t>
      </w:r>
      <w:r w:rsidRPr="007A6663">
        <w:rPr>
          <w:bCs/>
          <w:spacing w:val="-3"/>
          <w:w w:val="113"/>
          <w:sz w:val="28"/>
          <w:szCs w:val="28"/>
        </w:rPr>
        <w:t> </w:t>
      </w:r>
      <w:r w:rsidRPr="00A52DA5">
        <w:rPr>
          <w:sz w:val="28"/>
          <w:szCs w:val="28"/>
        </w:rPr>
        <w:t xml:space="preserve">Во многих отраслях экономической деятельности существует своя собственная аккредитация. Она связана со спецификой работы именно в этой отрасли (например, аккредитация образовательных учреждений, аккредитация аудиторов и пр.). Эта форма аккредитации подразумевает наличие отраслевых стандартов деятельности. </w:t>
      </w:r>
    </w:p>
    <w:p w:rsidR="007125CB" w:rsidRPr="00A52DA5" w:rsidRDefault="007125CB" w:rsidP="007125CB">
      <w:pPr>
        <w:shd w:val="clear" w:color="auto" w:fill="FFFFFF"/>
        <w:ind w:right="34" w:firstLine="567"/>
        <w:jc w:val="both"/>
        <w:rPr>
          <w:sz w:val="28"/>
          <w:szCs w:val="28"/>
        </w:rPr>
      </w:pPr>
      <w:r w:rsidRPr="00A52DA5">
        <w:rPr>
          <w:sz w:val="28"/>
          <w:szCs w:val="28"/>
        </w:rPr>
        <w:t>Признание результатов аккредитации может существовать на разных уровнях: международном, национальном или региональном.</w:t>
      </w:r>
    </w:p>
    <w:p w:rsidR="007125CB" w:rsidRPr="00A52DA5" w:rsidRDefault="007125CB" w:rsidP="007125CB">
      <w:pPr>
        <w:shd w:val="clear" w:color="auto" w:fill="FFFFFF"/>
        <w:ind w:right="34" w:firstLine="567"/>
        <w:jc w:val="both"/>
        <w:rPr>
          <w:sz w:val="28"/>
          <w:szCs w:val="28"/>
        </w:rPr>
      </w:pPr>
      <w:r w:rsidRPr="00A52DA5">
        <w:rPr>
          <w:sz w:val="28"/>
          <w:szCs w:val="28"/>
        </w:rPr>
        <w:t>Это зависит от наличия соглашений между участниками экономической деятельности в той или иной отрасли;</w:t>
      </w:r>
    </w:p>
    <w:p w:rsidR="007125CB" w:rsidRPr="00A52DA5" w:rsidRDefault="007125CB" w:rsidP="007125CB">
      <w:pPr>
        <w:shd w:val="clear" w:color="auto" w:fill="FFFFFF"/>
        <w:ind w:right="34" w:firstLine="567"/>
        <w:jc w:val="both"/>
        <w:rPr>
          <w:sz w:val="28"/>
          <w:szCs w:val="28"/>
        </w:rPr>
      </w:pPr>
      <w:r w:rsidRPr="007A6663">
        <w:rPr>
          <w:b/>
          <w:bCs/>
          <w:i/>
          <w:iCs/>
          <w:spacing w:val="-3"/>
          <w:w w:val="113"/>
          <w:sz w:val="28"/>
          <w:szCs w:val="28"/>
        </w:rPr>
        <w:t>корпоративная аккредитация.</w:t>
      </w:r>
      <w:r w:rsidRPr="007A6663">
        <w:rPr>
          <w:bCs/>
          <w:spacing w:val="-3"/>
          <w:w w:val="113"/>
          <w:sz w:val="28"/>
          <w:szCs w:val="28"/>
        </w:rPr>
        <w:t> </w:t>
      </w:r>
      <w:r w:rsidRPr="00A52DA5">
        <w:rPr>
          <w:sz w:val="28"/>
          <w:szCs w:val="28"/>
        </w:rPr>
        <w:t xml:space="preserve">Во многих странах законодательство позволяет создавать системы аккредитации отдельным предприятиям или даже физическим лицам. В этом случае возможна такая форма аккредитации, как корпоративная. Виды деятельности, по которым </w:t>
      </w:r>
      <w:r w:rsidRPr="00A52DA5">
        <w:rPr>
          <w:sz w:val="28"/>
          <w:szCs w:val="28"/>
        </w:rPr>
        <w:lastRenderedPageBreak/>
        <w:t>возможно создание корпоративной аккредитации, могут быть ограничены законодательно. В качестве стандартов аккредитации применяются как собственные стандарты (стандарты предприятия), так и национальные или международные стандарты. Применение собственных стандартов широко развито в автомобилестроении. Известные автоконцерны разрабатывают свои </w:t>
      </w:r>
      <w:hyperlink r:id="rId47" w:history="1">
        <w:r w:rsidRPr="00A52DA5">
          <w:t>собственные стандарты</w:t>
        </w:r>
      </w:hyperlink>
      <w:r w:rsidRPr="00A52DA5">
        <w:rPr>
          <w:sz w:val="28"/>
          <w:szCs w:val="28"/>
        </w:rPr>
        <w:t>  и проводят аккредитацию поставщиков по этим стандартам.</w:t>
      </w:r>
    </w:p>
    <w:p w:rsidR="007125CB" w:rsidRPr="00A52DA5" w:rsidRDefault="007125CB" w:rsidP="007125CB">
      <w:pPr>
        <w:shd w:val="clear" w:color="auto" w:fill="FFFFFF"/>
        <w:ind w:right="34" w:firstLine="567"/>
        <w:jc w:val="both"/>
        <w:rPr>
          <w:sz w:val="28"/>
          <w:szCs w:val="28"/>
        </w:rPr>
      </w:pPr>
      <w:r w:rsidRPr="00A52DA5">
        <w:rPr>
          <w:sz w:val="28"/>
          <w:szCs w:val="28"/>
        </w:rPr>
        <w:t>Помимо «чистых» форм аккредитации, может существовать и смешанная. Например, отраслевая аккредитация будет носить международный характер, если участниками системы аккредитации являются компании (лица) из различных стран мира и между ними существует договоренность о взаимном признании аккредитации.</w:t>
      </w:r>
    </w:p>
    <w:p w:rsidR="007125CB" w:rsidRPr="00F829AF" w:rsidRDefault="007125CB" w:rsidP="007125CB">
      <w:pPr>
        <w:shd w:val="clear" w:color="auto" w:fill="FFFFFF"/>
        <w:ind w:right="34" w:firstLine="567"/>
        <w:jc w:val="both"/>
        <w:rPr>
          <w:bCs/>
          <w:spacing w:val="-3"/>
          <w:w w:val="113"/>
          <w:sz w:val="28"/>
          <w:szCs w:val="28"/>
        </w:rPr>
      </w:pPr>
    </w:p>
    <w:p w:rsidR="00CA0F5A" w:rsidRPr="00F26877" w:rsidRDefault="00CA0F5A" w:rsidP="00CA0F5A">
      <w:pPr>
        <w:tabs>
          <w:tab w:val="left" w:pos="993"/>
        </w:tabs>
        <w:ind w:right="-1" w:firstLine="567"/>
        <w:jc w:val="center"/>
        <w:rPr>
          <w:sz w:val="28"/>
          <w:szCs w:val="28"/>
          <w:lang w:val="kk-KZ"/>
        </w:rPr>
      </w:pPr>
      <w:r w:rsidRPr="00A52DA5">
        <w:rPr>
          <w:b/>
          <w:sz w:val="28"/>
          <w:szCs w:val="28"/>
        </w:rPr>
        <w:t>Контрольные вопросы</w:t>
      </w:r>
      <w:r w:rsidRPr="00A52DA5">
        <w:rPr>
          <w:sz w:val="28"/>
          <w:szCs w:val="28"/>
        </w:rPr>
        <w:t>:</w:t>
      </w:r>
    </w:p>
    <w:p w:rsidR="00F26877" w:rsidRPr="00F26877" w:rsidRDefault="00F26877" w:rsidP="00CA0F5A">
      <w:pPr>
        <w:tabs>
          <w:tab w:val="left" w:pos="993"/>
        </w:tabs>
        <w:ind w:right="-1" w:firstLine="567"/>
        <w:jc w:val="center"/>
        <w:rPr>
          <w:sz w:val="28"/>
          <w:szCs w:val="28"/>
          <w:lang w:val="kk-KZ"/>
        </w:rPr>
      </w:pPr>
    </w:p>
    <w:p w:rsidR="007125CB" w:rsidRPr="00F26877" w:rsidRDefault="00F26877" w:rsidP="00F26877">
      <w:pPr>
        <w:pStyle w:val="af3"/>
        <w:numPr>
          <w:ilvl w:val="0"/>
          <w:numId w:val="35"/>
        </w:numPr>
        <w:shd w:val="clear" w:color="auto" w:fill="FFFFFF"/>
        <w:tabs>
          <w:tab w:val="left" w:pos="851"/>
        </w:tabs>
        <w:ind w:left="0" w:right="34" w:firstLine="567"/>
        <w:jc w:val="both"/>
        <w:rPr>
          <w:rFonts w:eastAsia="TimesNewRomanPS-BoldMT"/>
          <w:bCs/>
          <w:sz w:val="28"/>
          <w:szCs w:val="28"/>
          <w:lang w:val="kk-KZ"/>
        </w:rPr>
      </w:pPr>
      <w:r w:rsidRPr="00F26877">
        <w:rPr>
          <w:rFonts w:eastAsia="TimesNewRomanPS-BoldMT"/>
          <w:bCs/>
          <w:sz w:val="28"/>
          <w:szCs w:val="28"/>
        </w:rPr>
        <w:t>Дайте определение терминам  - форма подтверждения соответствия, стандарт, риск.</w:t>
      </w:r>
    </w:p>
    <w:p w:rsidR="00F26877" w:rsidRPr="00F26877" w:rsidRDefault="00F26877" w:rsidP="00F26877">
      <w:pPr>
        <w:pStyle w:val="af3"/>
        <w:numPr>
          <w:ilvl w:val="0"/>
          <w:numId w:val="35"/>
        </w:numPr>
        <w:shd w:val="clear" w:color="auto" w:fill="FFFFFF"/>
        <w:tabs>
          <w:tab w:val="left" w:pos="851"/>
        </w:tabs>
        <w:ind w:left="0" w:right="34" w:firstLine="567"/>
        <w:jc w:val="both"/>
        <w:rPr>
          <w:bCs/>
          <w:spacing w:val="-3"/>
          <w:w w:val="113"/>
          <w:sz w:val="28"/>
          <w:szCs w:val="28"/>
          <w:lang w:val="kk-KZ"/>
        </w:rPr>
      </w:pPr>
      <w:r w:rsidRPr="00F26877">
        <w:rPr>
          <w:bCs/>
          <w:spacing w:val="-3"/>
          <w:w w:val="113"/>
          <w:sz w:val="28"/>
          <w:szCs w:val="28"/>
          <w:lang w:val="kk-KZ"/>
        </w:rPr>
        <w:t>Цели системы аккредитации</w:t>
      </w:r>
    </w:p>
    <w:p w:rsidR="00F26877" w:rsidRPr="00F26877" w:rsidRDefault="00F26877" w:rsidP="00F26877">
      <w:pPr>
        <w:pStyle w:val="af3"/>
        <w:numPr>
          <w:ilvl w:val="0"/>
          <w:numId w:val="35"/>
        </w:numPr>
        <w:shd w:val="clear" w:color="auto" w:fill="FFFFFF"/>
        <w:tabs>
          <w:tab w:val="left" w:pos="851"/>
        </w:tabs>
        <w:ind w:left="0" w:right="34" w:firstLine="567"/>
        <w:jc w:val="both"/>
        <w:rPr>
          <w:bCs/>
          <w:spacing w:val="-3"/>
          <w:w w:val="113"/>
          <w:sz w:val="28"/>
          <w:szCs w:val="28"/>
          <w:lang w:val="kk-KZ"/>
        </w:rPr>
      </w:pPr>
      <w:r w:rsidRPr="00F26877">
        <w:rPr>
          <w:bCs/>
          <w:spacing w:val="-3"/>
          <w:w w:val="113"/>
          <w:sz w:val="28"/>
          <w:szCs w:val="28"/>
          <w:lang w:val="kk-KZ"/>
        </w:rPr>
        <w:t>Задачи системы аккредитации</w:t>
      </w:r>
    </w:p>
    <w:p w:rsidR="00F26877" w:rsidRDefault="00F26877" w:rsidP="0059633F">
      <w:pPr>
        <w:ind w:firstLine="567"/>
        <w:jc w:val="center"/>
        <w:rPr>
          <w:b/>
          <w:bCs/>
          <w:color w:val="000000"/>
          <w:spacing w:val="-3"/>
          <w:w w:val="113"/>
          <w:sz w:val="28"/>
          <w:szCs w:val="28"/>
          <w:lang w:val="kk-KZ"/>
        </w:rPr>
      </w:pPr>
    </w:p>
    <w:p w:rsidR="0059633F" w:rsidRPr="00882130" w:rsidRDefault="0059633F" w:rsidP="0059633F">
      <w:pPr>
        <w:ind w:firstLine="567"/>
        <w:jc w:val="center"/>
        <w:rPr>
          <w:b/>
          <w:bCs/>
          <w:color w:val="000000"/>
          <w:spacing w:val="-3"/>
          <w:w w:val="113"/>
          <w:sz w:val="28"/>
          <w:szCs w:val="28"/>
          <w:lang w:val="kk-KZ"/>
        </w:rPr>
      </w:pPr>
      <w:r w:rsidRPr="00882130">
        <w:rPr>
          <w:b/>
          <w:bCs/>
          <w:color w:val="000000"/>
          <w:spacing w:val="-3"/>
          <w:w w:val="113"/>
          <w:sz w:val="28"/>
          <w:szCs w:val="28"/>
        </w:rPr>
        <w:t>Список</w:t>
      </w:r>
      <w:r w:rsidR="00A52DA5">
        <w:rPr>
          <w:b/>
          <w:bCs/>
          <w:color w:val="000000"/>
          <w:spacing w:val="-3"/>
          <w:w w:val="113"/>
          <w:sz w:val="28"/>
          <w:szCs w:val="28"/>
          <w:lang w:val="kk-KZ"/>
        </w:rPr>
        <w:t xml:space="preserve"> </w:t>
      </w:r>
      <w:r w:rsidRPr="00882130">
        <w:rPr>
          <w:b/>
          <w:bCs/>
          <w:color w:val="000000"/>
          <w:spacing w:val="-3"/>
          <w:w w:val="113"/>
          <w:sz w:val="28"/>
          <w:szCs w:val="28"/>
        </w:rPr>
        <w:t>литературы</w:t>
      </w:r>
      <w:r>
        <w:rPr>
          <w:b/>
          <w:bCs/>
          <w:color w:val="000000"/>
          <w:spacing w:val="-3"/>
          <w:w w:val="113"/>
          <w:sz w:val="28"/>
          <w:szCs w:val="28"/>
          <w:lang w:val="kk-KZ"/>
        </w:rPr>
        <w:t>:</w:t>
      </w:r>
    </w:p>
    <w:p w:rsidR="007125CB" w:rsidRPr="00B646B5" w:rsidRDefault="007125CB" w:rsidP="007125CB">
      <w:pPr>
        <w:shd w:val="clear" w:color="auto" w:fill="FFFFFF"/>
        <w:ind w:right="34" w:firstLine="567"/>
        <w:jc w:val="both"/>
        <w:rPr>
          <w:b/>
          <w:bCs/>
          <w:spacing w:val="-3"/>
          <w:w w:val="113"/>
          <w:sz w:val="28"/>
          <w:szCs w:val="28"/>
        </w:rPr>
      </w:pPr>
    </w:p>
    <w:p w:rsidR="00F26877" w:rsidRPr="00DF034A" w:rsidRDefault="00F26877" w:rsidP="00F26877">
      <w:pPr>
        <w:ind w:firstLine="567"/>
        <w:jc w:val="both"/>
        <w:rPr>
          <w:sz w:val="28"/>
          <w:szCs w:val="28"/>
        </w:rPr>
      </w:pPr>
      <w:r>
        <w:rPr>
          <w:sz w:val="28"/>
          <w:szCs w:val="28"/>
          <w:lang w:val="kk-KZ"/>
        </w:rPr>
        <w:t>1</w:t>
      </w:r>
      <w:r w:rsidRPr="00DF034A">
        <w:rPr>
          <w:sz w:val="28"/>
          <w:szCs w:val="28"/>
        </w:rPr>
        <w:t>. Руководств</w:t>
      </w:r>
      <w:r w:rsidRPr="00DF034A">
        <w:rPr>
          <w:sz w:val="28"/>
          <w:szCs w:val="28"/>
          <w:lang w:val="kk-KZ"/>
        </w:rPr>
        <w:t xml:space="preserve">о </w:t>
      </w:r>
      <w:r w:rsidRPr="00DF034A">
        <w:rPr>
          <w:sz w:val="28"/>
          <w:szCs w:val="28"/>
        </w:rPr>
        <w:t>ISO/IEC GUIDE 2:2004 Стандартизация и смежные виды деятельности. Общий словарь.</w:t>
      </w:r>
    </w:p>
    <w:p w:rsidR="00F26877" w:rsidRPr="00DF034A" w:rsidRDefault="00F26877" w:rsidP="00F26877">
      <w:pPr>
        <w:ind w:firstLine="567"/>
        <w:jc w:val="both"/>
        <w:rPr>
          <w:rStyle w:val="s3"/>
          <w:sz w:val="28"/>
          <w:szCs w:val="28"/>
          <w:lang w:val="kk-KZ"/>
        </w:rPr>
      </w:pPr>
      <w:r w:rsidRPr="00DF034A">
        <w:rPr>
          <w:sz w:val="28"/>
          <w:szCs w:val="28"/>
        </w:rPr>
        <w:t>2. Закон Республики Казахстан «Об аккредитации в области оценки соответствия»от 5 июля 2008 года №61–</w:t>
      </w:r>
      <w:r w:rsidRPr="00DF034A">
        <w:rPr>
          <w:sz w:val="28"/>
          <w:szCs w:val="28"/>
          <w:lang w:val="en-US"/>
        </w:rPr>
        <w:t>IV</w:t>
      </w:r>
      <w:r w:rsidRPr="00DF034A">
        <w:rPr>
          <w:rStyle w:val="s3"/>
          <w:sz w:val="28"/>
          <w:szCs w:val="28"/>
        </w:rPr>
        <w:t xml:space="preserve">(с </w:t>
      </w:r>
      <w:hyperlink r:id="rId48"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F26877" w:rsidRPr="00DF034A" w:rsidRDefault="00F26877" w:rsidP="00F26877">
      <w:pPr>
        <w:ind w:firstLine="567"/>
        <w:jc w:val="both"/>
        <w:rPr>
          <w:sz w:val="28"/>
          <w:szCs w:val="28"/>
        </w:rPr>
      </w:pPr>
      <w:r>
        <w:rPr>
          <w:sz w:val="28"/>
          <w:szCs w:val="28"/>
          <w:lang w:val="kk-KZ"/>
        </w:rPr>
        <w:t>3</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49"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F26877" w:rsidRPr="00DF034A" w:rsidRDefault="00F26877" w:rsidP="00F26877">
      <w:pPr>
        <w:ind w:firstLine="567"/>
        <w:jc w:val="both"/>
        <w:rPr>
          <w:rStyle w:val="s3"/>
          <w:sz w:val="28"/>
          <w:szCs w:val="28"/>
        </w:rPr>
      </w:pPr>
      <w:r>
        <w:rPr>
          <w:rStyle w:val="s3"/>
          <w:sz w:val="28"/>
          <w:szCs w:val="28"/>
          <w:lang w:val="kk-KZ"/>
        </w:rPr>
        <w:t>4</w:t>
      </w:r>
      <w:r w:rsidRPr="00DF034A">
        <w:rPr>
          <w:rStyle w:val="s3"/>
          <w:sz w:val="28"/>
          <w:szCs w:val="28"/>
        </w:rPr>
        <w:t>.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».http://www.academ-s.ru/articles/chast_1_sushchnost_akkreditatsii.</w:t>
      </w:r>
    </w:p>
    <w:p w:rsidR="00F26877" w:rsidRPr="00DF034A" w:rsidRDefault="00F26877" w:rsidP="00F26877">
      <w:pPr>
        <w:ind w:firstLine="567"/>
        <w:jc w:val="both"/>
        <w:rPr>
          <w:rStyle w:val="s3"/>
          <w:sz w:val="28"/>
          <w:szCs w:val="28"/>
        </w:rPr>
      </w:pPr>
      <w:r>
        <w:rPr>
          <w:rStyle w:val="s3"/>
          <w:sz w:val="28"/>
          <w:szCs w:val="28"/>
          <w:lang w:val="kk-KZ"/>
        </w:rPr>
        <w:t>5</w:t>
      </w:r>
      <w:r w:rsidRPr="00DF034A">
        <w:rPr>
          <w:rStyle w:val="s3"/>
          <w:sz w:val="28"/>
          <w:szCs w:val="28"/>
        </w:rPr>
        <w:t>.</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F26877" w:rsidRPr="00DF034A" w:rsidRDefault="00F26877" w:rsidP="00F26877">
      <w:pPr>
        <w:ind w:firstLine="567"/>
        <w:jc w:val="both"/>
        <w:rPr>
          <w:rStyle w:val="s3"/>
          <w:sz w:val="28"/>
          <w:szCs w:val="28"/>
        </w:rPr>
      </w:pPr>
      <w:r>
        <w:rPr>
          <w:rStyle w:val="s3"/>
          <w:sz w:val="28"/>
          <w:szCs w:val="28"/>
          <w:lang w:val="kk-KZ"/>
        </w:rPr>
        <w:t>6</w:t>
      </w:r>
      <w:r w:rsidRPr="00DF034A">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MicrosoftOfficePowerPoint</w:t>
      </w:r>
      <w:r w:rsidRPr="00DF034A">
        <w:rPr>
          <w:rStyle w:val="HTML1"/>
          <w:sz w:val="28"/>
          <w:szCs w:val="28"/>
        </w:rPr>
        <w:t>.</w:t>
      </w:r>
    </w:p>
    <w:p w:rsidR="00F26877" w:rsidRPr="00DF034A" w:rsidRDefault="00F26877" w:rsidP="00F26877">
      <w:pPr>
        <w:ind w:firstLine="567"/>
        <w:jc w:val="both"/>
        <w:rPr>
          <w:bCs/>
          <w:sz w:val="28"/>
          <w:szCs w:val="28"/>
        </w:rPr>
      </w:pPr>
      <w:r>
        <w:rPr>
          <w:rStyle w:val="s3"/>
          <w:sz w:val="28"/>
          <w:szCs w:val="28"/>
          <w:lang w:val="kk-KZ"/>
        </w:rPr>
        <w:t>7</w:t>
      </w:r>
      <w:r w:rsidRPr="00DF034A">
        <w:rPr>
          <w:rStyle w:val="s3"/>
          <w:sz w:val="28"/>
          <w:szCs w:val="28"/>
        </w:rPr>
        <w:t>.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EA0850" w:rsidRDefault="00EA0850">
      <w:pPr>
        <w:jc w:val="both"/>
        <w:rPr>
          <w:b/>
          <w:color w:val="000000"/>
          <w:sz w:val="28"/>
          <w:szCs w:val="28"/>
        </w:rPr>
      </w:pPr>
      <w:r>
        <w:rPr>
          <w:b/>
          <w:color w:val="000000"/>
          <w:sz w:val="28"/>
          <w:szCs w:val="28"/>
        </w:rPr>
        <w:br w:type="page"/>
      </w:r>
    </w:p>
    <w:p w:rsidR="00CA0F5A" w:rsidRPr="00CA0F5A" w:rsidRDefault="00CA0F5A" w:rsidP="00CA0F5A">
      <w:pPr>
        <w:ind w:right="-1"/>
        <w:jc w:val="center"/>
        <w:rPr>
          <w:b/>
          <w:sz w:val="28"/>
          <w:szCs w:val="28"/>
          <w:lang w:val="kk-KZ"/>
        </w:rPr>
      </w:pPr>
      <w:r w:rsidRPr="00CA0F5A">
        <w:rPr>
          <w:b/>
          <w:sz w:val="28"/>
          <w:szCs w:val="28"/>
        </w:rPr>
        <w:lastRenderedPageBreak/>
        <w:t xml:space="preserve">Лекция </w:t>
      </w:r>
      <w:r>
        <w:rPr>
          <w:b/>
          <w:sz w:val="28"/>
          <w:szCs w:val="28"/>
          <w:lang w:val="kk-KZ"/>
        </w:rPr>
        <w:t>5</w:t>
      </w:r>
    </w:p>
    <w:p w:rsidR="00CA0F5A" w:rsidRPr="00CA0F5A" w:rsidRDefault="00CA0F5A" w:rsidP="00CA0F5A">
      <w:pPr>
        <w:ind w:right="-1"/>
        <w:jc w:val="both"/>
        <w:rPr>
          <w:b/>
          <w:sz w:val="28"/>
          <w:szCs w:val="28"/>
        </w:rPr>
      </w:pPr>
    </w:p>
    <w:p w:rsidR="007125CB" w:rsidRPr="00CA0F5A" w:rsidRDefault="00CA0F5A" w:rsidP="00CA0F5A">
      <w:pPr>
        <w:ind w:right="283" w:firstLine="708"/>
        <w:jc w:val="both"/>
        <w:rPr>
          <w:b/>
          <w:color w:val="000000"/>
          <w:sz w:val="28"/>
          <w:szCs w:val="28"/>
        </w:rPr>
      </w:pPr>
      <w:r w:rsidRPr="00CA0F5A">
        <w:rPr>
          <w:b/>
          <w:sz w:val="28"/>
          <w:szCs w:val="28"/>
        </w:rPr>
        <w:t>Тем</w:t>
      </w:r>
      <w:r w:rsidRPr="00CA0F5A">
        <w:rPr>
          <w:b/>
          <w:sz w:val="28"/>
          <w:szCs w:val="28"/>
          <w:lang w:val="kk-KZ"/>
        </w:rPr>
        <w:t>а</w:t>
      </w:r>
      <w:r w:rsidRPr="00CA0F5A">
        <w:rPr>
          <w:b/>
          <w:sz w:val="28"/>
          <w:szCs w:val="28"/>
        </w:rPr>
        <w:t xml:space="preserve">: </w:t>
      </w:r>
      <w:r w:rsidR="007125CB" w:rsidRPr="00562DB2">
        <w:rPr>
          <w:color w:val="000000"/>
          <w:sz w:val="28"/>
          <w:szCs w:val="28"/>
        </w:rPr>
        <w:t>Государственная система аккредитации Республики Казахстан. Основные компетенции, функции, права и обязанности участников системы аккредитации</w:t>
      </w:r>
    </w:p>
    <w:p w:rsidR="007125CB" w:rsidRDefault="007125CB" w:rsidP="007125CB">
      <w:pPr>
        <w:ind w:right="283"/>
        <w:jc w:val="both"/>
        <w:rPr>
          <w:b/>
          <w:color w:val="000000"/>
          <w:sz w:val="28"/>
          <w:szCs w:val="28"/>
          <w:lang w:val="kk-KZ"/>
        </w:rPr>
      </w:pPr>
    </w:p>
    <w:p w:rsidR="00562DB2" w:rsidRPr="00562DB2" w:rsidRDefault="00562DB2" w:rsidP="00562DB2">
      <w:pPr>
        <w:ind w:right="283" w:firstLine="709"/>
        <w:jc w:val="both"/>
        <w:rPr>
          <w:color w:val="000000"/>
          <w:sz w:val="28"/>
          <w:szCs w:val="28"/>
          <w:lang w:val="kk-KZ"/>
        </w:rPr>
      </w:pPr>
      <w:r w:rsidRPr="00562DB2">
        <w:rPr>
          <w:b/>
          <w:sz w:val="28"/>
          <w:szCs w:val="28"/>
        </w:rPr>
        <w:t>Цель  лекции</w:t>
      </w:r>
      <w:r w:rsidRPr="00562DB2">
        <w:rPr>
          <w:b/>
          <w:sz w:val="28"/>
          <w:szCs w:val="28"/>
          <w:lang w:val="kk-KZ"/>
        </w:rPr>
        <w:t>:</w:t>
      </w:r>
      <w:r w:rsidRPr="00562DB2">
        <w:rPr>
          <w:sz w:val="28"/>
          <w:szCs w:val="28"/>
          <w:lang w:val="kk-KZ"/>
        </w:rPr>
        <w:t>Изучение системы государственной аккредитации Республики Казахстан. Ознакомление с основными компетенциями, функциями, правами и обязанностями участников системы аккредитации</w:t>
      </w:r>
    </w:p>
    <w:p w:rsidR="00562DB2" w:rsidRDefault="00562DB2" w:rsidP="00CA0F5A">
      <w:pPr>
        <w:tabs>
          <w:tab w:val="left" w:pos="993"/>
        </w:tabs>
        <w:ind w:right="-1" w:firstLine="709"/>
        <w:jc w:val="both"/>
        <w:rPr>
          <w:b/>
          <w:lang w:val="kk-KZ"/>
        </w:rPr>
      </w:pPr>
    </w:p>
    <w:p w:rsidR="00CA0F5A" w:rsidRPr="00562DB2" w:rsidRDefault="00CA0F5A" w:rsidP="00CA0F5A">
      <w:pPr>
        <w:tabs>
          <w:tab w:val="left" w:pos="993"/>
        </w:tabs>
        <w:ind w:right="-1" w:firstLine="709"/>
        <w:jc w:val="both"/>
        <w:rPr>
          <w:b/>
          <w:sz w:val="28"/>
          <w:szCs w:val="28"/>
          <w:lang w:val="kk-KZ"/>
        </w:rPr>
      </w:pPr>
      <w:r w:rsidRPr="00562DB2">
        <w:rPr>
          <w:b/>
          <w:sz w:val="28"/>
          <w:szCs w:val="28"/>
          <w:lang w:val="kk-KZ"/>
        </w:rPr>
        <w:t>План:</w:t>
      </w:r>
    </w:p>
    <w:p w:rsidR="00CA0F5A" w:rsidRPr="00562DB2" w:rsidRDefault="00CA0F5A" w:rsidP="00CA0F5A">
      <w:pPr>
        <w:pStyle w:val="af3"/>
        <w:numPr>
          <w:ilvl w:val="0"/>
          <w:numId w:val="22"/>
        </w:numPr>
        <w:ind w:right="283"/>
        <w:jc w:val="both"/>
        <w:rPr>
          <w:color w:val="000000"/>
          <w:sz w:val="28"/>
          <w:szCs w:val="28"/>
          <w:lang w:val="kk-KZ"/>
        </w:rPr>
      </w:pPr>
      <w:r w:rsidRPr="00562DB2">
        <w:rPr>
          <w:color w:val="000000"/>
          <w:sz w:val="28"/>
          <w:szCs w:val="28"/>
        </w:rPr>
        <w:t>Государственная система аккредитации Республики Казахстан.</w:t>
      </w:r>
    </w:p>
    <w:p w:rsidR="00CA0F5A" w:rsidRPr="00562DB2" w:rsidRDefault="00CA0F5A" w:rsidP="00CA0F5A">
      <w:pPr>
        <w:pStyle w:val="af3"/>
        <w:numPr>
          <w:ilvl w:val="0"/>
          <w:numId w:val="22"/>
        </w:numPr>
        <w:ind w:right="283"/>
        <w:jc w:val="both"/>
        <w:rPr>
          <w:color w:val="000000"/>
          <w:sz w:val="28"/>
          <w:szCs w:val="28"/>
          <w:lang w:val="kk-KZ"/>
        </w:rPr>
      </w:pPr>
      <w:r w:rsidRPr="00562DB2">
        <w:rPr>
          <w:color w:val="000000"/>
          <w:sz w:val="28"/>
          <w:szCs w:val="28"/>
        </w:rPr>
        <w:t>Основные компетенции, функциисистемы аккредитации</w:t>
      </w:r>
    </w:p>
    <w:p w:rsidR="00CA0F5A" w:rsidRPr="00562DB2" w:rsidRDefault="00CA0F5A" w:rsidP="00CA0F5A">
      <w:pPr>
        <w:pStyle w:val="af3"/>
        <w:numPr>
          <w:ilvl w:val="0"/>
          <w:numId w:val="22"/>
        </w:numPr>
        <w:ind w:right="283"/>
        <w:jc w:val="both"/>
        <w:rPr>
          <w:color w:val="000000"/>
          <w:sz w:val="28"/>
          <w:szCs w:val="28"/>
          <w:lang w:val="kk-KZ"/>
        </w:rPr>
      </w:pPr>
      <w:r w:rsidRPr="00562DB2">
        <w:rPr>
          <w:color w:val="000000"/>
          <w:sz w:val="28"/>
          <w:szCs w:val="28"/>
          <w:lang w:val="kk-KZ"/>
        </w:rPr>
        <w:t>П</w:t>
      </w:r>
      <w:r w:rsidRPr="00562DB2">
        <w:rPr>
          <w:color w:val="000000"/>
          <w:sz w:val="28"/>
          <w:szCs w:val="28"/>
        </w:rPr>
        <w:t>рава и обязанности участников системы аккредитации</w:t>
      </w:r>
    </w:p>
    <w:p w:rsidR="00CA0F5A" w:rsidRPr="00CA0F5A" w:rsidRDefault="00CA0F5A" w:rsidP="00CA0F5A">
      <w:pPr>
        <w:ind w:right="283"/>
        <w:jc w:val="both"/>
        <w:rPr>
          <w:b/>
          <w:color w:val="000000"/>
          <w:sz w:val="28"/>
          <w:szCs w:val="28"/>
          <w:lang w:val="kk-KZ"/>
        </w:rPr>
      </w:pPr>
    </w:p>
    <w:p w:rsidR="007125CB" w:rsidRPr="007A6663" w:rsidRDefault="007125CB" w:rsidP="007125CB">
      <w:pPr>
        <w:ind w:right="284" w:firstLine="708"/>
        <w:jc w:val="both"/>
        <w:rPr>
          <w:sz w:val="28"/>
          <w:szCs w:val="28"/>
        </w:rPr>
      </w:pPr>
      <w:r w:rsidRPr="007A6663">
        <w:rPr>
          <w:sz w:val="28"/>
          <w:szCs w:val="28"/>
        </w:rPr>
        <w:t>Испытания производимой и поставляемой продукции обеспечивают доказательства соответствия установленным требованиям и являются неотъемлемой частью процесса производства. Зачастую расходы на испытания значительно превышают все остальные производственные затраты. В связи с этим первоначальный этап создания национальных систем аккредитации был связан с организацией сети независимых испытательных лабораторий (центров), последующие - аттестацией этих лабораторий (центров) и, наконец, с их аккредитацией.</w:t>
      </w:r>
    </w:p>
    <w:p w:rsidR="007125CB" w:rsidRPr="007A6663" w:rsidRDefault="007125CB" w:rsidP="007125CB">
      <w:pPr>
        <w:ind w:right="284" w:firstLine="708"/>
        <w:jc w:val="both"/>
        <w:rPr>
          <w:sz w:val="28"/>
          <w:szCs w:val="28"/>
        </w:rPr>
      </w:pPr>
      <w:r w:rsidRPr="007A6663">
        <w:rPr>
          <w:sz w:val="28"/>
          <w:szCs w:val="28"/>
        </w:rPr>
        <w:t>Развитие процесса аккредитации испытательных лабораторий и органов по сертификации в Казахстане началось с 1992 году с введения государственной системы сертификации, работы в которой регламентировались Законом Республики Казахстан «О сертификации» и серией стандартов СТ РК 3.0 и т.д. Данная система охватывала не только вопросы сертификации, но и аккредитации. Но это противоречило международной практике, как правило, сертификация и аккредитация не существуют в рамках одной системы. По этой причине имелись проблемы в признании за рубежом результатов испытаний и сертификатов, выданных в Казахстане. Экспортерам приходится тратить дополнительные средства на проведение испытаний продукции в признанных испытательных лабораториях, большинство из которых находится за пределами Казахстана.</w:t>
      </w:r>
    </w:p>
    <w:p w:rsidR="007125CB" w:rsidRPr="007A6663" w:rsidRDefault="007125CB" w:rsidP="007125CB">
      <w:pPr>
        <w:ind w:right="284" w:firstLine="708"/>
        <w:jc w:val="both"/>
        <w:rPr>
          <w:sz w:val="28"/>
          <w:szCs w:val="28"/>
        </w:rPr>
      </w:pPr>
      <w:r w:rsidRPr="007A6663">
        <w:rPr>
          <w:sz w:val="28"/>
          <w:szCs w:val="28"/>
        </w:rPr>
        <w:t>В 1995 году началась работа по созданию самостоятельной Казахстанской системы аккредитации (ГСА РК).</w:t>
      </w:r>
    </w:p>
    <w:p w:rsidR="007125CB" w:rsidRPr="007A6663" w:rsidRDefault="007125CB" w:rsidP="007125CB">
      <w:pPr>
        <w:ind w:right="284" w:firstLine="708"/>
        <w:jc w:val="both"/>
        <w:rPr>
          <w:sz w:val="28"/>
          <w:szCs w:val="28"/>
        </w:rPr>
      </w:pPr>
      <w:r w:rsidRPr="007A6663">
        <w:rPr>
          <w:sz w:val="28"/>
          <w:szCs w:val="28"/>
        </w:rPr>
        <w:t xml:space="preserve">Первоначально в Казахстане деятельность по аккредитации органов по сертификации (подтверждения соответствия) и испытательных лабораторий полностью относилась к регулируемой законом Республики Казахстан «О техническом регулировании», принятом в ноябре 2004 года.  С принятием  в  2008 году отдельного </w:t>
      </w:r>
      <w:r w:rsidRPr="007A6663">
        <w:rPr>
          <w:sz w:val="28"/>
          <w:szCs w:val="28"/>
        </w:rPr>
        <w:lastRenderedPageBreak/>
        <w:t xml:space="preserve">закона РК  «Об аккредитации в области оценки соответствия» данная деятельность, конкретизирована уже в этом документе[30]. </w:t>
      </w:r>
    </w:p>
    <w:p w:rsidR="007125CB" w:rsidRPr="007A6663" w:rsidRDefault="007125CB" w:rsidP="007125CB">
      <w:pPr>
        <w:ind w:right="284" w:firstLine="708"/>
        <w:jc w:val="both"/>
        <w:rPr>
          <w:sz w:val="28"/>
          <w:szCs w:val="28"/>
        </w:rPr>
      </w:pPr>
      <w:r w:rsidRPr="007A6663">
        <w:rPr>
          <w:sz w:val="28"/>
          <w:szCs w:val="28"/>
        </w:rPr>
        <w:t xml:space="preserve">В настоящее время деятельность по аккредитации органов по сертификации (подтверждения соответствия) и испытательных лабораторий находиться в сфере влияния государственного уполномоченного органа в области технического регулирования (Комитета технического регулирования и метрологии) Министерства </w:t>
      </w:r>
      <w:r w:rsidRPr="006309D0">
        <w:rPr>
          <w:sz w:val="28"/>
          <w:szCs w:val="28"/>
        </w:rPr>
        <w:t>ин</w:t>
      </w:r>
      <w:r w:rsidR="007830FF" w:rsidRPr="006309D0">
        <w:rPr>
          <w:sz w:val="28"/>
          <w:szCs w:val="28"/>
        </w:rPr>
        <w:t>вестиций</w:t>
      </w:r>
      <w:r w:rsidRPr="007A6663">
        <w:rPr>
          <w:sz w:val="28"/>
          <w:szCs w:val="28"/>
        </w:rPr>
        <w:t xml:space="preserve"> и развития Республики Казахстан, в ведомстве которого, находится Национальный центр по аккредитации (НЦА).</w:t>
      </w:r>
    </w:p>
    <w:p w:rsidR="007125CB" w:rsidRPr="007A6663" w:rsidRDefault="007125CB" w:rsidP="007125CB">
      <w:pPr>
        <w:ind w:right="284" w:firstLine="708"/>
        <w:jc w:val="both"/>
        <w:rPr>
          <w:sz w:val="28"/>
          <w:szCs w:val="28"/>
        </w:rPr>
      </w:pPr>
      <w:r w:rsidRPr="007A6663">
        <w:rPr>
          <w:sz w:val="28"/>
          <w:szCs w:val="28"/>
        </w:rPr>
        <w:t>Согласно,  закона РК  «Об аккредитации в области оценки соответствия», в государственную систему аккредитации Республики Казахстан входят[25]:</w:t>
      </w:r>
    </w:p>
    <w:p w:rsidR="007125CB" w:rsidRPr="007A6663" w:rsidRDefault="007125CB" w:rsidP="007125CB">
      <w:pPr>
        <w:ind w:right="284"/>
        <w:jc w:val="both"/>
        <w:rPr>
          <w:sz w:val="28"/>
          <w:szCs w:val="28"/>
        </w:rPr>
      </w:pPr>
      <w:r w:rsidRPr="007A6663">
        <w:rPr>
          <w:sz w:val="28"/>
          <w:szCs w:val="28"/>
        </w:rPr>
        <w:t xml:space="preserve">      1) Правительство Республики Казахстан;</w:t>
      </w:r>
    </w:p>
    <w:p w:rsidR="007125CB" w:rsidRPr="007A6663" w:rsidRDefault="007125CB" w:rsidP="007125CB">
      <w:pPr>
        <w:ind w:right="284"/>
        <w:jc w:val="both"/>
        <w:rPr>
          <w:sz w:val="28"/>
          <w:szCs w:val="28"/>
        </w:rPr>
      </w:pPr>
      <w:r w:rsidRPr="007A6663">
        <w:rPr>
          <w:sz w:val="28"/>
          <w:szCs w:val="28"/>
        </w:rPr>
        <w:t xml:space="preserve">      2) Уполномоченный орган;</w:t>
      </w:r>
    </w:p>
    <w:p w:rsidR="007125CB" w:rsidRPr="007A6663" w:rsidRDefault="007125CB" w:rsidP="007125CB">
      <w:pPr>
        <w:ind w:right="284"/>
        <w:jc w:val="both"/>
        <w:rPr>
          <w:sz w:val="28"/>
          <w:szCs w:val="28"/>
        </w:rPr>
      </w:pPr>
      <w:r w:rsidRPr="007A6663">
        <w:rPr>
          <w:sz w:val="28"/>
          <w:szCs w:val="28"/>
        </w:rPr>
        <w:t xml:space="preserve">      3) Орган по аккредитации;</w:t>
      </w:r>
    </w:p>
    <w:p w:rsidR="007125CB" w:rsidRPr="007A6663" w:rsidRDefault="007125CB" w:rsidP="007125CB">
      <w:pPr>
        <w:ind w:right="284"/>
        <w:jc w:val="both"/>
        <w:rPr>
          <w:sz w:val="28"/>
          <w:szCs w:val="28"/>
        </w:rPr>
      </w:pPr>
      <w:r w:rsidRPr="007A6663">
        <w:rPr>
          <w:sz w:val="28"/>
          <w:szCs w:val="28"/>
        </w:rPr>
        <w:t xml:space="preserve">      4) Субъекты аккредитации;</w:t>
      </w:r>
    </w:p>
    <w:p w:rsidR="007125CB" w:rsidRPr="007A6663" w:rsidRDefault="007125CB" w:rsidP="007125CB">
      <w:pPr>
        <w:ind w:right="284"/>
        <w:jc w:val="both"/>
        <w:rPr>
          <w:sz w:val="28"/>
          <w:szCs w:val="28"/>
        </w:rPr>
      </w:pPr>
      <w:r w:rsidRPr="007A6663">
        <w:rPr>
          <w:sz w:val="28"/>
          <w:szCs w:val="28"/>
        </w:rPr>
        <w:t xml:space="preserve">      5) эксперты-аудиторы по аккредитации, подтверждению соответствия, технические эксперты в области обеспечения единства измерений, технические эксперты.</w:t>
      </w:r>
    </w:p>
    <w:p w:rsidR="007125CB" w:rsidRPr="006309D0" w:rsidRDefault="007125CB" w:rsidP="007125CB">
      <w:pPr>
        <w:ind w:right="284" w:firstLine="567"/>
        <w:jc w:val="both"/>
        <w:rPr>
          <w:sz w:val="28"/>
          <w:szCs w:val="28"/>
        </w:rPr>
      </w:pPr>
      <w:r w:rsidRPr="007A6663">
        <w:rPr>
          <w:sz w:val="28"/>
          <w:szCs w:val="28"/>
        </w:rPr>
        <w:t xml:space="preserve">Ниже, приведены основные требования к функциям и компетенциям участников системы аккредитации Республики Казахстан, </w:t>
      </w:r>
      <w:r w:rsidRPr="007A6663">
        <w:rPr>
          <w:rStyle w:val="s3"/>
          <w:sz w:val="28"/>
          <w:szCs w:val="28"/>
        </w:rPr>
        <w:t xml:space="preserve">изложенные в </w:t>
      </w:r>
      <w:r w:rsidRPr="006309D0">
        <w:rPr>
          <w:rStyle w:val="s3"/>
          <w:sz w:val="28"/>
          <w:szCs w:val="28"/>
        </w:rPr>
        <w:t xml:space="preserve">соответствии с </w:t>
      </w:r>
      <w:bookmarkStart w:id="4" w:name="SUB1000788264"/>
      <w:r w:rsidR="002D16B0" w:rsidRPr="006309D0">
        <w:rPr>
          <w:rStyle w:val="s9"/>
          <w:sz w:val="28"/>
          <w:szCs w:val="28"/>
        </w:rPr>
        <w:fldChar w:fldCharType="begin"/>
      </w:r>
      <w:r w:rsidRPr="006309D0">
        <w:rPr>
          <w:rStyle w:val="s9"/>
          <w:sz w:val="28"/>
          <w:szCs w:val="28"/>
        </w:rPr>
        <w:instrText xml:space="preserve"> HYPERLINK "https://online.zakon.kz/Document/?link_id=1000788264" \o "СПРАВКА О ЗАКОНЕ РК ОТ 05.07.2008 № 61-IV" \t "_parent" </w:instrText>
      </w:r>
      <w:r w:rsidR="002D16B0" w:rsidRPr="006309D0">
        <w:rPr>
          <w:rStyle w:val="s9"/>
          <w:sz w:val="28"/>
          <w:szCs w:val="28"/>
        </w:rPr>
        <w:fldChar w:fldCharType="separate"/>
      </w:r>
      <w:r w:rsidRPr="006309D0">
        <w:rPr>
          <w:rStyle w:val="af1"/>
          <w:color w:val="auto"/>
          <w:sz w:val="28"/>
          <w:szCs w:val="28"/>
          <w:u w:val="none"/>
        </w:rPr>
        <w:t>изменениями и дополнениями</w:t>
      </w:r>
      <w:r w:rsidR="002D16B0" w:rsidRPr="006309D0">
        <w:rPr>
          <w:rStyle w:val="s9"/>
          <w:sz w:val="28"/>
          <w:szCs w:val="28"/>
        </w:rPr>
        <w:fldChar w:fldCharType="end"/>
      </w:r>
      <w:bookmarkEnd w:id="4"/>
      <w:r w:rsidRPr="006309D0">
        <w:rPr>
          <w:rStyle w:val="s3"/>
          <w:sz w:val="28"/>
          <w:szCs w:val="28"/>
        </w:rPr>
        <w:t xml:space="preserve"> по состоянию на 29.03.2016 г.).</w:t>
      </w:r>
    </w:p>
    <w:p w:rsidR="007125CB" w:rsidRPr="006309D0" w:rsidRDefault="007125CB" w:rsidP="007125CB">
      <w:pPr>
        <w:ind w:right="284" w:firstLine="567"/>
        <w:jc w:val="both"/>
        <w:rPr>
          <w:b/>
          <w:sz w:val="28"/>
          <w:szCs w:val="28"/>
        </w:rPr>
      </w:pPr>
      <w:r w:rsidRPr="006309D0">
        <w:rPr>
          <w:b/>
          <w:sz w:val="28"/>
          <w:szCs w:val="28"/>
        </w:rPr>
        <w:t>1.1 Компетенция Правительства Республики Казахстан в сфере аккредитации в области оценки соответствия</w:t>
      </w:r>
    </w:p>
    <w:p w:rsidR="007125CB" w:rsidRPr="006309D0" w:rsidRDefault="007125CB" w:rsidP="007125CB">
      <w:pPr>
        <w:ind w:right="284"/>
        <w:jc w:val="both"/>
        <w:rPr>
          <w:sz w:val="28"/>
          <w:szCs w:val="28"/>
        </w:rPr>
      </w:pPr>
      <w:r w:rsidRPr="006309D0">
        <w:rPr>
          <w:sz w:val="28"/>
          <w:szCs w:val="28"/>
        </w:rPr>
        <w:t xml:space="preserve">      К компетенции Правительства Республики Казахстан в сфере аккредитации в области оценки соответствия относятся:</w:t>
      </w:r>
    </w:p>
    <w:p w:rsidR="007125CB" w:rsidRPr="006309D0" w:rsidRDefault="007125CB" w:rsidP="007125CB">
      <w:pPr>
        <w:ind w:right="284"/>
        <w:jc w:val="both"/>
        <w:rPr>
          <w:sz w:val="28"/>
          <w:szCs w:val="28"/>
        </w:rPr>
      </w:pPr>
      <w:r w:rsidRPr="006309D0">
        <w:rPr>
          <w:sz w:val="28"/>
          <w:szCs w:val="28"/>
        </w:rPr>
        <w:t xml:space="preserve">      -разработка основных направлений государственной политики в области аккредитации;</w:t>
      </w:r>
    </w:p>
    <w:p w:rsidR="007125CB" w:rsidRPr="006309D0" w:rsidRDefault="007125CB" w:rsidP="007125CB">
      <w:pPr>
        <w:ind w:right="284"/>
        <w:jc w:val="both"/>
        <w:rPr>
          <w:sz w:val="28"/>
          <w:szCs w:val="28"/>
        </w:rPr>
      </w:pPr>
      <w:r w:rsidRPr="006309D0">
        <w:rPr>
          <w:sz w:val="28"/>
          <w:szCs w:val="28"/>
        </w:rPr>
        <w:t xml:space="preserve">      - утверждение </w:t>
      </w:r>
      <w:bookmarkStart w:id="5" w:name="SUB1002753865_2"/>
      <w:r w:rsidR="002D16B0" w:rsidRPr="006309D0">
        <w:rPr>
          <w:sz w:val="28"/>
          <w:szCs w:val="28"/>
        </w:rPr>
        <w:fldChar w:fldCharType="begin"/>
      </w:r>
      <w:r w:rsidRPr="006309D0">
        <w:rPr>
          <w:sz w:val="28"/>
          <w:szCs w:val="28"/>
        </w:rPr>
        <w:instrText xml:space="preserve"> HYPERLINK "https://online.zakon.kz/Document/?link_id=1002753865" \t "_parent" </w:instrText>
      </w:r>
      <w:r w:rsidR="002D16B0" w:rsidRPr="006309D0">
        <w:rPr>
          <w:sz w:val="28"/>
          <w:szCs w:val="28"/>
        </w:rPr>
        <w:fldChar w:fldCharType="separate"/>
      </w:r>
      <w:r w:rsidRPr="006309D0">
        <w:rPr>
          <w:rStyle w:val="af1"/>
          <w:color w:val="auto"/>
          <w:sz w:val="28"/>
          <w:szCs w:val="28"/>
          <w:u w:val="none"/>
        </w:rPr>
        <w:t>правил проведения конкурса</w:t>
      </w:r>
      <w:r w:rsidR="002D16B0" w:rsidRPr="006309D0">
        <w:rPr>
          <w:sz w:val="28"/>
          <w:szCs w:val="28"/>
        </w:rPr>
        <w:fldChar w:fldCharType="end"/>
      </w:r>
      <w:bookmarkEnd w:id="5"/>
      <w:r w:rsidRPr="006309D0">
        <w:rPr>
          <w:sz w:val="28"/>
          <w:szCs w:val="28"/>
        </w:rPr>
        <w:t xml:space="preserve"> по выбору органа по аккредитации и квалификационных требований к органу по аккредитации; Определение органа по аккредитации в соответствии с правилами, указанными в подпункте 2) статьи закона;</w:t>
      </w:r>
    </w:p>
    <w:p w:rsidR="007125CB" w:rsidRPr="006309D0" w:rsidRDefault="007125CB" w:rsidP="007125CB">
      <w:pPr>
        <w:ind w:right="284" w:firstLine="567"/>
        <w:jc w:val="both"/>
        <w:rPr>
          <w:sz w:val="28"/>
          <w:szCs w:val="28"/>
        </w:rPr>
      </w:pPr>
      <w:r w:rsidRPr="006309D0">
        <w:rPr>
          <w:rStyle w:val="s0"/>
          <w:sz w:val="28"/>
          <w:szCs w:val="28"/>
        </w:rPr>
        <w:t xml:space="preserve">- выполнение иных функций, возложенных на него </w:t>
      </w:r>
      <w:bookmarkStart w:id="6" w:name="SUB1000000012_2"/>
      <w:r w:rsidR="002D16B0" w:rsidRPr="006309D0">
        <w:rPr>
          <w:rStyle w:val="s0"/>
          <w:sz w:val="28"/>
          <w:szCs w:val="28"/>
        </w:rPr>
        <w:fldChar w:fldCharType="begin"/>
      </w:r>
      <w:r w:rsidRPr="006309D0">
        <w:rPr>
          <w:rStyle w:val="s0"/>
          <w:sz w:val="28"/>
          <w:szCs w:val="28"/>
        </w:rPr>
        <w:instrText xml:space="preserve"> HYPERLINK "https://online.zakon.kz/Document/?link_id=1000000012" \t "_parent" </w:instrText>
      </w:r>
      <w:r w:rsidR="002D16B0" w:rsidRPr="006309D0">
        <w:rPr>
          <w:rStyle w:val="s0"/>
          <w:sz w:val="28"/>
          <w:szCs w:val="28"/>
        </w:rPr>
        <w:fldChar w:fldCharType="separate"/>
      </w:r>
      <w:r w:rsidRPr="006309D0">
        <w:rPr>
          <w:rStyle w:val="af1"/>
          <w:color w:val="auto"/>
          <w:sz w:val="28"/>
          <w:szCs w:val="28"/>
          <w:u w:val="none"/>
        </w:rPr>
        <w:t>Конституцией</w:t>
      </w:r>
      <w:r w:rsidR="002D16B0" w:rsidRPr="006309D0">
        <w:rPr>
          <w:rStyle w:val="s0"/>
          <w:sz w:val="28"/>
          <w:szCs w:val="28"/>
        </w:rPr>
        <w:fldChar w:fldCharType="end"/>
      </w:r>
      <w:bookmarkEnd w:id="6"/>
      <w:r w:rsidRPr="006309D0">
        <w:rPr>
          <w:rStyle w:val="s0"/>
          <w:sz w:val="28"/>
          <w:szCs w:val="28"/>
        </w:rPr>
        <w:t>, законами Республики Казахстан и актами Президента Республики Казахстан.</w:t>
      </w:r>
    </w:p>
    <w:p w:rsidR="00465DDA" w:rsidRPr="006309D0" w:rsidRDefault="007125CB" w:rsidP="007125CB">
      <w:pPr>
        <w:ind w:right="284" w:firstLine="567"/>
        <w:jc w:val="both"/>
        <w:rPr>
          <w:spacing w:val="2"/>
          <w:sz w:val="28"/>
          <w:szCs w:val="28"/>
        </w:rPr>
      </w:pPr>
      <w:r w:rsidRPr="006309D0">
        <w:rPr>
          <w:b/>
          <w:sz w:val="28"/>
          <w:szCs w:val="28"/>
        </w:rPr>
        <w:t>1.</w:t>
      </w:r>
      <w:r w:rsidRPr="006309D0">
        <w:rPr>
          <w:b/>
          <w:spacing w:val="2"/>
          <w:sz w:val="28"/>
          <w:szCs w:val="28"/>
        </w:rPr>
        <w:t xml:space="preserve">2 Уполномоченным органом </w:t>
      </w:r>
      <w:r w:rsidRPr="006309D0">
        <w:rPr>
          <w:b/>
          <w:sz w:val="28"/>
          <w:szCs w:val="28"/>
        </w:rPr>
        <w:t xml:space="preserve">в сфере аккредитации в области оценки соответствия </w:t>
      </w:r>
      <w:r w:rsidRPr="006309D0">
        <w:rPr>
          <w:b/>
          <w:spacing w:val="2"/>
          <w:sz w:val="28"/>
          <w:szCs w:val="28"/>
        </w:rPr>
        <w:t xml:space="preserve">является Комитет технического регулирования и метрологии </w:t>
      </w:r>
      <w:r w:rsidRPr="006309D0">
        <w:rPr>
          <w:b/>
          <w:sz w:val="28"/>
          <w:szCs w:val="28"/>
        </w:rPr>
        <w:t>Министерства ин</w:t>
      </w:r>
      <w:r w:rsidR="00933B6A" w:rsidRPr="006309D0">
        <w:rPr>
          <w:b/>
          <w:sz w:val="28"/>
          <w:szCs w:val="28"/>
        </w:rPr>
        <w:t>вестиций</w:t>
      </w:r>
      <w:r w:rsidRPr="006309D0">
        <w:rPr>
          <w:b/>
          <w:sz w:val="28"/>
          <w:szCs w:val="28"/>
        </w:rPr>
        <w:t xml:space="preserve"> и развития Республики Казахстан</w:t>
      </w:r>
      <w:r w:rsidR="00465DDA" w:rsidRPr="006309D0">
        <w:rPr>
          <w:spacing w:val="2"/>
          <w:sz w:val="28"/>
          <w:szCs w:val="28"/>
        </w:rPr>
        <w:t>.</w:t>
      </w:r>
    </w:p>
    <w:p w:rsidR="007125CB" w:rsidRPr="006309D0" w:rsidRDefault="007125CB" w:rsidP="007125CB">
      <w:pPr>
        <w:ind w:right="284" w:firstLine="567"/>
        <w:jc w:val="both"/>
        <w:rPr>
          <w:sz w:val="28"/>
          <w:szCs w:val="28"/>
        </w:rPr>
      </w:pPr>
      <w:r w:rsidRPr="006309D0">
        <w:rPr>
          <w:spacing w:val="2"/>
          <w:sz w:val="28"/>
          <w:szCs w:val="28"/>
        </w:rPr>
        <w:t xml:space="preserve">При проведении </w:t>
      </w:r>
      <w:r w:rsidRPr="006309D0">
        <w:rPr>
          <w:spacing w:val="12"/>
          <w:sz w:val="28"/>
          <w:szCs w:val="28"/>
        </w:rPr>
        <w:t xml:space="preserve">работ по аккредитации </w:t>
      </w:r>
      <w:bookmarkStart w:id="7" w:name="SUB1000786103"/>
      <w:r w:rsidR="002D16B0" w:rsidRPr="006309D0">
        <w:rPr>
          <w:rStyle w:val="s0"/>
          <w:sz w:val="28"/>
          <w:szCs w:val="28"/>
        </w:rPr>
        <w:fldChar w:fldCharType="begin"/>
      </w:r>
      <w:r w:rsidRPr="006309D0">
        <w:rPr>
          <w:rStyle w:val="s0"/>
          <w:sz w:val="28"/>
          <w:szCs w:val="28"/>
        </w:rPr>
        <w:instrText xml:space="preserve"> HYPERLINK "https://online.zakon.kz/Document/?link_id=1000786103" \t "_parent" </w:instrText>
      </w:r>
      <w:r w:rsidR="002D16B0" w:rsidRPr="006309D0">
        <w:rPr>
          <w:rStyle w:val="s0"/>
          <w:sz w:val="28"/>
          <w:szCs w:val="28"/>
        </w:rPr>
        <w:fldChar w:fldCharType="separate"/>
      </w:r>
      <w:r w:rsidRPr="006309D0">
        <w:rPr>
          <w:rStyle w:val="af1"/>
          <w:color w:val="auto"/>
          <w:sz w:val="28"/>
          <w:szCs w:val="28"/>
          <w:u w:val="none"/>
        </w:rPr>
        <w:t>уполномоченный орган</w:t>
      </w:r>
      <w:r w:rsidR="002D16B0" w:rsidRPr="006309D0">
        <w:rPr>
          <w:rStyle w:val="s0"/>
          <w:sz w:val="28"/>
          <w:szCs w:val="28"/>
        </w:rPr>
        <w:fldChar w:fldCharType="end"/>
      </w:r>
      <w:bookmarkEnd w:id="7"/>
      <w:r w:rsidRPr="006309D0">
        <w:rPr>
          <w:rStyle w:val="s0"/>
          <w:sz w:val="28"/>
          <w:szCs w:val="28"/>
        </w:rPr>
        <w:t xml:space="preserve"> в пределах своей компетенции </w:t>
      </w:r>
      <w:r w:rsidRPr="006309D0">
        <w:rPr>
          <w:spacing w:val="3"/>
          <w:sz w:val="28"/>
          <w:szCs w:val="28"/>
        </w:rPr>
        <w:t xml:space="preserve">выполняет следующие </w:t>
      </w:r>
      <w:r w:rsidRPr="006309D0">
        <w:rPr>
          <w:iCs/>
          <w:spacing w:val="3"/>
          <w:sz w:val="28"/>
          <w:szCs w:val="28"/>
        </w:rPr>
        <w:t>основные функции:</w:t>
      </w:r>
    </w:p>
    <w:p w:rsidR="007125CB" w:rsidRPr="006309D0" w:rsidRDefault="007125CB" w:rsidP="007125CB">
      <w:pPr>
        <w:shd w:val="clear" w:color="auto" w:fill="FFFFFF"/>
        <w:jc w:val="both"/>
        <w:rPr>
          <w:spacing w:val="5"/>
          <w:sz w:val="28"/>
          <w:szCs w:val="28"/>
        </w:rPr>
      </w:pPr>
      <w:r w:rsidRPr="006309D0">
        <w:rPr>
          <w:spacing w:val="5"/>
          <w:sz w:val="28"/>
          <w:szCs w:val="28"/>
        </w:rPr>
        <w:t>1. Реализует государственную политику в области аккредитации:</w:t>
      </w:r>
    </w:p>
    <w:p w:rsidR="007125CB" w:rsidRPr="006309D0" w:rsidRDefault="007125CB" w:rsidP="007125CB">
      <w:pPr>
        <w:shd w:val="clear" w:color="auto" w:fill="FFFFFF"/>
        <w:jc w:val="both"/>
        <w:rPr>
          <w:sz w:val="28"/>
          <w:szCs w:val="28"/>
        </w:rPr>
      </w:pPr>
      <w:r w:rsidRPr="006309D0">
        <w:rPr>
          <w:spacing w:val="5"/>
          <w:sz w:val="28"/>
          <w:szCs w:val="28"/>
        </w:rPr>
        <w:lastRenderedPageBreak/>
        <w:t xml:space="preserve">а) </w:t>
      </w:r>
      <w:r w:rsidRPr="006309D0">
        <w:rPr>
          <w:sz w:val="28"/>
          <w:szCs w:val="28"/>
        </w:rPr>
        <w:t>разрабатывает правила проведения конкурса по выбору органа по аккредитации и квалификационные требования к органу по аккредитации;</w:t>
      </w:r>
    </w:p>
    <w:p w:rsidR="007125CB" w:rsidRPr="006309D0" w:rsidRDefault="007125CB" w:rsidP="007125CB">
      <w:pPr>
        <w:shd w:val="clear" w:color="auto" w:fill="FFFFFF"/>
        <w:jc w:val="both"/>
        <w:rPr>
          <w:spacing w:val="5"/>
          <w:sz w:val="28"/>
          <w:szCs w:val="28"/>
        </w:rPr>
      </w:pPr>
      <w:r w:rsidRPr="006309D0">
        <w:rPr>
          <w:sz w:val="28"/>
          <w:szCs w:val="28"/>
        </w:rPr>
        <w:t>б) организует и проводит конкурсы по выбору органа по аккредитации;</w:t>
      </w:r>
    </w:p>
    <w:p w:rsidR="007125CB" w:rsidRPr="006309D0" w:rsidRDefault="007125CB" w:rsidP="007125CB">
      <w:pPr>
        <w:shd w:val="clear" w:color="auto" w:fill="FFFFFF"/>
        <w:jc w:val="both"/>
        <w:rPr>
          <w:rStyle w:val="s0"/>
          <w:sz w:val="28"/>
          <w:szCs w:val="28"/>
        </w:rPr>
      </w:pPr>
      <w:r w:rsidRPr="006309D0">
        <w:rPr>
          <w:spacing w:val="5"/>
          <w:sz w:val="28"/>
          <w:szCs w:val="28"/>
        </w:rPr>
        <w:t xml:space="preserve">2. </w:t>
      </w:r>
      <w:r w:rsidRPr="006309D0">
        <w:rPr>
          <w:rStyle w:val="s0"/>
          <w:sz w:val="28"/>
          <w:szCs w:val="28"/>
        </w:rPr>
        <w:t>Осуществляет контроль за соблюдением законодательства Республики Казахстан об аккредитации в области оценки соответствия;</w:t>
      </w:r>
    </w:p>
    <w:p w:rsidR="007125CB" w:rsidRPr="006309D0" w:rsidRDefault="007125CB" w:rsidP="007125CB">
      <w:pPr>
        <w:shd w:val="clear" w:color="auto" w:fill="FFFFFF"/>
        <w:jc w:val="both"/>
        <w:rPr>
          <w:spacing w:val="5"/>
          <w:sz w:val="28"/>
          <w:szCs w:val="28"/>
        </w:rPr>
      </w:pPr>
      <w:r w:rsidRPr="006309D0">
        <w:rPr>
          <w:rStyle w:val="s0"/>
          <w:sz w:val="28"/>
          <w:szCs w:val="28"/>
        </w:rPr>
        <w:t>3. Осуществляет иные полномочия, предусмотренные Законом</w:t>
      </w:r>
      <w:r w:rsidRPr="006309D0">
        <w:rPr>
          <w:sz w:val="28"/>
          <w:szCs w:val="28"/>
        </w:rPr>
        <w:t xml:space="preserve"> РК  «Об аккредитации в области оценки соответствия»</w:t>
      </w:r>
      <w:r w:rsidRPr="006309D0">
        <w:rPr>
          <w:rStyle w:val="s0"/>
          <w:sz w:val="28"/>
          <w:szCs w:val="28"/>
        </w:rPr>
        <w:t>, иными законами Республики Казахстан, актами Президента Республики Казахстан и Правительства Республики Казахстан.</w:t>
      </w:r>
    </w:p>
    <w:p w:rsidR="007125CB" w:rsidRPr="006309D0" w:rsidRDefault="007125CB" w:rsidP="007125CB">
      <w:pPr>
        <w:shd w:val="clear" w:color="auto" w:fill="FFFFFF"/>
        <w:ind w:left="14" w:right="19" w:firstLine="694"/>
        <w:jc w:val="both"/>
        <w:rPr>
          <w:b/>
          <w:spacing w:val="2"/>
          <w:sz w:val="28"/>
          <w:szCs w:val="28"/>
        </w:rPr>
      </w:pPr>
      <w:r w:rsidRPr="006309D0">
        <w:rPr>
          <w:b/>
          <w:sz w:val="28"/>
          <w:szCs w:val="28"/>
        </w:rPr>
        <w:t>1.</w:t>
      </w:r>
      <w:r w:rsidRPr="006309D0">
        <w:rPr>
          <w:b/>
          <w:spacing w:val="2"/>
          <w:sz w:val="28"/>
          <w:szCs w:val="28"/>
        </w:rPr>
        <w:t>3 Орган по аккредитации</w:t>
      </w:r>
    </w:p>
    <w:p w:rsidR="007125CB" w:rsidRPr="006309D0" w:rsidRDefault="007125CB" w:rsidP="007125CB">
      <w:pPr>
        <w:shd w:val="clear" w:color="auto" w:fill="FFFFFF"/>
        <w:ind w:right="19"/>
        <w:jc w:val="both"/>
        <w:rPr>
          <w:spacing w:val="2"/>
          <w:sz w:val="28"/>
          <w:szCs w:val="28"/>
        </w:rPr>
      </w:pPr>
      <w:r w:rsidRPr="006309D0">
        <w:rPr>
          <w:spacing w:val="2"/>
          <w:sz w:val="28"/>
          <w:szCs w:val="28"/>
        </w:rPr>
        <w:tab/>
        <w:t xml:space="preserve">В Республике Казахстан </w:t>
      </w:r>
      <w:r w:rsidRPr="006309D0">
        <w:rPr>
          <w:sz w:val="28"/>
          <w:szCs w:val="28"/>
        </w:rPr>
        <w:t>единственный национальный орган по аккредитации в области оценки соответствия, определенным Правительством Республики Казахстан (постановление Правительства РК «Об определении органа по аккредитации» от 27августа 2008 года № 773) - Национальный центр аккредитации (НЦА).</w:t>
      </w:r>
    </w:p>
    <w:p w:rsidR="007125CB" w:rsidRPr="006309D0" w:rsidRDefault="007125CB" w:rsidP="007125CB">
      <w:pPr>
        <w:shd w:val="clear" w:color="auto" w:fill="FFFFFF"/>
        <w:ind w:right="19" w:firstLine="567"/>
        <w:jc w:val="both"/>
        <w:rPr>
          <w:sz w:val="28"/>
          <w:szCs w:val="28"/>
        </w:rPr>
      </w:pPr>
      <w:r w:rsidRPr="006309D0">
        <w:rPr>
          <w:sz w:val="28"/>
          <w:szCs w:val="28"/>
        </w:rPr>
        <w:t xml:space="preserve">Национальный центр аккредитации (НЦА) осуществляет свою деятельность  в соответствии с: Законом Республики Казахстан от 5 июля 2008 года «Об аккредитации в области оценки соответствия», стандартом </w:t>
      </w:r>
      <w:r w:rsidR="0091501E" w:rsidRPr="006309D0">
        <w:rPr>
          <w:sz w:val="28"/>
          <w:szCs w:val="28"/>
          <w:lang w:val="en-US"/>
        </w:rPr>
        <w:t>ISO</w:t>
      </w:r>
      <w:r w:rsidR="0091501E" w:rsidRPr="006309D0">
        <w:rPr>
          <w:sz w:val="28"/>
          <w:szCs w:val="28"/>
        </w:rPr>
        <w:t>/</w:t>
      </w:r>
      <w:r w:rsidR="0091501E" w:rsidRPr="006309D0">
        <w:rPr>
          <w:sz w:val="28"/>
          <w:szCs w:val="28"/>
          <w:lang w:val="en-US"/>
        </w:rPr>
        <w:t>IEC</w:t>
      </w:r>
      <w:r w:rsidRPr="006309D0">
        <w:rPr>
          <w:sz w:val="28"/>
          <w:szCs w:val="28"/>
        </w:rPr>
        <w:t>17011-2006 «Органы, осуществляющие оценку и аккредитацию органов по оценке соответствия. Основные требования», нормативными правовыми актами РК в области аккредитации оценки соответствия и также требованиями международных организаций по аккредитации.</w:t>
      </w:r>
    </w:p>
    <w:p w:rsidR="007125CB" w:rsidRPr="006309D0" w:rsidRDefault="007125CB" w:rsidP="007125CB">
      <w:pPr>
        <w:shd w:val="clear" w:color="auto" w:fill="FFFFFF"/>
        <w:ind w:right="19" w:firstLine="567"/>
        <w:jc w:val="both"/>
        <w:rPr>
          <w:spacing w:val="2"/>
          <w:sz w:val="28"/>
          <w:szCs w:val="28"/>
        </w:rPr>
      </w:pPr>
      <w:r w:rsidRPr="006309D0">
        <w:rPr>
          <w:sz w:val="28"/>
          <w:szCs w:val="28"/>
        </w:rPr>
        <w:t>В рамках своих полномочий в государственной системе аккредитации РК:</w:t>
      </w:r>
    </w:p>
    <w:p w:rsidR="007125CB" w:rsidRPr="006309D0" w:rsidRDefault="007125CB" w:rsidP="007125CB">
      <w:pPr>
        <w:shd w:val="clear" w:color="auto" w:fill="FFFFFF"/>
        <w:ind w:right="19"/>
        <w:jc w:val="both"/>
        <w:rPr>
          <w:spacing w:val="2"/>
          <w:sz w:val="28"/>
          <w:szCs w:val="28"/>
        </w:rPr>
      </w:pPr>
      <w:r w:rsidRPr="006309D0">
        <w:rPr>
          <w:spacing w:val="2"/>
          <w:sz w:val="28"/>
          <w:szCs w:val="28"/>
        </w:rPr>
        <w:t xml:space="preserve"> 1) вправе:</w:t>
      </w:r>
    </w:p>
    <w:p w:rsidR="007125CB" w:rsidRPr="006309D0" w:rsidRDefault="007125CB" w:rsidP="007125CB">
      <w:pPr>
        <w:shd w:val="clear" w:color="auto" w:fill="FFFFFF"/>
        <w:ind w:right="19"/>
        <w:jc w:val="both"/>
        <w:rPr>
          <w:sz w:val="28"/>
          <w:szCs w:val="28"/>
        </w:rPr>
      </w:pPr>
      <w:r w:rsidRPr="006309D0">
        <w:rPr>
          <w:spacing w:val="2"/>
          <w:sz w:val="28"/>
          <w:szCs w:val="28"/>
        </w:rPr>
        <w:t xml:space="preserve">- </w:t>
      </w:r>
      <w:r w:rsidRPr="006309D0">
        <w:rPr>
          <w:sz w:val="28"/>
          <w:szCs w:val="28"/>
        </w:rPr>
        <w:t>привлекать экспертов-аудиторов по аккредитации, подтверждению соответствия, технических экспертов в области обеспечения единства измерений, технических экспертов и других специалистов к участию в проведении работ по аккредитации;</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-участвовать в работе международных (региональных) негосударственных и неправительственных организаций по аккредитации;</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-организовывать сравнительные испытания и сличения результатов поверки и калибровки средств измерений;</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-проводить инспекционную проверку;</w:t>
      </w:r>
    </w:p>
    <w:p w:rsidR="007125CB" w:rsidRPr="006309D0" w:rsidRDefault="007125CB" w:rsidP="007125CB">
      <w:pPr>
        <w:pStyle w:val="j12"/>
        <w:spacing w:before="0" w:beforeAutospacing="0" w:after="0" w:afterAutospacing="0"/>
        <w:jc w:val="both"/>
        <w:rPr>
          <w:sz w:val="28"/>
          <w:szCs w:val="28"/>
        </w:rPr>
      </w:pPr>
      <w:r w:rsidRPr="006309D0">
        <w:rPr>
          <w:sz w:val="28"/>
          <w:szCs w:val="28"/>
        </w:rPr>
        <w:t>-проводить мониторинг деятельности субъектов аккредитации на предмет соответствия критериям аккредитации;</w:t>
      </w:r>
    </w:p>
    <w:p w:rsidR="007125CB" w:rsidRPr="006309D0" w:rsidRDefault="007125CB" w:rsidP="007125CB">
      <w:pPr>
        <w:pStyle w:val="j12"/>
        <w:spacing w:before="0" w:beforeAutospacing="0" w:after="0" w:afterAutospacing="0"/>
        <w:jc w:val="both"/>
        <w:rPr>
          <w:sz w:val="28"/>
          <w:szCs w:val="28"/>
        </w:rPr>
      </w:pPr>
      <w:r w:rsidRPr="006309D0">
        <w:rPr>
          <w:rStyle w:val="s0"/>
          <w:sz w:val="28"/>
          <w:szCs w:val="28"/>
        </w:rPr>
        <w:t>-проводить аттестацию экспертов-аудиторов по аккредитации;</w:t>
      </w:r>
    </w:p>
    <w:p w:rsidR="007125CB" w:rsidRPr="006309D0" w:rsidRDefault="007125CB" w:rsidP="007125CB">
      <w:pPr>
        <w:shd w:val="clear" w:color="auto" w:fill="FFFFFF"/>
        <w:ind w:right="19"/>
        <w:jc w:val="both"/>
        <w:rPr>
          <w:spacing w:val="2"/>
          <w:sz w:val="28"/>
          <w:szCs w:val="28"/>
        </w:rPr>
      </w:pPr>
      <w:r w:rsidRPr="006309D0">
        <w:rPr>
          <w:spacing w:val="2"/>
          <w:sz w:val="28"/>
          <w:szCs w:val="28"/>
        </w:rPr>
        <w:t xml:space="preserve"> 2) обязан:</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установить формы аттестата аккредитации, приложений к аттестатам аккредитации, знака аккредитации;</w:t>
      </w:r>
    </w:p>
    <w:p w:rsidR="007125CB" w:rsidRPr="001F24ED" w:rsidRDefault="007125CB" w:rsidP="007125CB">
      <w:pPr>
        <w:pStyle w:val="j12"/>
        <w:spacing w:before="0" w:beforeAutospacing="0" w:after="0" w:afterAutospacing="0"/>
        <w:jc w:val="both"/>
        <w:rPr>
          <w:sz w:val="28"/>
          <w:szCs w:val="28"/>
        </w:rPr>
      </w:pPr>
      <w:r>
        <w:rPr>
          <w:sz w:val="28"/>
          <w:szCs w:val="28"/>
        </w:rPr>
        <w:t xml:space="preserve">- </w:t>
      </w:r>
      <w:r w:rsidRPr="001F24ED">
        <w:rPr>
          <w:sz w:val="28"/>
          <w:szCs w:val="28"/>
        </w:rPr>
        <w:t>проводить работы по аккредитации с соблюдением установленного порядка, включая этапы аккредитации и сроки их исполнения, а также сроки проведения инспекционной проверки, в том числе внеочередной;</w:t>
      </w:r>
    </w:p>
    <w:p w:rsidR="007125CB" w:rsidRPr="001F24ED" w:rsidRDefault="007125CB" w:rsidP="007125CB">
      <w:pPr>
        <w:pStyle w:val="j12"/>
        <w:spacing w:before="0" w:beforeAutospacing="0" w:after="0" w:afterAutospacing="0"/>
        <w:jc w:val="both"/>
        <w:rPr>
          <w:sz w:val="28"/>
          <w:szCs w:val="28"/>
        </w:rPr>
      </w:pPr>
      <w:r>
        <w:rPr>
          <w:rStyle w:val="s0"/>
          <w:sz w:val="28"/>
          <w:szCs w:val="28"/>
        </w:rPr>
        <w:lastRenderedPageBreak/>
        <w:t xml:space="preserve">- </w:t>
      </w:r>
      <w:r w:rsidRPr="001F24ED">
        <w:rPr>
          <w:rStyle w:val="s0"/>
          <w:sz w:val="28"/>
          <w:szCs w:val="28"/>
        </w:rPr>
        <w:t>не допускать разглашения сведений, составляющих коммерческую или иную охраняемую законом тайну, ставшую известной при проведении работ по аккредитации;</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вести реестр субъектов аккредитации;</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вести интернет-ресурс, официально опубликовывать на нем реестр субъектов аккредитации и размещать нормативные правовые акты по аккредитации в области оценки соответствия;</w:t>
      </w:r>
    </w:p>
    <w:p w:rsidR="007125CB" w:rsidRPr="001F24ED" w:rsidRDefault="007125CB" w:rsidP="007125CB">
      <w:pPr>
        <w:pStyle w:val="j12"/>
        <w:spacing w:before="0" w:beforeAutospacing="0" w:after="0" w:afterAutospacing="0"/>
        <w:jc w:val="both"/>
        <w:rPr>
          <w:sz w:val="28"/>
          <w:szCs w:val="28"/>
        </w:rPr>
      </w:pPr>
      <w:r>
        <w:rPr>
          <w:sz w:val="28"/>
          <w:szCs w:val="28"/>
        </w:rPr>
        <w:t xml:space="preserve">- </w:t>
      </w:r>
      <w:r w:rsidRPr="001F24ED">
        <w:rPr>
          <w:sz w:val="28"/>
          <w:szCs w:val="28"/>
        </w:rPr>
        <w:t>рассматривать жалобы субъектов аккредитации и принимать по ним решения, размещать на интернет-ресурсе информацию о принятых решениях;</w:t>
      </w:r>
    </w:p>
    <w:p w:rsidR="007125CB" w:rsidRPr="001F24ED" w:rsidRDefault="007125CB" w:rsidP="007125CB">
      <w:pPr>
        <w:pStyle w:val="j12"/>
        <w:spacing w:before="0" w:beforeAutospacing="0" w:after="0" w:afterAutospacing="0"/>
        <w:jc w:val="both"/>
        <w:rPr>
          <w:sz w:val="28"/>
          <w:szCs w:val="28"/>
        </w:rPr>
      </w:pPr>
      <w:r>
        <w:rPr>
          <w:rStyle w:val="s0"/>
          <w:sz w:val="28"/>
          <w:szCs w:val="28"/>
        </w:rPr>
        <w:t xml:space="preserve">- </w:t>
      </w:r>
      <w:r w:rsidRPr="001F24ED">
        <w:rPr>
          <w:rStyle w:val="s0"/>
          <w:sz w:val="28"/>
          <w:szCs w:val="28"/>
        </w:rPr>
        <w:t>в случае отзыва аттестата аккредитации или прекращения постаккредитационного договора в течение трех рабочих дней письменно уведомить об этом уполномоченный орган;</w:t>
      </w:r>
    </w:p>
    <w:p w:rsidR="007125CB" w:rsidRPr="003D6AF5" w:rsidRDefault="007125CB" w:rsidP="007125CB">
      <w:pPr>
        <w:pStyle w:val="j12"/>
        <w:spacing w:before="0" w:beforeAutospacing="0" w:after="0" w:afterAutospacing="0"/>
        <w:ind w:firstLine="567"/>
        <w:jc w:val="both"/>
        <w:rPr>
          <w:sz w:val="28"/>
          <w:szCs w:val="28"/>
        </w:rPr>
      </w:pPr>
      <w:r>
        <w:rPr>
          <w:rStyle w:val="s0"/>
          <w:sz w:val="28"/>
          <w:szCs w:val="28"/>
        </w:rPr>
        <w:t xml:space="preserve">- </w:t>
      </w:r>
      <w:r w:rsidRPr="003D6AF5">
        <w:rPr>
          <w:rStyle w:val="s0"/>
          <w:sz w:val="28"/>
          <w:szCs w:val="28"/>
        </w:rPr>
        <w:t>рассматривать заявки о переоформлении аттестата аккредитации, актуализации материалов аккредитации;</w:t>
      </w:r>
    </w:p>
    <w:p w:rsidR="007125CB" w:rsidRPr="003D6AF5" w:rsidRDefault="007125CB" w:rsidP="007125CB">
      <w:pPr>
        <w:pStyle w:val="j12"/>
        <w:spacing w:before="0" w:beforeAutospacing="0" w:after="0" w:afterAutospacing="0"/>
        <w:ind w:firstLine="567"/>
        <w:jc w:val="both"/>
        <w:rPr>
          <w:sz w:val="28"/>
          <w:szCs w:val="28"/>
        </w:rPr>
      </w:pPr>
      <w:r w:rsidRPr="003D6AF5">
        <w:rPr>
          <w:rStyle w:val="s0"/>
          <w:sz w:val="28"/>
          <w:szCs w:val="28"/>
        </w:rPr>
        <w:t>- отзывать, возвращать аттестат аккредитации и обращаться в суд с заявлением об аннулировании аттестата аккредитации по основаниям и в порядке, предусмотренным Законом</w:t>
      </w:r>
      <w:r>
        <w:rPr>
          <w:rStyle w:val="s0"/>
          <w:sz w:val="28"/>
          <w:szCs w:val="28"/>
        </w:rPr>
        <w:t xml:space="preserve"> РК </w:t>
      </w:r>
      <w:r w:rsidRPr="008C2197">
        <w:rPr>
          <w:sz w:val="28"/>
          <w:szCs w:val="28"/>
        </w:rPr>
        <w:t>«Об аккредитации в области оценки соответствия»</w:t>
      </w:r>
      <w:r w:rsidRPr="003D6AF5">
        <w:rPr>
          <w:rStyle w:val="s0"/>
          <w:sz w:val="28"/>
          <w:szCs w:val="28"/>
        </w:rPr>
        <w:t>.</w:t>
      </w:r>
    </w:p>
    <w:p w:rsidR="007125CB" w:rsidRPr="00B41D8B" w:rsidRDefault="007125CB" w:rsidP="007125CB">
      <w:pPr>
        <w:pStyle w:val="j12"/>
        <w:spacing w:before="0" w:beforeAutospacing="0" w:after="0" w:afterAutospacing="0"/>
        <w:ind w:firstLine="567"/>
        <w:jc w:val="both"/>
        <w:rPr>
          <w:sz w:val="28"/>
          <w:szCs w:val="28"/>
        </w:rPr>
      </w:pPr>
      <w:r w:rsidRPr="003D6AF5">
        <w:rPr>
          <w:rStyle w:val="s0"/>
          <w:sz w:val="28"/>
          <w:szCs w:val="28"/>
        </w:rPr>
        <w:t xml:space="preserve">Для рассмотрения материалов аккредитации и принятия решений по ним руководителем органа по аккредитации создается постоянно действующая комиссия по рассмотрению материалов аккредитации. Решения комиссии носят рекомендательный характер.Количественный состав комиссии должен быть </w:t>
      </w:r>
      <w:r w:rsidRPr="00B41D8B">
        <w:rPr>
          <w:rStyle w:val="s0"/>
          <w:sz w:val="28"/>
          <w:szCs w:val="28"/>
        </w:rPr>
        <w:t>нечетным, состоять не менее чем из трех человек и включать не менее одного эксперта-аудитора по аккредитации.</w:t>
      </w:r>
    </w:p>
    <w:p w:rsidR="007125CB" w:rsidRPr="006309D0" w:rsidRDefault="007125CB" w:rsidP="006B4F51">
      <w:pPr>
        <w:shd w:val="clear" w:color="auto" w:fill="FFFFFF"/>
        <w:ind w:left="10" w:right="19" w:firstLine="557"/>
        <w:jc w:val="both"/>
        <w:rPr>
          <w:b/>
          <w:bCs/>
          <w:spacing w:val="5"/>
          <w:sz w:val="28"/>
          <w:szCs w:val="28"/>
        </w:rPr>
      </w:pPr>
      <w:r w:rsidRPr="006309D0">
        <w:rPr>
          <w:b/>
          <w:sz w:val="28"/>
          <w:szCs w:val="28"/>
        </w:rPr>
        <w:t>1.</w:t>
      </w:r>
      <w:r w:rsidRPr="006309D0">
        <w:rPr>
          <w:b/>
          <w:bCs/>
          <w:spacing w:val="5"/>
          <w:sz w:val="28"/>
          <w:szCs w:val="28"/>
        </w:rPr>
        <w:t>4 Субъекты аккредитации</w:t>
      </w:r>
    </w:p>
    <w:p w:rsidR="007125CB" w:rsidRPr="006309D0" w:rsidRDefault="007125CB" w:rsidP="006B4F51">
      <w:pPr>
        <w:shd w:val="clear" w:color="auto" w:fill="FFFFFF"/>
        <w:ind w:right="34" w:firstLine="557"/>
        <w:jc w:val="both"/>
        <w:rPr>
          <w:rStyle w:val="s0"/>
          <w:sz w:val="28"/>
          <w:szCs w:val="28"/>
        </w:rPr>
      </w:pPr>
      <w:r w:rsidRPr="006309D0">
        <w:rPr>
          <w:bCs/>
          <w:spacing w:val="5"/>
          <w:sz w:val="28"/>
          <w:szCs w:val="28"/>
        </w:rPr>
        <w:t xml:space="preserve">Выше, в подразделе 1.4 нами было указано, что </w:t>
      </w:r>
      <w:r w:rsidRPr="006309D0">
        <w:rPr>
          <w:rStyle w:val="s0"/>
          <w:sz w:val="28"/>
          <w:szCs w:val="28"/>
        </w:rPr>
        <w:t xml:space="preserve">в законе </w:t>
      </w:r>
      <w:r w:rsidRPr="006309D0">
        <w:rPr>
          <w:bCs/>
          <w:sz w:val="28"/>
          <w:szCs w:val="28"/>
        </w:rPr>
        <w:t>РК «</w:t>
      </w:r>
      <w:r w:rsidRPr="006309D0">
        <w:rPr>
          <w:sz w:val="28"/>
          <w:szCs w:val="28"/>
        </w:rPr>
        <w:t>Об аккредитации в области оценки соответствия</w:t>
      </w:r>
      <w:r w:rsidRPr="006309D0">
        <w:rPr>
          <w:bCs/>
          <w:sz w:val="28"/>
          <w:szCs w:val="28"/>
        </w:rPr>
        <w:t>»</w:t>
      </w:r>
      <w:r w:rsidRPr="006309D0">
        <w:rPr>
          <w:rFonts w:eastAsia="+mn-ea"/>
          <w:sz w:val="28"/>
          <w:szCs w:val="28"/>
        </w:rPr>
        <w:t xml:space="preserve"> были внесены изменения, </w:t>
      </w:r>
      <w:r w:rsidRPr="006309D0">
        <w:rPr>
          <w:rFonts w:eastAsia="+mn-ea"/>
          <w:bCs/>
          <w:sz w:val="28"/>
          <w:szCs w:val="28"/>
        </w:rPr>
        <w:t xml:space="preserve">которые </w:t>
      </w:r>
      <w:r w:rsidRPr="006309D0">
        <w:rPr>
          <w:bCs/>
          <w:sz w:val="28"/>
          <w:szCs w:val="28"/>
        </w:rPr>
        <w:t>исключили перечень субъектов аккредитации</w:t>
      </w:r>
      <w:r w:rsidRPr="006309D0">
        <w:rPr>
          <w:rStyle w:val="s0"/>
          <w:sz w:val="28"/>
          <w:szCs w:val="28"/>
        </w:rPr>
        <w:t xml:space="preserve"> для развития новых направлений аккредитации. Ранее к субъектам аккредитации относились - органы по подтверждению соответствия; испытательные, поверочные и калибровочные лаборатории (центры); юридические лица, осуществляющие метрологическую аттестацию методик выполнения измерений. В связи с этим в рамках государственной системы аккредитации субъекты аккредитации имеют следующие права и обязанности:</w:t>
      </w:r>
    </w:p>
    <w:p w:rsidR="007125CB" w:rsidRPr="006309D0" w:rsidRDefault="007125CB" w:rsidP="006B4F51">
      <w:pPr>
        <w:pStyle w:val="j12"/>
        <w:spacing w:before="0" w:beforeAutospacing="0" w:after="0" w:afterAutospacing="0"/>
        <w:ind w:firstLine="557"/>
        <w:jc w:val="both"/>
        <w:rPr>
          <w:sz w:val="28"/>
          <w:szCs w:val="28"/>
        </w:rPr>
      </w:pPr>
      <w:r w:rsidRPr="006309D0">
        <w:rPr>
          <w:rStyle w:val="s0"/>
          <w:sz w:val="28"/>
          <w:szCs w:val="28"/>
        </w:rPr>
        <w:t>Субъекты аккредитации вправе:</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пользоваться знаком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обращаться в орган по аккредитации с заявлением о расширении или сокращении области аккредитации, об отзыве, о возврате аттестата аккредитации и прекращении действия аттестата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обжаловать в орган по аккредитации действия его сотрудников;</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обращаться в суд при возникновении споров по вопросам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lastRenderedPageBreak/>
        <w:t>Субъекты аккредитации обязаны:</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соблюдать законодательство Республики Казахстан и требования нормативных документов, на соответствие которым они аккредитованы;</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осуществлять работы в пределах области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ссылаться на аттестат аккредитации в пределах области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уведомлять орган по аккредитации о прекращении деятельности в утвержденной области аккредитации или предстоящей ликвидации;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устранять выявленные несоответствия критериям аккредитации в сроки, установленные решением органа по аккредитации;</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обеспечивать лицам, осуществляющим инспекционную проверку, доступ к помещению, оборудованию, информации и оказывать им иное необходимое содействие;</w:t>
      </w:r>
    </w:p>
    <w:p w:rsidR="007125CB" w:rsidRPr="006309D0" w:rsidRDefault="007125CB" w:rsidP="007125CB">
      <w:pPr>
        <w:pStyle w:val="j12"/>
        <w:spacing w:before="0" w:beforeAutospacing="0" w:after="0" w:afterAutospacing="0"/>
        <w:ind w:firstLine="567"/>
        <w:jc w:val="both"/>
        <w:rPr>
          <w:sz w:val="28"/>
          <w:szCs w:val="28"/>
        </w:rPr>
      </w:pPr>
      <w:r w:rsidRPr="006309D0">
        <w:rPr>
          <w:rStyle w:val="s0"/>
          <w:sz w:val="28"/>
          <w:szCs w:val="28"/>
        </w:rPr>
        <w:t>- участвовать в сравнительных испытаниях и сличениях результатов поверки и калибровки средств измерений;</w:t>
      </w:r>
    </w:p>
    <w:p w:rsidR="007125CB" w:rsidRPr="006309D0" w:rsidRDefault="007125CB" w:rsidP="007125CB">
      <w:pPr>
        <w:shd w:val="clear" w:color="auto" w:fill="FFFFFF"/>
        <w:ind w:right="34" w:firstLine="567"/>
        <w:jc w:val="both"/>
        <w:rPr>
          <w:rStyle w:val="s0"/>
          <w:sz w:val="28"/>
          <w:szCs w:val="28"/>
        </w:rPr>
      </w:pPr>
      <w:r w:rsidRPr="006309D0">
        <w:rPr>
          <w:sz w:val="28"/>
          <w:szCs w:val="28"/>
        </w:rPr>
        <w:t>-в случае прекращения действия аттестата аккредитации возвратить аттестат аккредитации в течение пяти рабочих дней со дня получения решения о прекращении действия аттестата аккредитации;</w:t>
      </w:r>
    </w:p>
    <w:p w:rsidR="007125CB" w:rsidRPr="006309D0" w:rsidRDefault="007125CB" w:rsidP="007125CB">
      <w:pPr>
        <w:shd w:val="clear" w:color="auto" w:fill="FFFFFF"/>
        <w:ind w:left="10" w:firstLine="698"/>
        <w:jc w:val="both"/>
        <w:rPr>
          <w:bCs/>
          <w:spacing w:val="5"/>
          <w:sz w:val="28"/>
          <w:szCs w:val="28"/>
        </w:rPr>
      </w:pPr>
      <w:r w:rsidRPr="006309D0">
        <w:rPr>
          <w:rStyle w:val="s0"/>
          <w:sz w:val="28"/>
          <w:szCs w:val="28"/>
        </w:rPr>
        <w:t>-в случае прекращения действия, аннулирования, приостановления либо лишения аттестата аккредитации прекратить ссылку на аккредитацию;</w:t>
      </w:r>
    </w:p>
    <w:p w:rsidR="007125CB" w:rsidRPr="006309D0" w:rsidRDefault="007125CB" w:rsidP="007125CB">
      <w:pPr>
        <w:shd w:val="clear" w:color="auto" w:fill="FFFFFF"/>
        <w:ind w:left="10" w:firstLine="698"/>
        <w:jc w:val="both"/>
        <w:rPr>
          <w:bCs/>
          <w:spacing w:val="5"/>
          <w:sz w:val="28"/>
          <w:szCs w:val="28"/>
        </w:rPr>
      </w:pPr>
      <w:r w:rsidRPr="006309D0">
        <w:rPr>
          <w:sz w:val="28"/>
          <w:szCs w:val="28"/>
        </w:rPr>
        <w:t>- в случае отзыва аттестата аккредитации прекратить ссылку на аттестат аккредитации или область аккредитации, которые временно признаны недействительными.</w:t>
      </w:r>
    </w:p>
    <w:p w:rsidR="007125CB" w:rsidRPr="006309D0" w:rsidRDefault="007125CB" w:rsidP="00465DDA">
      <w:pPr>
        <w:shd w:val="clear" w:color="auto" w:fill="FFFFFF"/>
        <w:ind w:left="10" w:firstLine="557"/>
        <w:jc w:val="both"/>
        <w:rPr>
          <w:bCs/>
          <w:spacing w:val="5"/>
          <w:sz w:val="28"/>
          <w:szCs w:val="28"/>
        </w:rPr>
      </w:pPr>
      <w:r w:rsidRPr="006309D0">
        <w:rPr>
          <w:rStyle w:val="s0"/>
          <w:sz w:val="28"/>
          <w:szCs w:val="28"/>
        </w:rPr>
        <w:t xml:space="preserve">Результаты оценки соответствия субъектов аккредитации признаются на всей территории Республики Казахстан.Иностранные организации, их филиалы и представительства, осуществляющие деятельность по оценке соответствия на территории Республики Казахстан, для признания результатов их деятельности подлежат аккредитации в соответствии с Законом РК </w:t>
      </w:r>
      <w:r w:rsidRPr="006309D0">
        <w:rPr>
          <w:sz w:val="28"/>
          <w:szCs w:val="28"/>
        </w:rPr>
        <w:t>«Об аккредитации в области оценки соответствия»</w:t>
      </w:r>
      <w:r w:rsidRPr="006309D0">
        <w:rPr>
          <w:rStyle w:val="s0"/>
          <w:sz w:val="28"/>
          <w:szCs w:val="28"/>
        </w:rPr>
        <w:t>.</w:t>
      </w:r>
    </w:p>
    <w:p w:rsidR="007125CB" w:rsidRPr="006309D0" w:rsidRDefault="007125CB" w:rsidP="00465DDA">
      <w:pPr>
        <w:shd w:val="clear" w:color="auto" w:fill="FFFFFF"/>
        <w:ind w:left="38" w:firstLine="529"/>
        <w:jc w:val="both"/>
        <w:rPr>
          <w:b/>
          <w:spacing w:val="5"/>
          <w:sz w:val="28"/>
          <w:szCs w:val="28"/>
        </w:rPr>
      </w:pPr>
      <w:r w:rsidRPr="006309D0">
        <w:rPr>
          <w:b/>
          <w:sz w:val="28"/>
          <w:szCs w:val="28"/>
        </w:rPr>
        <w:t>1.</w:t>
      </w:r>
      <w:r w:rsidRPr="006309D0">
        <w:rPr>
          <w:b/>
          <w:spacing w:val="5"/>
          <w:sz w:val="28"/>
          <w:szCs w:val="28"/>
        </w:rPr>
        <w:t>5</w:t>
      </w:r>
      <w:r w:rsidRPr="006309D0">
        <w:rPr>
          <w:rStyle w:val="s1"/>
          <w:b/>
          <w:sz w:val="28"/>
          <w:szCs w:val="28"/>
        </w:rPr>
        <w:t>Органы по подтверждению соответствия</w:t>
      </w:r>
    </w:p>
    <w:p w:rsidR="007125CB" w:rsidRPr="00BD3B5E" w:rsidRDefault="007125CB" w:rsidP="00465DDA">
      <w:pPr>
        <w:shd w:val="clear" w:color="auto" w:fill="FFFFFF"/>
        <w:ind w:left="10" w:firstLine="529"/>
        <w:jc w:val="both"/>
        <w:rPr>
          <w:sz w:val="28"/>
          <w:szCs w:val="28"/>
        </w:rPr>
      </w:pPr>
      <w:r w:rsidRPr="006309D0">
        <w:rPr>
          <w:rStyle w:val="s0"/>
          <w:sz w:val="28"/>
          <w:szCs w:val="28"/>
        </w:rPr>
        <w:t>Органы по подтверждению соответствия должны быть независимыми от</w:t>
      </w:r>
      <w:r w:rsidRPr="00BD3B5E">
        <w:rPr>
          <w:rStyle w:val="s0"/>
          <w:sz w:val="28"/>
          <w:szCs w:val="28"/>
        </w:rPr>
        <w:t xml:space="preserve"> производителей (исполнителей) продукции (услуг), поставщиков и потребителей продукции (услуг).</w:t>
      </w:r>
    </w:p>
    <w:p w:rsidR="007125CB" w:rsidRPr="00BD3B5E" w:rsidRDefault="007125CB" w:rsidP="00465DDA">
      <w:pPr>
        <w:shd w:val="clear" w:color="auto" w:fill="FFFFFF"/>
        <w:ind w:left="10" w:firstLine="529"/>
        <w:jc w:val="both"/>
        <w:rPr>
          <w:sz w:val="28"/>
          <w:szCs w:val="28"/>
        </w:rPr>
      </w:pPr>
      <w:r w:rsidRPr="00BD3B5E">
        <w:rPr>
          <w:rStyle w:val="s0"/>
          <w:sz w:val="28"/>
          <w:szCs w:val="28"/>
        </w:rPr>
        <w:t xml:space="preserve">Филиалы органов по подтверждению соответствия аккредитуются по заявке юридического лица в соответствии с Законом РК </w:t>
      </w:r>
      <w:r w:rsidRPr="00BD3B5E">
        <w:rPr>
          <w:sz w:val="28"/>
          <w:szCs w:val="28"/>
        </w:rPr>
        <w:t>«Об аккредитации в области оценки соответствия»</w:t>
      </w:r>
      <w:r w:rsidRPr="00BD3B5E">
        <w:rPr>
          <w:rStyle w:val="s0"/>
          <w:sz w:val="28"/>
          <w:szCs w:val="28"/>
        </w:rPr>
        <w:t>.</w:t>
      </w:r>
    </w:p>
    <w:p w:rsidR="007125CB" w:rsidRPr="00BD3B5E" w:rsidRDefault="007125CB" w:rsidP="00465DDA">
      <w:pPr>
        <w:shd w:val="clear" w:color="auto" w:fill="FFFFFF"/>
        <w:ind w:left="10" w:firstLine="529"/>
        <w:jc w:val="both"/>
        <w:rPr>
          <w:bCs/>
          <w:color w:val="000000"/>
          <w:spacing w:val="5"/>
          <w:sz w:val="28"/>
          <w:szCs w:val="28"/>
        </w:rPr>
      </w:pPr>
      <w:r w:rsidRPr="00BD3B5E">
        <w:rPr>
          <w:rStyle w:val="s0"/>
          <w:sz w:val="28"/>
          <w:szCs w:val="28"/>
        </w:rPr>
        <w:t>Область аккредитации филиалов органов по подтверждению соответствия утверждается отдельно.</w:t>
      </w:r>
    </w:p>
    <w:p w:rsidR="007125CB" w:rsidRPr="00465DDA" w:rsidRDefault="007125CB" w:rsidP="00465DDA">
      <w:pPr>
        <w:shd w:val="clear" w:color="auto" w:fill="FFFFFF"/>
        <w:ind w:left="38" w:firstLine="529"/>
        <w:jc w:val="both"/>
        <w:rPr>
          <w:spacing w:val="5"/>
          <w:sz w:val="28"/>
          <w:szCs w:val="28"/>
        </w:rPr>
      </w:pPr>
      <w:r w:rsidRPr="00BD3B5E">
        <w:rPr>
          <w:rStyle w:val="s0"/>
          <w:sz w:val="28"/>
          <w:szCs w:val="28"/>
        </w:rPr>
        <w:t xml:space="preserve">Органы по подтверждению соответствия не вправе оказывать </w:t>
      </w:r>
      <w:r w:rsidRPr="00465DDA">
        <w:rPr>
          <w:rStyle w:val="s0"/>
          <w:sz w:val="28"/>
          <w:szCs w:val="28"/>
        </w:rPr>
        <w:t>консультационные услуги, влияющие на беспристрастность и объективность процесса оценки соответствия.</w:t>
      </w:r>
    </w:p>
    <w:p w:rsidR="007125CB" w:rsidRPr="00465DDA" w:rsidRDefault="007125CB" w:rsidP="00465DDA">
      <w:pPr>
        <w:shd w:val="clear" w:color="auto" w:fill="FFFFFF"/>
        <w:ind w:left="38" w:firstLine="529"/>
        <w:jc w:val="both"/>
        <w:rPr>
          <w:spacing w:val="5"/>
          <w:sz w:val="28"/>
          <w:szCs w:val="28"/>
        </w:rPr>
      </w:pPr>
      <w:r w:rsidRPr="00465DDA">
        <w:rPr>
          <w:sz w:val="28"/>
          <w:szCs w:val="28"/>
        </w:rPr>
        <w:t xml:space="preserve">Органы по подтверждению соответствия должны обеспечивать беспристрастность при выполнении работ по подтверждению </w:t>
      </w:r>
      <w:r w:rsidRPr="00465DDA">
        <w:rPr>
          <w:sz w:val="28"/>
          <w:szCs w:val="28"/>
        </w:rPr>
        <w:lastRenderedPageBreak/>
        <w:t>соответствия, оценивая риски, возникающие в результате деятельности по подтверждению соответствия, и обладать финансовой стабильностью и соответствующими ресурсами для обеспечения обязательств в области деятельности.</w:t>
      </w:r>
    </w:p>
    <w:p w:rsidR="007125CB" w:rsidRPr="006309D0" w:rsidRDefault="007125CB" w:rsidP="00465DDA">
      <w:pPr>
        <w:shd w:val="clear" w:color="auto" w:fill="FFFFFF"/>
        <w:ind w:left="38" w:firstLine="529"/>
        <w:jc w:val="both"/>
        <w:rPr>
          <w:rStyle w:val="s1"/>
          <w:b/>
          <w:sz w:val="28"/>
          <w:szCs w:val="28"/>
        </w:rPr>
      </w:pPr>
      <w:r w:rsidRPr="006309D0">
        <w:rPr>
          <w:b/>
          <w:sz w:val="28"/>
          <w:szCs w:val="28"/>
        </w:rPr>
        <w:t>1.</w:t>
      </w:r>
      <w:r w:rsidRPr="006309D0">
        <w:rPr>
          <w:b/>
          <w:spacing w:val="5"/>
          <w:sz w:val="28"/>
          <w:szCs w:val="28"/>
        </w:rPr>
        <w:t xml:space="preserve">6 </w:t>
      </w:r>
      <w:r w:rsidRPr="006309D0">
        <w:rPr>
          <w:rStyle w:val="s1"/>
          <w:b/>
          <w:sz w:val="28"/>
          <w:szCs w:val="28"/>
        </w:rPr>
        <w:t>Испытательные, поверочные, калибровочные лаборатории (центры) и юридические лица, осуществляющие метрологическую аттестацию методик выполнения измерений.</w:t>
      </w:r>
    </w:p>
    <w:p w:rsidR="007125CB" w:rsidRPr="00465DDA" w:rsidRDefault="007125CB" w:rsidP="00465DDA">
      <w:pPr>
        <w:shd w:val="clear" w:color="auto" w:fill="FFFFFF"/>
        <w:ind w:left="38" w:firstLine="529"/>
        <w:jc w:val="both"/>
        <w:rPr>
          <w:spacing w:val="5"/>
          <w:sz w:val="28"/>
          <w:szCs w:val="28"/>
        </w:rPr>
      </w:pPr>
      <w:r w:rsidRPr="00465DDA">
        <w:rPr>
          <w:rStyle w:val="s0"/>
          <w:sz w:val="28"/>
          <w:szCs w:val="28"/>
        </w:rPr>
        <w:t xml:space="preserve">Испытательные, поверочные, калибровочные лаборатории (центры) и юридические лица, осуществляющие метрологическую аттестацию методик выполнения измерений, осуществляют свою деятельность в соответствии с Законом РК </w:t>
      </w:r>
      <w:r w:rsidRPr="00465DDA">
        <w:rPr>
          <w:sz w:val="28"/>
          <w:szCs w:val="28"/>
        </w:rPr>
        <w:t>«Об аккредитации в области оценки соответствия»</w:t>
      </w:r>
      <w:r w:rsidRPr="00465DDA">
        <w:rPr>
          <w:rStyle w:val="s0"/>
          <w:sz w:val="28"/>
          <w:szCs w:val="28"/>
        </w:rPr>
        <w:t xml:space="preserve">, </w:t>
      </w:r>
      <w:bookmarkStart w:id="8" w:name="SUB1000607541"/>
      <w:r w:rsidR="002D16B0" w:rsidRPr="00465DDA">
        <w:rPr>
          <w:rStyle w:val="s0"/>
          <w:sz w:val="28"/>
          <w:szCs w:val="28"/>
        </w:rPr>
        <w:fldChar w:fldCharType="begin"/>
      </w:r>
      <w:r w:rsidRPr="00465DDA">
        <w:rPr>
          <w:rStyle w:val="s0"/>
          <w:sz w:val="28"/>
          <w:szCs w:val="28"/>
        </w:rPr>
        <w:instrText xml:space="preserve"> HYPERLINK "https://online.zakon.kz/Document/?link_id=1000607541" \t "_parent" </w:instrText>
      </w:r>
      <w:r w:rsidR="002D16B0" w:rsidRPr="00465DDA">
        <w:rPr>
          <w:rStyle w:val="s0"/>
          <w:sz w:val="28"/>
          <w:szCs w:val="28"/>
        </w:rPr>
        <w:fldChar w:fldCharType="separate"/>
      </w:r>
      <w:r w:rsidRPr="00465DDA">
        <w:rPr>
          <w:rStyle w:val="af1"/>
          <w:color w:val="auto"/>
          <w:sz w:val="28"/>
          <w:szCs w:val="28"/>
          <w:u w:val="none"/>
        </w:rPr>
        <w:t>законодательством</w:t>
      </w:r>
      <w:r w:rsidR="002D16B0" w:rsidRPr="00465DDA">
        <w:rPr>
          <w:rStyle w:val="s0"/>
          <w:sz w:val="28"/>
          <w:szCs w:val="28"/>
        </w:rPr>
        <w:fldChar w:fldCharType="end"/>
      </w:r>
      <w:bookmarkEnd w:id="8"/>
      <w:r w:rsidRPr="00465DDA">
        <w:rPr>
          <w:rStyle w:val="s0"/>
          <w:sz w:val="28"/>
          <w:szCs w:val="28"/>
        </w:rPr>
        <w:t xml:space="preserve"> Республики Казахстан</w:t>
      </w:r>
      <w:r w:rsidRPr="00465DDA">
        <w:rPr>
          <w:sz w:val="28"/>
          <w:szCs w:val="28"/>
        </w:rPr>
        <w:t xml:space="preserve"> в области технического регулирования</w:t>
      </w:r>
      <w:r w:rsidRPr="00465DDA">
        <w:rPr>
          <w:rStyle w:val="s0"/>
          <w:sz w:val="28"/>
          <w:szCs w:val="28"/>
        </w:rPr>
        <w:t xml:space="preserve"> и об обеспечении единства измерений.</w:t>
      </w:r>
    </w:p>
    <w:p w:rsidR="007125CB" w:rsidRPr="00465DDA" w:rsidRDefault="007125CB" w:rsidP="00465DDA">
      <w:pPr>
        <w:shd w:val="clear" w:color="auto" w:fill="FFFFFF"/>
        <w:ind w:left="38" w:firstLine="529"/>
        <w:jc w:val="both"/>
        <w:rPr>
          <w:spacing w:val="5"/>
          <w:sz w:val="28"/>
          <w:szCs w:val="28"/>
        </w:rPr>
      </w:pPr>
      <w:r w:rsidRPr="00465DDA">
        <w:rPr>
          <w:rStyle w:val="s0"/>
          <w:sz w:val="28"/>
          <w:szCs w:val="28"/>
        </w:rPr>
        <w:t>Поверочные лаборатории (центры) должны быть независимыми от производителей (исполнителей) продукции (услуг), поставщиков и потребителей продукции (услуг).</w:t>
      </w:r>
    </w:p>
    <w:p w:rsidR="007125CB" w:rsidRPr="000A470B" w:rsidRDefault="007125CB" w:rsidP="00465DDA">
      <w:pPr>
        <w:shd w:val="clear" w:color="auto" w:fill="FFFFFF"/>
        <w:ind w:left="38" w:firstLine="529"/>
        <w:jc w:val="both"/>
        <w:rPr>
          <w:spacing w:val="5"/>
          <w:sz w:val="28"/>
          <w:szCs w:val="28"/>
        </w:rPr>
      </w:pPr>
      <w:r w:rsidRPr="00465DDA">
        <w:rPr>
          <w:rStyle w:val="s0"/>
          <w:sz w:val="28"/>
          <w:szCs w:val="28"/>
        </w:rPr>
        <w:t>Испытательные, поверочные, калибровочные лаборатории (центры) должны обеспечивать прослеживаемость измерений путем получения размеров единиц величин от государственных эталонов единиц величин в соответствии с законодательством Республики Казахстан об обеспечении единства измерений,</w:t>
      </w:r>
      <w:r w:rsidRPr="000A470B">
        <w:rPr>
          <w:rStyle w:val="s0"/>
          <w:sz w:val="28"/>
          <w:szCs w:val="28"/>
        </w:rPr>
        <w:t xml:space="preserve"> в случае их отсутствия - от национальных эталонов единиц величин других стран.</w:t>
      </w:r>
    </w:p>
    <w:p w:rsidR="007125CB" w:rsidRPr="00465DDA" w:rsidRDefault="007125CB" w:rsidP="00465DDA">
      <w:pPr>
        <w:shd w:val="clear" w:color="auto" w:fill="FFFFFF"/>
        <w:ind w:left="38" w:firstLine="529"/>
        <w:jc w:val="both"/>
        <w:rPr>
          <w:spacing w:val="5"/>
          <w:sz w:val="28"/>
          <w:szCs w:val="28"/>
        </w:rPr>
      </w:pPr>
      <w:r w:rsidRPr="00465DDA">
        <w:rPr>
          <w:sz w:val="28"/>
          <w:szCs w:val="28"/>
        </w:rPr>
        <w:t xml:space="preserve">Испытательные, поверочные, калибровочные лаборатории (центры) должны обеспечивать беспристрастность при выполнении работ по подтверждению соответствия и работ в сферах, предусмотренных </w:t>
      </w:r>
      <w:bookmarkStart w:id="9" w:name="SUB1002524070_2"/>
      <w:r w:rsidR="002D16B0" w:rsidRPr="00465DDA">
        <w:rPr>
          <w:sz w:val="28"/>
          <w:szCs w:val="28"/>
        </w:rPr>
        <w:fldChar w:fldCharType="begin"/>
      </w:r>
      <w:r w:rsidRPr="00465DDA">
        <w:rPr>
          <w:sz w:val="28"/>
          <w:szCs w:val="28"/>
        </w:rPr>
        <w:instrText xml:space="preserve"> HYPERLINK "https://online.zakon.kz/Document/?link_id=1002524070" \t "_parent" </w:instrText>
      </w:r>
      <w:r w:rsidR="002D16B0" w:rsidRPr="00465DDA">
        <w:rPr>
          <w:sz w:val="28"/>
          <w:szCs w:val="28"/>
        </w:rPr>
        <w:fldChar w:fldCharType="separate"/>
      </w:r>
      <w:r w:rsidRPr="00465DDA">
        <w:rPr>
          <w:rStyle w:val="af1"/>
          <w:color w:val="auto"/>
          <w:sz w:val="28"/>
          <w:szCs w:val="28"/>
          <w:u w:val="none"/>
        </w:rPr>
        <w:t>статьей 23</w:t>
      </w:r>
      <w:r w:rsidR="002D16B0" w:rsidRPr="00465DDA">
        <w:rPr>
          <w:sz w:val="28"/>
          <w:szCs w:val="28"/>
        </w:rPr>
        <w:fldChar w:fldCharType="end"/>
      </w:r>
      <w:bookmarkEnd w:id="9"/>
      <w:r w:rsidRPr="00465DDA">
        <w:rPr>
          <w:sz w:val="28"/>
          <w:szCs w:val="28"/>
        </w:rPr>
        <w:t xml:space="preserve"> Закона Республики Казахстан «Об обеспечении единства измерений», оценивать риски, возникающие в результате деятельности, и обладать финансовой стабильностью и соответствующими ресурсами для обеспечения обязательств в области деятельности.</w:t>
      </w:r>
    </w:p>
    <w:p w:rsidR="007125CB" w:rsidRPr="00A63A0D" w:rsidRDefault="007125CB" w:rsidP="00465DDA">
      <w:pPr>
        <w:shd w:val="clear" w:color="auto" w:fill="FFFFFF"/>
        <w:ind w:left="38" w:firstLine="529"/>
        <w:jc w:val="both"/>
        <w:rPr>
          <w:rStyle w:val="s1"/>
          <w:b/>
          <w:sz w:val="28"/>
          <w:szCs w:val="28"/>
        </w:rPr>
      </w:pPr>
      <w:r w:rsidRPr="00A63A0D">
        <w:rPr>
          <w:b/>
          <w:sz w:val="28"/>
          <w:szCs w:val="28"/>
        </w:rPr>
        <w:t>1.</w:t>
      </w:r>
      <w:r w:rsidRPr="00A63A0D">
        <w:rPr>
          <w:b/>
          <w:spacing w:val="5"/>
          <w:sz w:val="28"/>
          <w:szCs w:val="28"/>
        </w:rPr>
        <w:t xml:space="preserve">7 </w:t>
      </w:r>
      <w:r w:rsidRPr="00A63A0D">
        <w:rPr>
          <w:rStyle w:val="s1"/>
          <w:b/>
          <w:sz w:val="28"/>
          <w:szCs w:val="28"/>
        </w:rPr>
        <w:t>Эксперты-аудиторы по аккредитации, подтверждению соответствия, технические эксперты в области обеспечения единства измерений и технические эксперты</w:t>
      </w:r>
    </w:p>
    <w:p w:rsidR="007125CB" w:rsidRPr="00465DDA" w:rsidRDefault="007125CB" w:rsidP="00465DDA">
      <w:pPr>
        <w:shd w:val="clear" w:color="auto" w:fill="FFFFFF"/>
        <w:ind w:left="10" w:firstLine="529"/>
        <w:jc w:val="both"/>
        <w:rPr>
          <w:sz w:val="28"/>
          <w:szCs w:val="28"/>
        </w:rPr>
      </w:pPr>
      <w:r w:rsidRPr="00465DDA">
        <w:rPr>
          <w:sz w:val="28"/>
          <w:szCs w:val="28"/>
        </w:rPr>
        <w:t>Эксперты-аудиторы по аккредитации, подтверждению соответствия, технические эксперты в области обеспечения единства измерений и технические эксперты участвуют в проведении работ по аккредитации в соответствии с Законом «Об аккредитации в области оценки соответствия»</w:t>
      </w:r>
      <w:r w:rsidRPr="00465DDA">
        <w:rPr>
          <w:rStyle w:val="s0"/>
          <w:sz w:val="28"/>
          <w:szCs w:val="28"/>
        </w:rPr>
        <w:t>.</w:t>
      </w:r>
    </w:p>
    <w:p w:rsidR="007125CB" w:rsidRPr="00465DDA" w:rsidRDefault="007125CB" w:rsidP="00465DDA">
      <w:pPr>
        <w:shd w:val="clear" w:color="auto" w:fill="FFFFFF"/>
        <w:ind w:left="38" w:firstLine="529"/>
        <w:jc w:val="both"/>
        <w:rPr>
          <w:spacing w:val="5"/>
          <w:sz w:val="28"/>
          <w:szCs w:val="28"/>
        </w:rPr>
      </w:pPr>
      <w:r w:rsidRPr="00465DDA">
        <w:rPr>
          <w:sz w:val="28"/>
          <w:szCs w:val="28"/>
        </w:rPr>
        <w:t>Эксперты-аудиторы по аккредитации, подтверждению соответствия, технические эксперты в области обеспечения единства измерений и технические эксперты осуществляют свою деятельность на основе трудового либо гражданско-правового договора.</w:t>
      </w:r>
    </w:p>
    <w:p w:rsidR="007125CB" w:rsidRPr="00A01B3F" w:rsidRDefault="007125CB" w:rsidP="00A01B3F">
      <w:pPr>
        <w:shd w:val="clear" w:color="auto" w:fill="FFFFFF"/>
        <w:ind w:left="38" w:firstLine="670"/>
        <w:jc w:val="both"/>
        <w:rPr>
          <w:color w:val="000000"/>
          <w:spacing w:val="5"/>
          <w:sz w:val="28"/>
          <w:szCs w:val="28"/>
        </w:rPr>
      </w:pPr>
    </w:p>
    <w:p w:rsidR="00CA0F5A" w:rsidRPr="00A01B3F" w:rsidRDefault="00CA0F5A" w:rsidP="00A01B3F">
      <w:pPr>
        <w:tabs>
          <w:tab w:val="left" w:pos="993"/>
        </w:tabs>
        <w:ind w:left="38" w:right="-1" w:firstLine="670"/>
        <w:jc w:val="center"/>
        <w:rPr>
          <w:sz w:val="28"/>
          <w:szCs w:val="28"/>
        </w:rPr>
      </w:pPr>
      <w:r w:rsidRPr="00A52DA5">
        <w:rPr>
          <w:b/>
          <w:sz w:val="28"/>
          <w:szCs w:val="28"/>
        </w:rPr>
        <w:t>Контрольные вопросы</w:t>
      </w:r>
      <w:r w:rsidRPr="00A52DA5">
        <w:rPr>
          <w:sz w:val="28"/>
          <w:szCs w:val="28"/>
        </w:rPr>
        <w:t>:</w:t>
      </w:r>
    </w:p>
    <w:p w:rsidR="00A01B3F" w:rsidRPr="00A01B3F" w:rsidRDefault="00A01B3F" w:rsidP="00A01B3F">
      <w:pPr>
        <w:ind w:left="38" w:firstLine="670"/>
        <w:rPr>
          <w:sz w:val="28"/>
          <w:szCs w:val="28"/>
        </w:rPr>
      </w:pPr>
      <w:r w:rsidRPr="00A01B3F">
        <w:rPr>
          <w:sz w:val="28"/>
          <w:szCs w:val="28"/>
          <w:lang w:val="kk-KZ"/>
        </w:rPr>
        <w:t xml:space="preserve">1. </w:t>
      </w:r>
      <w:r w:rsidRPr="00A01B3F">
        <w:rPr>
          <w:sz w:val="28"/>
          <w:szCs w:val="28"/>
        </w:rPr>
        <w:t>Структура государственной системы аккредитации РК.</w:t>
      </w:r>
    </w:p>
    <w:p w:rsidR="00A01B3F" w:rsidRPr="00A01B3F" w:rsidRDefault="00A01B3F" w:rsidP="00A01B3F">
      <w:pPr>
        <w:ind w:left="38" w:firstLine="670"/>
        <w:rPr>
          <w:caps/>
          <w:sz w:val="28"/>
          <w:szCs w:val="28"/>
        </w:rPr>
      </w:pPr>
      <w:r w:rsidRPr="00A01B3F">
        <w:rPr>
          <w:sz w:val="28"/>
          <w:szCs w:val="28"/>
          <w:lang w:val="kk-KZ"/>
        </w:rPr>
        <w:lastRenderedPageBreak/>
        <w:t>2</w:t>
      </w:r>
      <w:r w:rsidRPr="00A01B3F">
        <w:rPr>
          <w:sz w:val="28"/>
          <w:szCs w:val="28"/>
        </w:rPr>
        <w:t xml:space="preserve">. Компетенция Правительства РК в области аккредитации </w:t>
      </w:r>
    </w:p>
    <w:p w:rsidR="00A01B3F" w:rsidRPr="00A01B3F" w:rsidRDefault="00A01B3F" w:rsidP="00A01B3F">
      <w:pPr>
        <w:ind w:left="38" w:firstLine="670"/>
        <w:rPr>
          <w:bCs/>
          <w:sz w:val="28"/>
          <w:szCs w:val="28"/>
        </w:rPr>
      </w:pPr>
      <w:r w:rsidRPr="00A01B3F">
        <w:rPr>
          <w:bCs/>
          <w:sz w:val="28"/>
          <w:szCs w:val="28"/>
          <w:lang w:val="kk-KZ"/>
        </w:rPr>
        <w:t>3</w:t>
      </w:r>
      <w:r w:rsidRPr="00A01B3F">
        <w:rPr>
          <w:bCs/>
          <w:sz w:val="28"/>
          <w:szCs w:val="28"/>
        </w:rPr>
        <w:t xml:space="preserve">. Перечислите стандарты в области оценки соответствия и аккредитации. </w:t>
      </w:r>
    </w:p>
    <w:p w:rsidR="00A01B3F" w:rsidRPr="00A01B3F" w:rsidRDefault="00A01B3F" w:rsidP="00A01B3F">
      <w:pPr>
        <w:ind w:left="38" w:firstLine="670"/>
        <w:rPr>
          <w:bCs/>
          <w:sz w:val="28"/>
          <w:szCs w:val="28"/>
        </w:rPr>
      </w:pPr>
      <w:r w:rsidRPr="00A01B3F">
        <w:rPr>
          <w:bCs/>
          <w:sz w:val="28"/>
          <w:szCs w:val="28"/>
          <w:lang w:val="kk-KZ"/>
        </w:rPr>
        <w:t>4</w:t>
      </w:r>
      <w:r w:rsidRPr="00A01B3F">
        <w:rPr>
          <w:bCs/>
          <w:sz w:val="28"/>
          <w:szCs w:val="28"/>
        </w:rPr>
        <w:t xml:space="preserve">. </w:t>
      </w:r>
      <w:r w:rsidRPr="00A01B3F">
        <w:rPr>
          <w:sz w:val="28"/>
          <w:szCs w:val="28"/>
        </w:rPr>
        <w:t>Права и обязанности субъектов аккредитации.</w:t>
      </w:r>
    </w:p>
    <w:p w:rsidR="00A01B3F" w:rsidRPr="00A01B3F" w:rsidRDefault="00A01B3F" w:rsidP="00A01B3F">
      <w:pPr>
        <w:ind w:left="38" w:firstLine="670"/>
        <w:rPr>
          <w:spacing w:val="3"/>
          <w:sz w:val="28"/>
          <w:szCs w:val="28"/>
        </w:rPr>
      </w:pPr>
      <w:r w:rsidRPr="00A01B3F">
        <w:rPr>
          <w:bCs/>
          <w:sz w:val="28"/>
          <w:szCs w:val="28"/>
          <w:lang w:val="kk-KZ"/>
        </w:rPr>
        <w:t>5</w:t>
      </w:r>
      <w:r w:rsidRPr="00A01B3F">
        <w:rPr>
          <w:bCs/>
          <w:sz w:val="28"/>
          <w:szCs w:val="28"/>
        </w:rPr>
        <w:t xml:space="preserve">. Сущность </w:t>
      </w:r>
      <w:r w:rsidRPr="00A01B3F">
        <w:rPr>
          <w:spacing w:val="4"/>
          <w:sz w:val="28"/>
          <w:szCs w:val="28"/>
        </w:rPr>
        <w:t>Государственного контроля за деятельностью органов по сертифика</w:t>
      </w:r>
      <w:r w:rsidRPr="00A01B3F">
        <w:rPr>
          <w:spacing w:val="4"/>
          <w:sz w:val="28"/>
          <w:szCs w:val="28"/>
        </w:rPr>
        <w:softHyphen/>
      </w:r>
      <w:r w:rsidRPr="00A01B3F">
        <w:rPr>
          <w:spacing w:val="3"/>
          <w:sz w:val="28"/>
          <w:szCs w:val="28"/>
        </w:rPr>
        <w:t xml:space="preserve">ции и испытательных лабораторий (центров). </w:t>
      </w:r>
    </w:p>
    <w:p w:rsidR="007125CB" w:rsidRPr="00A01B3F" w:rsidRDefault="007125CB" w:rsidP="007125CB">
      <w:pPr>
        <w:ind w:firstLine="567"/>
        <w:jc w:val="both"/>
        <w:rPr>
          <w:b/>
          <w:sz w:val="28"/>
          <w:szCs w:val="28"/>
        </w:rPr>
      </w:pPr>
    </w:p>
    <w:p w:rsidR="00A01B3F" w:rsidRPr="00882130" w:rsidRDefault="00A01B3F" w:rsidP="00A01B3F">
      <w:pPr>
        <w:ind w:firstLine="567"/>
        <w:jc w:val="center"/>
        <w:rPr>
          <w:b/>
          <w:bCs/>
          <w:color w:val="000000"/>
          <w:spacing w:val="-3"/>
          <w:w w:val="113"/>
          <w:sz w:val="28"/>
          <w:szCs w:val="28"/>
          <w:lang w:val="kk-KZ"/>
        </w:rPr>
      </w:pPr>
      <w:r w:rsidRPr="00882130">
        <w:rPr>
          <w:b/>
          <w:bCs/>
          <w:color w:val="000000"/>
          <w:spacing w:val="-3"/>
          <w:w w:val="113"/>
          <w:sz w:val="28"/>
          <w:szCs w:val="28"/>
        </w:rPr>
        <w:t>Список</w:t>
      </w:r>
      <w:r w:rsidR="00A52DA5">
        <w:rPr>
          <w:b/>
          <w:bCs/>
          <w:color w:val="000000"/>
          <w:spacing w:val="-3"/>
          <w:w w:val="113"/>
          <w:sz w:val="28"/>
          <w:szCs w:val="28"/>
          <w:lang w:val="kk-KZ"/>
        </w:rPr>
        <w:t xml:space="preserve"> </w:t>
      </w:r>
      <w:r w:rsidRPr="00882130">
        <w:rPr>
          <w:b/>
          <w:bCs/>
          <w:color w:val="000000"/>
          <w:spacing w:val="-3"/>
          <w:w w:val="113"/>
          <w:sz w:val="28"/>
          <w:szCs w:val="28"/>
        </w:rPr>
        <w:t>литературы</w:t>
      </w:r>
      <w:r>
        <w:rPr>
          <w:b/>
          <w:bCs/>
          <w:color w:val="000000"/>
          <w:spacing w:val="-3"/>
          <w:w w:val="113"/>
          <w:sz w:val="28"/>
          <w:szCs w:val="28"/>
          <w:lang w:val="kk-KZ"/>
        </w:rPr>
        <w:t>:</w:t>
      </w:r>
    </w:p>
    <w:p w:rsidR="00A01B3F" w:rsidRPr="00B646B5" w:rsidRDefault="00A01B3F" w:rsidP="00A01B3F">
      <w:pPr>
        <w:shd w:val="clear" w:color="auto" w:fill="FFFFFF"/>
        <w:ind w:right="34" w:firstLine="567"/>
        <w:jc w:val="both"/>
        <w:rPr>
          <w:b/>
          <w:bCs/>
          <w:spacing w:val="-3"/>
          <w:w w:val="113"/>
          <w:sz w:val="28"/>
          <w:szCs w:val="28"/>
        </w:rPr>
      </w:pPr>
    </w:p>
    <w:p w:rsidR="00A01B3F" w:rsidRPr="00A01B3F" w:rsidRDefault="00A01B3F" w:rsidP="00A01B3F">
      <w:pPr>
        <w:pStyle w:val="af3"/>
        <w:numPr>
          <w:ilvl w:val="0"/>
          <w:numId w:val="36"/>
        </w:numPr>
        <w:ind w:left="0" w:firstLine="567"/>
        <w:jc w:val="both"/>
        <w:rPr>
          <w:bCs/>
          <w:sz w:val="28"/>
          <w:szCs w:val="28"/>
        </w:rPr>
      </w:pPr>
      <w:r w:rsidRPr="00A01B3F">
        <w:rPr>
          <w:rStyle w:val="s3"/>
          <w:sz w:val="28"/>
          <w:szCs w:val="28"/>
        </w:rPr>
        <w:t>Курмангалиев С.Ш.</w:t>
      </w:r>
      <w:r w:rsidRPr="00A01B3F">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A01B3F" w:rsidRPr="00DF034A" w:rsidRDefault="00A01B3F" w:rsidP="00A01B3F">
      <w:pPr>
        <w:ind w:firstLine="567"/>
        <w:jc w:val="both"/>
        <w:rPr>
          <w:sz w:val="28"/>
          <w:szCs w:val="28"/>
        </w:rPr>
      </w:pPr>
    </w:p>
    <w:p w:rsidR="00A01B3F" w:rsidRPr="00DF034A" w:rsidRDefault="00A01B3F" w:rsidP="00A01B3F">
      <w:pPr>
        <w:ind w:firstLine="567"/>
        <w:jc w:val="both"/>
        <w:rPr>
          <w:rStyle w:val="s3"/>
          <w:sz w:val="28"/>
          <w:szCs w:val="28"/>
          <w:lang w:val="kk-KZ"/>
        </w:rPr>
      </w:pPr>
      <w:r w:rsidRPr="00DF034A">
        <w:rPr>
          <w:sz w:val="28"/>
          <w:szCs w:val="28"/>
        </w:rPr>
        <w:t>2. Закон Республики Казахстан «Об аккредитации в области оценки соответствия»от 5 июля 2008 года №61–</w:t>
      </w:r>
      <w:r w:rsidRPr="00DF034A">
        <w:rPr>
          <w:sz w:val="28"/>
          <w:szCs w:val="28"/>
          <w:lang w:val="en-US"/>
        </w:rPr>
        <w:t>IV</w:t>
      </w:r>
      <w:r w:rsidRPr="00DF034A">
        <w:rPr>
          <w:rStyle w:val="s3"/>
          <w:sz w:val="28"/>
          <w:szCs w:val="28"/>
        </w:rPr>
        <w:t xml:space="preserve">(с </w:t>
      </w:r>
      <w:hyperlink r:id="rId50"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A01B3F" w:rsidRPr="00DF034A" w:rsidRDefault="00A01B3F" w:rsidP="00A01B3F">
      <w:pPr>
        <w:ind w:firstLine="567"/>
        <w:jc w:val="both"/>
        <w:rPr>
          <w:sz w:val="28"/>
          <w:szCs w:val="28"/>
        </w:rPr>
      </w:pPr>
      <w:r>
        <w:rPr>
          <w:sz w:val="28"/>
          <w:szCs w:val="28"/>
          <w:lang w:val="kk-KZ"/>
        </w:rPr>
        <w:t>3</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51"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A01B3F" w:rsidRPr="00DF034A" w:rsidRDefault="00A01B3F" w:rsidP="00A01B3F">
      <w:pPr>
        <w:ind w:firstLine="567"/>
        <w:jc w:val="both"/>
        <w:rPr>
          <w:rStyle w:val="s3"/>
          <w:sz w:val="28"/>
          <w:szCs w:val="28"/>
        </w:rPr>
      </w:pPr>
      <w:r>
        <w:rPr>
          <w:rStyle w:val="s3"/>
          <w:sz w:val="28"/>
          <w:szCs w:val="28"/>
          <w:lang w:val="kk-KZ"/>
        </w:rPr>
        <w:t>4</w:t>
      </w:r>
      <w:r w:rsidRPr="00DF034A">
        <w:rPr>
          <w:rStyle w:val="s3"/>
          <w:sz w:val="28"/>
          <w:szCs w:val="28"/>
        </w:rPr>
        <w:t>.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».http://www.academ-s.ru/articles/chast_1_sushchnost_akkreditatsii.</w:t>
      </w:r>
    </w:p>
    <w:p w:rsidR="00A01B3F" w:rsidRPr="00DF034A" w:rsidRDefault="00A01B3F" w:rsidP="00A01B3F">
      <w:pPr>
        <w:ind w:firstLine="567"/>
        <w:jc w:val="both"/>
        <w:rPr>
          <w:rStyle w:val="s3"/>
          <w:sz w:val="28"/>
          <w:szCs w:val="28"/>
        </w:rPr>
      </w:pPr>
      <w:r>
        <w:rPr>
          <w:rStyle w:val="s3"/>
          <w:sz w:val="28"/>
          <w:szCs w:val="28"/>
          <w:lang w:val="kk-KZ"/>
        </w:rPr>
        <w:t>5</w:t>
      </w:r>
      <w:r w:rsidRPr="00DF034A">
        <w:rPr>
          <w:rStyle w:val="s3"/>
          <w:sz w:val="28"/>
          <w:szCs w:val="28"/>
        </w:rPr>
        <w:t>.</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A01B3F" w:rsidRPr="00DF034A" w:rsidRDefault="00A01B3F" w:rsidP="00A01B3F">
      <w:pPr>
        <w:ind w:firstLine="567"/>
        <w:jc w:val="both"/>
        <w:rPr>
          <w:rStyle w:val="s3"/>
          <w:sz w:val="28"/>
          <w:szCs w:val="28"/>
        </w:rPr>
      </w:pPr>
      <w:r>
        <w:rPr>
          <w:rStyle w:val="s3"/>
          <w:sz w:val="28"/>
          <w:szCs w:val="28"/>
          <w:lang w:val="kk-KZ"/>
        </w:rPr>
        <w:t>6</w:t>
      </w:r>
      <w:r w:rsidRPr="00DF034A">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MicrosoftOfficePowerPoint</w:t>
      </w:r>
      <w:r w:rsidRPr="00DF034A">
        <w:rPr>
          <w:rStyle w:val="HTML1"/>
          <w:sz w:val="28"/>
          <w:szCs w:val="28"/>
        </w:rPr>
        <w:t>.</w:t>
      </w: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7125CB" w:rsidRDefault="007125CB" w:rsidP="007125CB">
      <w:pPr>
        <w:ind w:firstLine="567"/>
        <w:jc w:val="both"/>
        <w:rPr>
          <w:b/>
          <w:sz w:val="28"/>
          <w:szCs w:val="28"/>
          <w:lang w:val="kk-KZ"/>
        </w:rPr>
      </w:pPr>
    </w:p>
    <w:p w:rsidR="00A06AAC" w:rsidRPr="00A06AAC" w:rsidRDefault="00A06AAC" w:rsidP="00A06AAC">
      <w:pPr>
        <w:ind w:right="-1"/>
        <w:jc w:val="center"/>
        <w:rPr>
          <w:rFonts w:eastAsia="Calibri"/>
          <w:b/>
          <w:sz w:val="28"/>
          <w:szCs w:val="28"/>
          <w:lang w:val="kk-KZ" w:eastAsia="en-US"/>
        </w:rPr>
      </w:pPr>
      <w:r w:rsidRPr="00A06AAC">
        <w:rPr>
          <w:rFonts w:eastAsia="Calibri"/>
          <w:b/>
          <w:sz w:val="28"/>
          <w:szCs w:val="28"/>
          <w:lang w:eastAsia="en-US"/>
        </w:rPr>
        <w:t xml:space="preserve">Лекция </w:t>
      </w:r>
      <w:r w:rsidRPr="00A06AAC">
        <w:rPr>
          <w:rFonts w:eastAsia="Calibri"/>
          <w:b/>
          <w:sz w:val="28"/>
          <w:szCs w:val="28"/>
          <w:lang w:val="kk-KZ" w:eastAsia="en-US"/>
        </w:rPr>
        <w:t>6</w:t>
      </w:r>
    </w:p>
    <w:p w:rsidR="00A06AAC" w:rsidRPr="00A06AAC" w:rsidRDefault="00A06AAC" w:rsidP="00A06AAC">
      <w:pPr>
        <w:ind w:right="-1"/>
        <w:jc w:val="both"/>
        <w:rPr>
          <w:rFonts w:eastAsia="Calibri"/>
          <w:b/>
          <w:sz w:val="28"/>
          <w:szCs w:val="28"/>
          <w:lang w:eastAsia="en-US"/>
        </w:rPr>
      </w:pPr>
    </w:p>
    <w:p w:rsidR="007125CB" w:rsidRPr="00E83628" w:rsidRDefault="00A06AAC" w:rsidP="007125CB">
      <w:pPr>
        <w:ind w:firstLine="567"/>
        <w:jc w:val="both"/>
        <w:rPr>
          <w:sz w:val="28"/>
          <w:szCs w:val="28"/>
          <w:lang w:val="kk-KZ"/>
        </w:rPr>
      </w:pPr>
      <w:r w:rsidRPr="00A06AAC">
        <w:rPr>
          <w:b/>
          <w:sz w:val="28"/>
          <w:szCs w:val="28"/>
        </w:rPr>
        <w:t>Тема</w:t>
      </w:r>
      <w:r w:rsidRPr="00A06AAC">
        <w:rPr>
          <w:b/>
          <w:sz w:val="28"/>
          <w:szCs w:val="28"/>
          <w:lang w:val="kk-KZ"/>
        </w:rPr>
        <w:t>:</w:t>
      </w:r>
      <w:r w:rsidR="00A52DA5">
        <w:rPr>
          <w:b/>
          <w:sz w:val="28"/>
          <w:szCs w:val="28"/>
          <w:lang w:val="kk-KZ"/>
        </w:rPr>
        <w:t xml:space="preserve"> </w:t>
      </w:r>
      <w:r w:rsidRPr="00E83628">
        <w:rPr>
          <w:sz w:val="28"/>
          <w:szCs w:val="28"/>
        </w:rPr>
        <w:t>Основные компетенции и  функции Национального органа по аккредитац</w:t>
      </w:r>
      <w:r w:rsidR="00A01B3F">
        <w:rPr>
          <w:sz w:val="28"/>
          <w:szCs w:val="28"/>
        </w:rPr>
        <w:t>ии. Основные компетенции субъек</w:t>
      </w:r>
      <w:r w:rsidRPr="00E83628">
        <w:rPr>
          <w:sz w:val="28"/>
          <w:szCs w:val="28"/>
        </w:rPr>
        <w:t>тов системы аккредитации.</w:t>
      </w:r>
    </w:p>
    <w:p w:rsidR="007125CB" w:rsidRPr="00E83628" w:rsidRDefault="007125CB" w:rsidP="007125CB">
      <w:pPr>
        <w:ind w:firstLine="567"/>
        <w:jc w:val="both"/>
        <w:rPr>
          <w:sz w:val="28"/>
          <w:szCs w:val="28"/>
          <w:lang w:val="kk-KZ"/>
        </w:rPr>
      </w:pPr>
    </w:p>
    <w:p w:rsidR="007125CB" w:rsidRDefault="00E83628" w:rsidP="00A06AAC">
      <w:pPr>
        <w:tabs>
          <w:tab w:val="left" w:pos="142"/>
          <w:tab w:val="left" w:pos="567"/>
        </w:tabs>
        <w:ind w:firstLine="567"/>
        <w:jc w:val="both"/>
        <w:rPr>
          <w:sz w:val="28"/>
          <w:szCs w:val="28"/>
          <w:lang w:val="kk-KZ"/>
        </w:rPr>
      </w:pPr>
      <w:r w:rsidRPr="00562DB2">
        <w:rPr>
          <w:b/>
          <w:sz w:val="28"/>
          <w:szCs w:val="28"/>
        </w:rPr>
        <w:t>Цель  лекции</w:t>
      </w:r>
      <w:r w:rsidRPr="00562DB2">
        <w:rPr>
          <w:b/>
          <w:sz w:val="28"/>
          <w:szCs w:val="28"/>
          <w:lang w:val="kk-KZ"/>
        </w:rPr>
        <w:t>:</w:t>
      </w:r>
      <w:r w:rsidR="00A52DA5">
        <w:rPr>
          <w:b/>
          <w:sz w:val="28"/>
          <w:szCs w:val="28"/>
          <w:lang w:val="kk-KZ"/>
        </w:rPr>
        <w:t xml:space="preserve"> </w:t>
      </w:r>
      <w:r w:rsidRPr="00E83628">
        <w:rPr>
          <w:sz w:val="28"/>
          <w:szCs w:val="28"/>
          <w:lang w:val="kk-KZ"/>
        </w:rPr>
        <w:t>Изучение основных компетенций и функций национального органа по аккредитации. Ознакомление с основными компетенциями субъектов системы аккредитации</w:t>
      </w:r>
    </w:p>
    <w:p w:rsidR="00E83628" w:rsidRPr="00E83628" w:rsidRDefault="00E83628" w:rsidP="00A06AAC">
      <w:pPr>
        <w:tabs>
          <w:tab w:val="left" w:pos="142"/>
          <w:tab w:val="left" w:pos="567"/>
        </w:tabs>
        <w:ind w:firstLine="567"/>
        <w:jc w:val="both"/>
        <w:rPr>
          <w:sz w:val="28"/>
          <w:szCs w:val="28"/>
          <w:lang w:val="kk-KZ"/>
        </w:rPr>
      </w:pPr>
    </w:p>
    <w:p w:rsidR="007125CB" w:rsidRPr="00A06AAC" w:rsidRDefault="00A06AAC" w:rsidP="00A06AAC">
      <w:pPr>
        <w:tabs>
          <w:tab w:val="left" w:pos="142"/>
          <w:tab w:val="left" w:pos="567"/>
        </w:tabs>
        <w:ind w:firstLine="567"/>
        <w:jc w:val="both"/>
        <w:rPr>
          <w:b/>
          <w:sz w:val="28"/>
          <w:szCs w:val="28"/>
          <w:lang w:val="kk-KZ"/>
        </w:rPr>
      </w:pPr>
      <w:r w:rsidRPr="00A06AAC">
        <w:rPr>
          <w:b/>
          <w:sz w:val="28"/>
          <w:szCs w:val="28"/>
          <w:lang w:val="kk-KZ"/>
        </w:rPr>
        <w:t>План:</w:t>
      </w:r>
    </w:p>
    <w:p w:rsidR="00A06AAC" w:rsidRPr="00E83628" w:rsidRDefault="007125CB" w:rsidP="00A06AAC">
      <w:pPr>
        <w:pStyle w:val="af3"/>
        <w:numPr>
          <w:ilvl w:val="0"/>
          <w:numId w:val="23"/>
        </w:numPr>
        <w:tabs>
          <w:tab w:val="left" w:pos="142"/>
          <w:tab w:val="left" w:pos="567"/>
          <w:tab w:val="left" w:pos="851"/>
        </w:tabs>
        <w:ind w:left="0" w:firstLine="567"/>
        <w:jc w:val="both"/>
        <w:rPr>
          <w:sz w:val="28"/>
          <w:szCs w:val="28"/>
        </w:rPr>
      </w:pPr>
      <w:r w:rsidRPr="00E83628">
        <w:rPr>
          <w:sz w:val="28"/>
          <w:szCs w:val="28"/>
        </w:rPr>
        <w:t>Организация работ в системе аккредитации</w:t>
      </w:r>
    </w:p>
    <w:p w:rsidR="007125CB" w:rsidRPr="00E83628" w:rsidRDefault="007125CB" w:rsidP="00A06AAC">
      <w:pPr>
        <w:pStyle w:val="af3"/>
        <w:numPr>
          <w:ilvl w:val="0"/>
          <w:numId w:val="23"/>
        </w:numPr>
        <w:tabs>
          <w:tab w:val="left" w:pos="142"/>
          <w:tab w:val="left" w:pos="567"/>
          <w:tab w:val="left" w:pos="851"/>
        </w:tabs>
        <w:ind w:left="0" w:firstLine="567"/>
        <w:jc w:val="both"/>
        <w:rPr>
          <w:sz w:val="28"/>
          <w:szCs w:val="28"/>
        </w:rPr>
      </w:pPr>
      <w:r w:rsidRPr="00E83628">
        <w:rPr>
          <w:sz w:val="28"/>
          <w:szCs w:val="28"/>
        </w:rPr>
        <w:lastRenderedPageBreak/>
        <w:t>Основные положения и требования  к деятельности органа по аккредитации. Национальный центр аккредитации Республики Казахстан</w:t>
      </w:r>
    </w:p>
    <w:p w:rsidR="007125CB" w:rsidRPr="009F4E72" w:rsidRDefault="007125CB" w:rsidP="007125CB">
      <w:pPr>
        <w:ind w:firstLine="567"/>
        <w:jc w:val="both"/>
        <w:rPr>
          <w:b/>
          <w:sz w:val="28"/>
          <w:szCs w:val="28"/>
        </w:rPr>
      </w:pPr>
    </w:p>
    <w:p w:rsidR="007125CB" w:rsidRPr="003C3BA5" w:rsidRDefault="007125CB" w:rsidP="007125CB">
      <w:pPr>
        <w:ind w:firstLine="567"/>
        <w:jc w:val="both"/>
        <w:rPr>
          <w:sz w:val="28"/>
          <w:szCs w:val="28"/>
        </w:rPr>
      </w:pPr>
      <w:r w:rsidRPr="003C3BA5">
        <w:rPr>
          <w:sz w:val="28"/>
          <w:szCs w:val="28"/>
        </w:rPr>
        <w:t xml:space="preserve">Национальный центр аккредитации Республики Казахстан был создан в августе 2000 года и в настоящее время является единственный национальный орган по аккредитации в области оценки соответствия, определенным Правительством Республики Казахстан[1,29,30]. </w:t>
      </w:r>
    </w:p>
    <w:p w:rsidR="0091501E" w:rsidRPr="003C3BA5" w:rsidRDefault="0091501E" w:rsidP="0091501E">
      <w:pPr>
        <w:ind w:firstLine="567"/>
        <w:jc w:val="both"/>
        <w:rPr>
          <w:sz w:val="28"/>
          <w:szCs w:val="28"/>
        </w:rPr>
      </w:pPr>
      <w:r w:rsidRPr="003C3BA5">
        <w:rPr>
          <w:sz w:val="28"/>
          <w:szCs w:val="28"/>
        </w:rPr>
        <w:t>С</w:t>
      </w:r>
      <w:r w:rsidR="007125CB" w:rsidRPr="003C3BA5">
        <w:rPr>
          <w:sz w:val="28"/>
          <w:szCs w:val="28"/>
        </w:rPr>
        <w:t xml:space="preserve"> 2001 </w:t>
      </w:r>
      <w:r w:rsidRPr="003C3BA5">
        <w:rPr>
          <w:sz w:val="28"/>
          <w:szCs w:val="28"/>
        </w:rPr>
        <w:t xml:space="preserve">НЦА </w:t>
      </w:r>
      <w:r w:rsidR="007125CB" w:rsidRPr="003C3BA5">
        <w:rPr>
          <w:sz w:val="28"/>
          <w:szCs w:val="28"/>
        </w:rPr>
        <w:t xml:space="preserve">года являлся афиллированным членом </w:t>
      </w:r>
      <w:r w:rsidRPr="003C3BA5">
        <w:rPr>
          <w:sz w:val="28"/>
          <w:szCs w:val="28"/>
        </w:rPr>
        <w:t xml:space="preserve">Международного сотрудничества </w:t>
      </w:r>
      <w:r w:rsidR="007125CB" w:rsidRPr="003C3BA5">
        <w:rPr>
          <w:sz w:val="28"/>
          <w:szCs w:val="28"/>
        </w:rPr>
        <w:t xml:space="preserve">по аккредитации лабораторий (ILAC), что позволяло на тот период Казахстану </w:t>
      </w:r>
      <w:r w:rsidRPr="003C3BA5">
        <w:rPr>
          <w:sz w:val="28"/>
          <w:szCs w:val="28"/>
        </w:rPr>
        <w:t>участвовать в международной системе аккредитации</w:t>
      </w:r>
      <w:r w:rsidR="007125CB" w:rsidRPr="003C3BA5">
        <w:rPr>
          <w:sz w:val="28"/>
          <w:szCs w:val="28"/>
        </w:rPr>
        <w:t xml:space="preserve">. В 2007 году НЦА стал ассоциированным членом ILAC и, наконец, в 2010 году, пройдя все необходимые процедуры, </w:t>
      </w:r>
      <w:r w:rsidRPr="003C3BA5">
        <w:rPr>
          <w:sz w:val="28"/>
          <w:szCs w:val="28"/>
        </w:rPr>
        <w:t xml:space="preserve">стал </w:t>
      </w:r>
      <w:r w:rsidR="007125CB" w:rsidRPr="003C3BA5">
        <w:rPr>
          <w:sz w:val="28"/>
          <w:szCs w:val="28"/>
        </w:rPr>
        <w:t xml:space="preserve">полноправным членом ILAC, </w:t>
      </w:r>
      <w:r w:rsidRPr="003C3BA5">
        <w:rPr>
          <w:sz w:val="28"/>
          <w:szCs w:val="28"/>
        </w:rPr>
        <w:t xml:space="preserve">и </w:t>
      </w:r>
      <w:r w:rsidR="007125CB" w:rsidRPr="003C3BA5">
        <w:rPr>
          <w:sz w:val="28"/>
          <w:szCs w:val="28"/>
        </w:rPr>
        <w:t xml:space="preserve">подписантом </w:t>
      </w:r>
      <w:r w:rsidRPr="003C3BA5">
        <w:rPr>
          <w:sz w:val="28"/>
          <w:szCs w:val="28"/>
        </w:rPr>
        <w:t>Соглашения о взаимном признании ILAC MRA</w:t>
      </w:r>
      <w:r w:rsidRPr="003C3BA5">
        <w:rPr>
          <w:sz w:val="28"/>
          <w:szCs w:val="28"/>
          <w:shd w:val="clear" w:color="auto" w:fill="FFFFFF"/>
        </w:rPr>
        <w:t xml:space="preserve"> по аккредитации испытательных и калибровочных лабораторий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17025)</w:t>
      </w:r>
      <w:r w:rsidRPr="003C3BA5">
        <w:rPr>
          <w:sz w:val="28"/>
          <w:szCs w:val="28"/>
        </w:rPr>
        <w:t>.</w:t>
      </w:r>
      <w:r w:rsidR="007125CB" w:rsidRPr="003C3BA5">
        <w:rPr>
          <w:iCs/>
          <w:sz w:val="28"/>
          <w:szCs w:val="28"/>
        </w:rPr>
        <w:t xml:space="preserve"> Это позволяет предоставлять протоколы испытаний, полученные в аккредитованных казахстанских лабораториях в качестве доказательственной базы при сертификации во многих странах мира</w:t>
      </w:r>
      <w:r w:rsidR="007125CB" w:rsidRPr="003C3BA5">
        <w:rPr>
          <w:sz w:val="28"/>
          <w:szCs w:val="28"/>
        </w:rPr>
        <w:t xml:space="preserve">.  В 2012 году НЦА стал </w:t>
      </w:r>
      <w:r w:rsidRPr="003C3BA5">
        <w:rPr>
          <w:sz w:val="28"/>
          <w:szCs w:val="28"/>
          <w:shd w:val="clear" w:color="auto" w:fill="FFFFFF"/>
        </w:rPr>
        <w:t xml:space="preserve">полноправным членом Тихоокеанского  сотрудничества по аккредитации PAC и подписантом Соглашения о многостороннем признании </w:t>
      </w:r>
      <w:r w:rsidRPr="003C3BA5">
        <w:rPr>
          <w:sz w:val="28"/>
          <w:szCs w:val="28"/>
          <w:shd w:val="clear" w:color="auto" w:fill="FFFFFF"/>
          <w:lang w:val="en-US"/>
        </w:rPr>
        <w:t>PACMLA</w:t>
      </w:r>
      <w:r w:rsidRPr="003C3BA5">
        <w:rPr>
          <w:sz w:val="28"/>
          <w:szCs w:val="28"/>
          <w:shd w:val="clear" w:color="auto" w:fill="FFFFFF"/>
        </w:rPr>
        <w:t xml:space="preserve"> по аккредитации органов по сертификации продукции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17065). </w:t>
      </w:r>
      <w:r w:rsidR="007125CB" w:rsidRPr="003C3BA5">
        <w:rPr>
          <w:sz w:val="28"/>
          <w:szCs w:val="28"/>
        </w:rPr>
        <w:t xml:space="preserve">С 2017 года </w:t>
      </w:r>
      <w:r w:rsidRPr="003C3BA5">
        <w:rPr>
          <w:sz w:val="28"/>
          <w:szCs w:val="28"/>
          <w:shd w:val="clear" w:color="auto" w:fill="FFFFFF"/>
        </w:rPr>
        <w:t xml:space="preserve">НЦА является подписантом Соглашения о многостороннем признании </w:t>
      </w:r>
      <w:r w:rsidRPr="003C3BA5">
        <w:rPr>
          <w:sz w:val="28"/>
          <w:szCs w:val="28"/>
          <w:shd w:val="clear" w:color="auto" w:fill="FFFFFF"/>
          <w:lang w:val="en-US"/>
        </w:rPr>
        <w:t>PACMLA</w:t>
      </w:r>
      <w:r w:rsidRPr="003C3BA5">
        <w:rPr>
          <w:sz w:val="28"/>
          <w:szCs w:val="28"/>
          <w:shd w:val="clear" w:color="auto" w:fill="FFFFFF"/>
        </w:rPr>
        <w:t xml:space="preserve"> по аккредитации органов по сертификации системы менеджмента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17021 (9001) и по аккредитации органов по сертификации персонала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17024) </w:t>
      </w:r>
      <w:r w:rsidRPr="003C3BA5">
        <w:rPr>
          <w:sz w:val="28"/>
          <w:szCs w:val="28"/>
        </w:rPr>
        <w:t xml:space="preserve">В 2013 году </w:t>
      </w:r>
      <w:r w:rsidRPr="003C3BA5">
        <w:rPr>
          <w:sz w:val="28"/>
          <w:szCs w:val="28"/>
          <w:shd w:val="clear" w:color="auto" w:fill="FFFFFF"/>
        </w:rPr>
        <w:t xml:space="preserve">стал полноправным членом Международного форума по аккредитации IAF и подписантом Соглашения о многостороннем признании </w:t>
      </w:r>
      <w:r w:rsidRPr="003C3BA5">
        <w:rPr>
          <w:sz w:val="28"/>
          <w:szCs w:val="28"/>
          <w:shd w:val="clear" w:color="auto" w:fill="FFFFFF"/>
          <w:lang w:val="en-US"/>
        </w:rPr>
        <w:t>IAFMLA</w:t>
      </w:r>
      <w:r w:rsidRPr="003C3BA5">
        <w:rPr>
          <w:sz w:val="28"/>
          <w:szCs w:val="28"/>
          <w:shd w:val="clear" w:color="auto" w:fill="FFFFFF"/>
        </w:rPr>
        <w:t xml:space="preserve"> по аккредитации органов по сертификации продукции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17065). С 2017 года  НЦА является подписантом Соглашения о многостороннем признании </w:t>
      </w:r>
      <w:r w:rsidRPr="003C3BA5">
        <w:rPr>
          <w:sz w:val="28"/>
          <w:szCs w:val="28"/>
          <w:shd w:val="clear" w:color="auto" w:fill="FFFFFF"/>
          <w:lang w:val="en-US"/>
        </w:rPr>
        <w:t>IAFMLA</w:t>
      </w:r>
      <w:r w:rsidRPr="003C3BA5">
        <w:rPr>
          <w:sz w:val="28"/>
          <w:szCs w:val="28"/>
          <w:shd w:val="clear" w:color="auto" w:fill="FFFFFF"/>
        </w:rPr>
        <w:t xml:space="preserve"> по аккредитации органов по сертификации системы менеджмента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17021 (9001)).</w:t>
      </w:r>
    </w:p>
    <w:p w:rsidR="007125CB" w:rsidRPr="003C3BA5" w:rsidRDefault="0091501E" w:rsidP="0091501E">
      <w:pPr>
        <w:ind w:firstLine="708"/>
        <w:jc w:val="both"/>
        <w:rPr>
          <w:sz w:val="28"/>
          <w:szCs w:val="28"/>
          <w:shd w:val="clear" w:color="auto" w:fill="FFFFFF"/>
        </w:rPr>
      </w:pPr>
      <w:r w:rsidRPr="003C3BA5">
        <w:rPr>
          <w:sz w:val="28"/>
          <w:szCs w:val="28"/>
          <w:shd w:val="clear" w:color="auto" w:fill="FFFFFF"/>
        </w:rPr>
        <w:t xml:space="preserve">С 2017 года НЦА  является  полноправным членом Азиатско - Тихоокеанского сотрудничества по аккредитации лабораторий APLAC и подписантом Соглашения о взаимном признании </w:t>
      </w:r>
      <w:r w:rsidRPr="003C3BA5">
        <w:rPr>
          <w:sz w:val="28"/>
          <w:szCs w:val="28"/>
          <w:shd w:val="clear" w:color="auto" w:fill="FFFFFF"/>
          <w:lang w:val="en-US"/>
        </w:rPr>
        <w:t>APLACMRA</w:t>
      </w:r>
      <w:r w:rsidRPr="003C3BA5">
        <w:rPr>
          <w:sz w:val="28"/>
          <w:szCs w:val="28"/>
          <w:shd w:val="clear" w:color="auto" w:fill="FFFFFF"/>
        </w:rPr>
        <w:t xml:space="preserve"> по аккредитации испытательных и калибровочных лабораторий (</w:t>
      </w:r>
      <w:r w:rsidRPr="003C3BA5">
        <w:rPr>
          <w:sz w:val="28"/>
          <w:szCs w:val="28"/>
          <w:shd w:val="clear" w:color="auto" w:fill="FFFFFF"/>
          <w:lang w:val="en-US"/>
        </w:rPr>
        <w:t>ISO</w:t>
      </w:r>
      <w:r w:rsidRPr="003C3BA5">
        <w:rPr>
          <w:sz w:val="28"/>
          <w:szCs w:val="28"/>
          <w:shd w:val="clear" w:color="auto" w:fill="FFFFFF"/>
        </w:rPr>
        <w:t>/</w:t>
      </w:r>
      <w:r w:rsidRPr="003C3BA5">
        <w:rPr>
          <w:sz w:val="28"/>
          <w:szCs w:val="28"/>
          <w:shd w:val="clear" w:color="auto" w:fill="FFFFFF"/>
          <w:lang w:val="en-US"/>
        </w:rPr>
        <w:t>IEC</w:t>
      </w:r>
      <w:r w:rsidRPr="003C3BA5">
        <w:rPr>
          <w:sz w:val="28"/>
          <w:szCs w:val="28"/>
          <w:shd w:val="clear" w:color="auto" w:fill="FFFFFF"/>
        </w:rPr>
        <w:t xml:space="preserve"> 17025).</w:t>
      </w:r>
      <w:r w:rsidR="007125CB" w:rsidRPr="003C3BA5">
        <w:rPr>
          <w:sz w:val="28"/>
          <w:szCs w:val="28"/>
        </w:rPr>
        <w:t xml:space="preserve">[31]. </w:t>
      </w:r>
    </w:p>
    <w:p w:rsidR="007125CB" w:rsidRPr="00B6043A" w:rsidRDefault="007125CB" w:rsidP="007125CB">
      <w:pPr>
        <w:ind w:firstLine="567"/>
        <w:jc w:val="both"/>
        <w:rPr>
          <w:sz w:val="28"/>
          <w:szCs w:val="28"/>
        </w:rPr>
      </w:pPr>
      <w:r>
        <w:rPr>
          <w:sz w:val="28"/>
          <w:szCs w:val="28"/>
        </w:rPr>
        <w:t xml:space="preserve">Развитие международного сотрудничества в рамках международных организаций по аккредитации говорит о продолжающейся интеграции Казахстана в мировое торговое сообщество, что позволяет казахстанской продукции на равных конкурировать и завоевывать все новые и новые торговые рынки. </w:t>
      </w:r>
      <w:r>
        <w:rPr>
          <w:bCs/>
          <w:sz w:val="28"/>
          <w:szCs w:val="28"/>
        </w:rPr>
        <w:t xml:space="preserve">На рисунке 12, представлена деятельность НЦА в системе аккредитации Республики Казахстан. </w:t>
      </w:r>
      <w:r w:rsidR="0091501E">
        <w:rPr>
          <w:bCs/>
          <w:sz w:val="28"/>
          <w:szCs w:val="28"/>
        </w:rPr>
        <w:t>Миссия НЦА заключается в: о</w:t>
      </w:r>
      <w:r w:rsidRPr="00B6043A">
        <w:rPr>
          <w:bCs/>
          <w:sz w:val="28"/>
          <w:szCs w:val="28"/>
        </w:rPr>
        <w:t xml:space="preserve">ценке технической компетентности  субъектов аккредитации, обеспечивающих качество товаров и услуг, а также доверие к результатам испытаний, </w:t>
      </w:r>
      <w:r w:rsidRPr="00B6043A">
        <w:rPr>
          <w:bCs/>
          <w:sz w:val="28"/>
          <w:szCs w:val="28"/>
        </w:rPr>
        <w:lastRenderedPageBreak/>
        <w:t>измерений и сертификатам соответствия</w:t>
      </w:r>
      <w:r>
        <w:rPr>
          <w:bCs/>
          <w:sz w:val="28"/>
          <w:szCs w:val="28"/>
        </w:rPr>
        <w:t xml:space="preserve">. Основная цель: </w:t>
      </w:r>
      <w:r w:rsidR="0091501E">
        <w:rPr>
          <w:bCs/>
          <w:sz w:val="28"/>
          <w:szCs w:val="28"/>
        </w:rPr>
        <w:t>с</w:t>
      </w:r>
      <w:r w:rsidRPr="0037244B">
        <w:rPr>
          <w:bCs/>
          <w:sz w:val="28"/>
          <w:szCs w:val="28"/>
        </w:rPr>
        <w:t>одействие продвижению товаров и услуг, в том числе на экспор</w:t>
      </w:r>
      <w:r>
        <w:rPr>
          <w:bCs/>
          <w:sz w:val="28"/>
          <w:szCs w:val="28"/>
        </w:rPr>
        <w:t>т</w:t>
      </w:r>
      <w:r w:rsidRPr="00573277">
        <w:rPr>
          <w:bCs/>
          <w:sz w:val="28"/>
          <w:szCs w:val="28"/>
        </w:rPr>
        <w:t>[29]</w:t>
      </w:r>
      <w:r>
        <w:rPr>
          <w:bCs/>
          <w:sz w:val="28"/>
          <w:szCs w:val="28"/>
        </w:rPr>
        <w:t>.</w:t>
      </w:r>
    </w:p>
    <w:p w:rsidR="007125CB" w:rsidRPr="00FB5176" w:rsidRDefault="007125CB" w:rsidP="007125CB">
      <w:pPr>
        <w:ind w:firstLine="708"/>
        <w:jc w:val="center"/>
        <w:rPr>
          <w:sz w:val="28"/>
          <w:szCs w:val="28"/>
        </w:rPr>
      </w:pPr>
      <w:r>
        <w:rPr>
          <w:noProof/>
          <w:sz w:val="28"/>
          <w:szCs w:val="28"/>
        </w:rPr>
        <w:drawing>
          <wp:inline distT="0" distB="0" distL="0" distR="0">
            <wp:extent cx="4353636" cy="2663664"/>
            <wp:effectExtent l="0" t="0" r="0" b="381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2"/>
                    <a:srcRect/>
                    <a:stretch>
                      <a:fillRect/>
                    </a:stretch>
                  </pic:blipFill>
                  <pic:spPr bwMode="auto">
                    <a:xfrm>
                      <a:off x="0" y="0"/>
                      <a:ext cx="4362939" cy="2669356"/>
                    </a:xfrm>
                    <a:prstGeom prst="rect">
                      <a:avLst/>
                    </a:prstGeom>
                    <a:noFill/>
                    <a:ln w="9525">
                      <a:noFill/>
                      <a:miter lim="800000"/>
                      <a:headEnd/>
                      <a:tailEnd/>
                    </a:ln>
                  </pic:spPr>
                </pic:pic>
              </a:graphicData>
            </a:graphic>
          </wp:inline>
        </w:drawing>
      </w:r>
    </w:p>
    <w:p w:rsidR="007125CB" w:rsidRPr="00FB5176" w:rsidRDefault="007125CB" w:rsidP="007125CB">
      <w:pPr>
        <w:ind w:firstLine="708"/>
        <w:jc w:val="center"/>
        <w:rPr>
          <w:sz w:val="28"/>
          <w:szCs w:val="28"/>
        </w:rPr>
      </w:pPr>
      <w:r>
        <w:rPr>
          <w:sz w:val="28"/>
          <w:szCs w:val="28"/>
        </w:rPr>
        <w:t xml:space="preserve">Рисунок 12 - </w:t>
      </w:r>
      <w:r>
        <w:rPr>
          <w:bCs/>
          <w:sz w:val="28"/>
          <w:szCs w:val="28"/>
        </w:rPr>
        <w:t>НЦА в системе аккредитации Республики Казахстан</w:t>
      </w:r>
    </w:p>
    <w:p w:rsidR="007125CB" w:rsidRDefault="007125CB" w:rsidP="007125CB">
      <w:pPr>
        <w:ind w:firstLine="567"/>
        <w:jc w:val="both"/>
        <w:rPr>
          <w:bCs/>
          <w:sz w:val="28"/>
          <w:szCs w:val="28"/>
        </w:rPr>
      </w:pPr>
    </w:p>
    <w:p w:rsidR="007125CB" w:rsidRPr="00673590" w:rsidRDefault="007125CB" w:rsidP="007125CB">
      <w:pPr>
        <w:ind w:firstLine="708"/>
        <w:jc w:val="both"/>
        <w:rPr>
          <w:sz w:val="28"/>
          <w:szCs w:val="28"/>
        </w:rPr>
      </w:pPr>
      <w:r w:rsidRPr="009F4E72">
        <w:rPr>
          <w:i/>
          <w:sz w:val="28"/>
          <w:szCs w:val="28"/>
        </w:rPr>
        <w:t>Требования к организационной структуре органа по аккредитации</w:t>
      </w:r>
      <w:r>
        <w:rPr>
          <w:i/>
          <w:sz w:val="28"/>
          <w:szCs w:val="28"/>
        </w:rPr>
        <w:t xml:space="preserve">. </w:t>
      </w:r>
      <w:r w:rsidRPr="00FE42E8">
        <w:rPr>
          <w:sz w:val="28"/>
          <w:szCs w:val="28"/>
        </w:rPr>
        <w:t xml:space="preserve">Основные требования </w:t>
      </w:r>
      <w:r w:rsidRPr="00673590">
        <w:rPr>
          <w:sz w:val="28"/>
          <w:szCs w:val="28"/>
        </w:rPr>
        <w:t>к организационной структуре органа по аккредитации устанавливаются с учетом международного стандарта ИСО/МЭК 17011</w:t>
      </w:r>
      <w:r w:rsidRPr="00573277">
        <w:rPr>
          <w:sz w:val="28"/>
          <w:szCs w:val="28"/>
        </w:rPr>
        <w:t>[</w:t>
      </w:r>
      <w:r>
        <w:rPr>
          <w:sz w:val="28"/>
          <w:szCs w:val="28"/>
        </w:rPr>
        <w:t>3</w:t>
      </w:r>
      <w:r w:rsidRPr="00A9238B">
        <w:rPr>
          <w:sz w:val="28"/>
          <w:szCs w:val="28"/>
        </w:rPr>
        <w:t>2</w:t>
      </w:r>
      <w:r w:rsidRPr="00573277">
        <w:rPr>
          <w:sz w:val="28"/>
          <w:szCs w:val="28"/>
        </w:rPr>
        <w:t>]</w:t>
      </w:r>
      <w:r w:rsidRPr="00673590">
        <w:rPr>
          <w:sz w:val="28"/>
          <w:szCs w:val="28"/>
        </w:rPr>
        <w:t>. При построении органа по аккредитации необходимо учитывать основные составляющ</w:t>
      </w:r>
      <w:r>
        <w:rPr>
          <w:sz w:val="28"/>
          <w:szCs w:val="28"/>
        </w:rPr>
        <w:t>ие, представленные на рисунке 13</w:t>
      </w:r>
      <w:r w:rsidRPr="00673590">
        <w:rPr>
          <w:sz w:val="28"/>
          <w:szCs w:val="28"/>
        </w:rPr>
        <w:t xml:space="preserve">. </w:t>
      </w:r>
    </w:p>
    <w:p w:rsidR="007125CB" w:rsidRDefault="007125CB" w:rsidP="007125CB">
      <w:pPr>
        <w:ind w:firstLine="708"/>
        <w:jc w:val="both"/>
        <w:rPr>
          <w:sz w:val="28"/>
          <w:szCs w:val="28"/>
        </w:rPr>
      </w:pPr>
      <w:r>
        <w:rPr>
          <w:noProof/>
          <w:sz w:val="28"/>
          <w:szCs w:val="28"/>
        </w:rPr>
        <w:drawing>
          <wp:inline distT="0" distB="0" distL="0" distR="0">
            <wp:extent cx="4421875" cy="2263831"/>
            <wp:effectExtent l="0" t="0" r="0" b="3175"/>
            <wp:docPr id="14" name="Рисунок 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
                    <pic:cNvPicPr>
                      <a:picLocks noChangeAspect="1" noChangeArrowheads="1"/>
                    </pic:cNvPicPr>
                  </pic:nvPicPr>
                  <pic:blipFill>
                    <a:blip r:embed="rId53"/>
                    <a:srcRect/>
                    <a:stretch>
                      <a:fillRect/>
                    </a:stretch>
                  </pic:blipFill>
                  <pic:spPr bwMode="auto">
                    <a:xfrm>
                      <a:off x="0" y="0"/>
                      <a:ext cx="4424960" cy="2265411"/>
                    </a:xfrm>
                    <a:prstGeom prst="rect">
                      <a:avLst/>
                    </a:prstGeom>
                    <a:noFill/>
                    <a:ln w="9525">
                      <a:noFill/>
                      <a:miter lim="800000"/>
                      <a:headEnd/>
                      <a:tailEnd/>
                    </a:ln>
                  </pic:spPr>
                </pic:pic>
              </a:graphicData>
            </a:graphic>
          </wp:inline>
        </w:drawing>
      </w:r>
    </w:p>
    <w:p w:rsidR="007125CB" w:rsidRPr="009555E0" w:rsidRDefault="007125CB" w:rsidP="007125CB">
      <w:pPr>
        <w:ind w:firstLine="567"/>
        <w:jc w:val="center"/>
        <w:rPr>
          <w:sz w:val="28"/>
          <w:szCs w:val="28"/>
        </w:rPr>
      </w:pPr>
      <w:r>
        <w:rPr>
          <w:sz w:val="28"/>
          <w:szCs w:val="28"/>
        </w:rPr>
        <w:t>Рисунок 13</w:t>
      </w:r>
      <w:r w:rsidRPr="009555E0">
        <w:rPr>
          <w:sz w:val="28"/>
          <w:szCs w:val="28"/>
        </w:rPr>
        <w:t xml:space="preserve"> – Требования к организационной структуре органа по аккредитации</w:t>
      </w:r>
    </w:p>
    <w:p w:rsidR="003C3BA5" w:rsidRPr="00E35BCE" w:rsidRDefault="003C3BA5" w:rsidP="007125CB">
      <w:pPr>
        <w:ind w:firstLine="708"/>
        <w:jc w:val="both"/>
        <w:rPr>
          <w:sz w:val="28"/>
          <w:szCs w:val="28"/>
        </w:rPr>
      </w:pPr>
    </w:p>
    <w:p w:rsidR="007125CB" w:rsidRPr="00E35BCE" w:rsidRDefault="007125CB" w:rsidP="007125CB">
      <w:pPr>
        <w:ind w:firstLine="708"/>
        <w:jc w:val="both"/>
        <w:rPr>
          <w:sz w:val="28"/>
          <w:szCs w:val="28"/>
        </w:rPr>
      </w:pPr>
      <w:r w:rsidRPr="0061635C">
        <w:rPr>
          <w:sz w:val="28"/>
          <w:szCs w:val="28"/>
        </w:rPr>
        <w:t>В соответствии с установленными требованиями действующая организационная структура</w:t>
      </w:r>
      <w:r>
        <w:rPr>
          <w:sz w:val="28"/>
          <w:szCs w:val="28"/>
        </w:rPr>
        <w:t xml:space="preserve"> НЦА, представлена на рисунке 14</w:t>
      </w:r>
      <w:r w:rsidRPr="0061635C">
        <w:rPr>
          <w:sz w:val="28"/>
          <w:szCs w:val="28"/>
        </w:rPr>
        <w:t xml:space="preserve">, которая обеспечивает компетентность, беспристрастность и независимость при аккредитациях, и включает систему обеспечения качества, обеспечивающую возможность успешно управлять деятельностью системы аккредитации </w:t>
      </w:r>
      <w:r w:rsidRPr="00FB02D7">
        <w:rPr>
          <w:sz w:val="28"/>
          <w:szCs w:val="28"/>
        </w:rPr>
        <w:t xml:space="preserve">органов по сертификации и испытательных центров (лабораторий). Несмотря на то, что НЦА является подведомственным </w:t>
      </w:r>
      <w:r w:rsidRPr="00FB02D7">
        <w:rPr>
          <w:sz w:val="28"/>
          <w:szCs w:val="28"/>
        </w:rPr>
        <w:lastRenderedPageBreak/>
        <w:t>подразделением Комитета технического регулирования и метрологии, не вмешивается в процесс аккредитации НЦА, в процесс оценки и в процесс принятия решений по вопросам аккредитации</w:t>
      </w:r>
      <w:r w:rsidRPr="00A9238B">
        <w:rPr>
          <w:sz w:val="28"/>
          <w:szCs w:val="28"/>
        </w:rPr>
        <w:t>[31]</w:t>
      </w:r>
      <w:r w:rsidRPr="00FB02D7">
        <w:rPr>
          <w:sz w:val="28"/>
          <w:szCs w:val="28"/>
        </w:rPr>
        <w:t>.</w:t>
      </w:r>
    </w:p>
    <w:p w:rsidR="003C3BA5" w:rsidRPr="00E35BCE" w:rsidRDefault="003C3BA5" w:rsidP="007125CB">
      <w:pPr>
        <w:ind w:firstLine="708"/>
        <w:jc w:val="both"/>
        <w:rPr>
          <w:sz w:val="28"/>
          <w:szCs w:val="28"/>
        </w:rPr>
      </w:pPr>
    </w:p>
    <w:p w:rsidR="007125CB" w:rsidRDefault="007125CB" w:rsidP="007125CB">
      <w:pPr>
        <w:ind w:firstLine="708"/>
        <w:jc w:val="both"/>
        <w:rPr>
          <w:sz w:val="28"/>
          <w:szCs w:val="28"/>
        </w:rPr>
      </w:pPr>
      <w:r>
        <w:rPr>
          <w:noProof/>
          <w:sz w:val="28"/>
          <w:szCs w:val="28"/>
        </w:rPr>
        <w:drawing>
          <wp:inline distT="0" distB="0" distL="0" distR="0">
            <wp:extent cx="4203511" cy="2711028"/>
            <wp:effectExtent l="0" t="0" r="6985" b="0"/>
            <wp:docPr id="15" name="Рисунок 15" descr="edf15190c0bd029b14417e65e167d3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df15190c0bd029b14417e65e167d3ed"/>
                    <pic:cNvPicPr>
                      <a:picLocks noChangeAspect="1" noChangeArrowheads="1"/>
                    </pic:cNvPicPr>
                  </pic:nvPicPr>
                  <pic:blipFill>
                    <a:blip r:embed="rId54"/>
                    <a:srcRect/>
                    <a:stretch>
                      <a:fillRect/>
                    </a:stretch>
                  </pic:blipFill>
                  <pic:spPr bwMode="auto">
                    <a:xfrm>
                      <a:off x="0" y="0"/>
                      <a:ext cx="4205696" cy="2712437"/>
                    </a:xfrm>
                    <a:prstGeom prst="rect">
                      <a:avLst/>
                    </a:prstGeom>
                    <a:noFill/>
                    <a:ln w="9525">
                      <a:noFill/>
                      <a:miter lim="800000"/>
                      <a:headEnd/>
                      <a:tailEnd/>
                    </a:ln>
                  </pic:spPr>
                </pic:pic>
              </a:graphicData>
            </a:graphic>
          </wp:inline>
        </w:drawing>
      </w:r>
    </w:p>
    <w:p w:rsidR="007125CB" w:rsidRDefault="007125CB" w:rsidP="007125CB">
      <w:pPr>
        <w:ind w:firstLine="708"/>
        <w:jc w:val="both"/>
        <w:rPr>
          <w:sz w:val="28"/>
          <w:szCs w:val="28"/>
        </w:rPr>
      </w:pPr>
    </w:p>
    <w:p w:rsidR="007125CB" w:rsidRDefault="007125CB" w:rsidP="007125CB">
      <w:pPr>
        <w:ind w:firstLine="708"/>
        <w:jc w:val="center"/>
        <w:rPr>
          <w:sz w:val="28"/>
          <w:szCs w:val="28"/>
          <w:lang w:val="kk-KZ"/>
        </w:rPr>
      </w:pPr>
      <w:r>
        <w:rPr>
          <w:sz w:val="28"/>
          <w:szCs w:val="28"/>
        </w:rPr>
        <w:t>Рисунок 14 – Организационная структура НЦА РК</w:t>
      </w:r>
    </w:p>
    <w:p w:rsidR="00A52DA5" w:rsidRPr="00A52DA5" w:rsidRDefault="00A52DA5" w:rsidP="007125CB">
      <w:pPr>
        <w:ind w:firstLine="708"/>
        <w:jc w:val="center"/>
        <w:rPr>
          <w:sz w:val="28"/>
          <w:szCs w:val="28"/>
          <w:lang w:val="kk-KZ"/>
        </w:rPr>
      </w:pPr>
    </w:p>
    <w:p w:rsidR="007125CB" w:rsidRPr="000200EA" w:rsidRDefault="007125CB" w:rsidP="007125CB">
      <w:pPr>
        <w:pStyle w:val="a7"/>
        <w:spacing w:before="0" w:beforeAutospacing="0" w:after="0" w:afterAutospacing="0"/>
        <w:ind w:firstLine="567"/>
        <w:jc w:val="both"/>
        <w:rPr>
          <w:sz w:val="28"/>
          <w:szCs w:val="28"/>
        </w:rPr>
      </w:pPr>
      <w:r w:rsidRPr="00DF6EBE">
        <w:rPr>
          <w:sz w:val="28"/>
          <w:szCs w:val="28"/>
        </w:rPr>
        <w:t xml:space="preserve">КТРМ имеет также подведомственные предприятия, такие как Республиканское государственное предприятие «Казахстанский институт метрологии» и Республиканское государственное предприятие «Казахстанский институт стандартизации и сертификации». Каждое из указанных предприятий возглавляется самостоятельным руководителем, имеют отдельный персонал и имущество. Они, так же как и КТРМ, не имеют возможности влиять на результаты оценки и область деятельности этих предприятий не связана с аккредитацией, что исключает конфликт интересов. Подтверждение этому являются документы - </w:t>
      </w:r>
      <w:r w:rsidRPr="000200EA">
        <w:rPr>
          <w:sz w:val="28"/>
          <w:szCs w:val="28"/>
        </w:rPr>
        <w:t xml:space="preserve">Декларация о беспристрастности Комитета технического регулирования и метрологии РК, Соглашение о невмешательстве в деятельность НЦА РГП "Казахстанский институт метрологии" РК и Соглашение о невмешательстве в деятельность НЦА РГП "Казахстанский институт стандартизации и сертификации" РК, доступные на официальном сайте </w:t>
      </w:r>
      <w:hyperlink r:id="rId55" w:history="1">
        <w:r w:rsidRPr="000200EA">
          <w:rPr>
            <w:rStyle w:val="af1"/>
            <w:color w:val="auto"/>
            <w:sz w:val="28"/>
            <w:szCs w:val="28"/>
          </w:rPr>
          <w:t>http://www.nca.kz</w:t>
        </w:r>
      </w:hyperlink>
      <w:r w:rsidRPr="000200EA">
        <w:rPr>
          <w:sz w:val="28"/>
          <w:szCs w:val="28"/>
        </w:rPr>
        <w:t>, с которыми могут ознакомится любые заинтересованные лица.</w:t>
      </w:r>
    </w:p>
    <w:p w:rsidR="007125CB" w:rsidRPr="00D86E57" w:rsidRDefault="007125CB" w:rsidP="007125CB">
      <w:pPr>
        <w:pStyle w:val="a7"/>
        <w:spacing w:before="0" w:beforeAutospacing="0" w:after="0" w:afterAutospacing="0"/>
        <w:ind w:firstLine="567"/>
        <w:jc w:val="both"/>
        <w:rPr>
          <w:sz w:val="28"/>
          <w:szCs w:val="28"/>
        </w:rPr>
      </w:pPr>
      <w:r w:rsidRPr="000200EA">
        <w:rPr>
          <w:sz w:val="28"/>
          <w:szCs w:val="28"/>
        </w:rPr>
        <w:t>Руководство НЦА  в состав</w:t>
      </w:r>
      <w:r w:rsidRPr="00D86E57">
        <w:rPr>
          <w:sz w:val="28"/>
          <w:szCs w:val="28"/>
        </w:rPr>
        <w:t xml:space="preserve"> которо</w:t>
      </w:r>
      <w:r w:rsidR="0091482A" w:rsidRPr="0091482A">
        <w:rPr>
          <w:color w:val="9BBB59" w:themeColor="accent3"/>
          <w:sz w:val="28"/>
          <w:szCs w:val="28"/>
        </w:rPr>
        <w:t>го</w:t>
      </w:r>
      <w:r w:rsidRPr="00D86E57">
        <w:rPr>
          <w:sz w:val="28"/>
          <w:szCs w:val="28"/>
        </w:rPr>
        <w:t xml:space="preserve">, входят генеральный директор, два заместителя генерального директора, </w:t>
      </w:r>
      <w:r w:rsidR="0091482A" w:rsidRPr="0091482A">
        <w:rPr>
          <w:color w:val="9BBB59" w:themeColor="accent3"/>
          <w:sz w:val="28"/>
          <w:szCs w:val="28"/>
        </w:rPr>
        <w:t>5</w:t>
      </w:r>
      <w:r w:rsidRPr="00D86E57">
        <w:rPr>
          <w:sz w:val="28"/>
          <w:szCs w:val="28"/>
        </w:rPr>
        <w:t xml:space="preserve"> начальников</w:t>
      </w:r>
      <w:r w:rsidR="0091482A" w:rsidRPr="003C3BA5">
        <w:rPr>
          <w:sz w:val="28"/>
          <w:szCs w:val="28"/>
        </w:rPr>
        <w:t>управления</w:t>
      </w:r>
      <w:r w:rsidRPr="00D86E57">
        <w:rPr>
          <w:sz w:val="28"/>
          <w:szCs w:val="28"/>
        </w:rPr>
        <w:t>, штат оценщиков</w:t>
      </w:r>
      <w:r>
        <w:rPr>
          <w:sz w:val="28"/>
          <w:szCs w:val="28"/>
        </w:rPr>
        <w:t xml:space="preserve"> (экспертов -аудиторов)</w:t>
      </w:r>
      <w:r w:rsidRPr="00D86E57">
        <w:rPr>
          <w:sz w:val="28"/>
          <w:szCs w:val="28"/>
        </w:rPr>
        <w:t xml:space="preserve"> осуществляют всю текущую работу по организации и проведению процессов аккредитации.</w:t>
      </w:r>
    </w:p>
    <w:p w:rsidR="007125CB" w:rsidRPr="00D86E57" w:rsidRDefault="007125CB" w:rsidP="007125CB">
      <w:pPr>
        <w:pStyle w:val="a7"/>
        <w:spacing w:before="0" w:beforeAutospacing="0" w:after="0" w:afterAutospacing="0"/>
        <w:ind w:firstLine="567"/>
        <w:jc w:val="both"/>
        <w:rPr>
          <w:sz w:val="28"/>
          <w:szCs w:val="28"/>
        </w:rPr>
      </w:pPr>
      <w:r w:rsidRPr="00D86E57">
        <w:rPr>
          <w:sz w:val="28"/>
          <w:szCs w:val="28"/>
        </w:rPr>
        <w:t>Комиссия по аккредитации утверждает отчеты оценщиков (экспертов) по проведению аккредитации и принимает решение о выдаче аттестата аккредитации или отказе в этом.</w:t>
      </w:r>
    </w:p>
    <w:p w:rsidR="007125CB" w:rsidRDefault="007125CB" w:rsidP="007125CB">
      <w:pPr>
        <w:pStyle w:val="a7"/>
        <w:spacing w:before="0" w:beforeAutospacing="0" w:after="0" w:afterAutospacing="0"/>
        <w:ind w:firstLine="567"/>
        <w:jc w:val="both"/>
        <w:rPr>
          <w:sz w:val="28"/>
          <w:szCs w:val="28"/>
        </w:rPr>
      </w:pPr>
      <w:r>
        <w:rPr>
          <w:sz w:val="28"/>
          <w:szCs w:val="28"/>
        </w:rPr>
        <w:lastRenderedPageBreak/>
        <w:t>Комиссия по ап</w:t>
      </w:r>
      <w:r w:rsidRPr="00CB02BE">
        <w:rPr>
          <w:sz w:val="28"/>
          <w:szCs w:val="28"/>
        </w:rPr>
        <w:t>ел</w:t>
      </w:r>
      <w:r>
        <w:rPr>
          <w:sz w:val="28"/>
          <w:szCs w:val="28"/>
        </w:rPr>
        <w:t>л</w:t>
      </w:r>
      <w:r w:rsidRPr="00CB02BE">
        <w:rPr>
          <w:sz w:val="28"/>
          <w:szCs w:val="28"/>
        </w:rPr>
        <w:t>яции рассматривает жалобы по вопросам аккредитации со стороны заявителей.</w:t>
      </w:r>
    </w:p>
    <w:p w:rsidR="007125CB" w:rsidRPr="009F5776" w:rsidRDefault="007125CB" w:rsidP="007125CB">
      <w:pPr>
        <w:pStyle w:val="a7"/>
        <w:spacing w:before="0" w:beforeAutospacing="0" w:after="0" w:afterAutospacing="0"/>
        <w:ind w:firstLine="567"/>
        <w:jc w:val="both"/>
        <w:rPr>
          <w:sz w:val="28"/>
          <w:szCs w:val="28"/>
        </w:rPr>
      </w:pPr>
      <w:r w:rsidRPr="009F5776">
        <w:rPr>
          <w:sz w:val="28"/>
          <w:szCs w:val="28"/>
        </w:rPr>
        <w:t>В соответствии с</w:t>
      </w:r>
      <w:r w:rsidRPr="009F5776">
        <w:rPr>
          <w:bCs/>
          <w:sz w:val="28"/>
          <w:szCs w:val="28"/>
        </w:rPr>
        <w:t>изменения и дополнения в Закон РК «Об аккредитации в области оценки соответствия»</w:t>
      </w:r>
      <w:r w:rsidRPr="009F5776">
        <w:rPr>
          <w:sz w:val="28"/>
          <w:szCs w:val="28"/>
        </w:rPr>
        <w:t xml:space="preserve"> будут привлекаться технические эксперты</w:t>
      </w:r>
      <w:r>
        <w:rPr>
          <w:sz w:val="28"/>
          <w:szCs w:val="28"/>
        </w:rPr>
        <w:t xml:space="preserve"> и оценщики (эксперты-аудиторы)</w:t>
      </w:r>
      <w:r w:rsidRPr="009F5776">
        <w:rPr>
          <w:sz w:val="28"/>
          <w:szCs w:val="28"/>
        </w:rPr>
        <w:t xml:space="preserve"> для проведения анализа документов по заявленным объектам оценки соответствия</w:t>
      </w:r>
      <w:r>
        <w:rPr>
          <w:sz w:val="28"/>
          <w:szCs w:val="28"/>
        </w:rPr>
        <w:t>.</w:t>
      </w:r>
    </w:p>
    <w:p w:rsidR="007125CB" w:rsidRPr="00A11AA3" w:rsidRDefault="007125CB" w:rsidP="007125CB">
      <w:pPr>
        <w:pStyle w:val="a7"/>
        <w:spacing w:before="0" w:beforeAutospacing="0" w:after="0" w:afterAutospacing="0"/>
        <w:ind w:firstLine="567"/>
        <w:jc w:val="both"/>
        <w:rPr>
          <w:sz w:val="28"/>
          <w:szCs w:val="28"/>
        </w:rPr>
      </w:pPr>
      <w:r>
        <w:t xml:space="preserve">В </w:t>
      </w:r>
      <w:r w:rsidRPr="00A11AA3">
        <w:rPr>
          <w:sz w:val="28"/>
          <w:szCs w:val="28"/>
        </w:rPr>
        <w:t>соответствии с международными требованиями к Органу по аккредитации и с целью организации работ в области аккредитации</w:t>
      </w:r>
      <w:r>
        <w:rPr>
          <w:sz w:val="28"/>
          <w:szCs w:val="28"/>
        </w:rPr>
        <w:t xml:space="preserve"> в организационной структуре НЦА </w:t>
      </w:r>
      <w:r w:rsidRPr="00A11AA3">
        <w:rPr>
          <w:sz w:val="28"/>
          <w:szCs w:val="28"/>
        </w:rPr>
        <w:t>действуют Технические комитеты по аккредитации (ТК):</w:t>
      </w:r>
    </w:p>
    <w:p w:rsidR="007125CB" w:rsidRPr="00A11AA3" w:rsidRDefault="007125CB" w:rsidP="007125CB">
      <w:pPr>
        <w:rPr>
          <w:sz w:val="28"/>
          <w:szCs w:val="28"/>
        </w:rPr>
      </w:pPr>
      <w:r>
        <w:rPr>
          <w:sz w:val="28"/>
          <w:szCs w:val="28"/>
        </w:rPr>
        <w:t>-</w:t>
      </w:r>
      <w:r w:rsidRPr="00A11AA3">
        <w:rPr>
          <w:sz w:val="28"/>
          <w:szCs w:val="28"/>
        </w:rPr>
        <w:t xml:space="preserve">  испытательных лабораторий;</w:t>
      </w:r>
    </w:p>
    <w:p w:rsidR="007125CB" w:rsidRPr="00A11AA3" w:rsidRDefault="007125CB" w:rsidP="007125CB">
      <w:pPr>
        <w:rPr>
          <w:sz w:val="28"/>
          <w:szCs w:val="28"/>
        </w:rPr>
      </w:pPr>
      <w:r>
        <w:rPr>
          <w:sz w:val="28"/>
          <w:szCs w:val="28"/>
        </w:rPr>
        <w:t>-</w:t>
      </w:r>
      <w:r w:rsidRPr="00A11AA3">
        <w:rPr>
          <w:sz w:val="28"/>
          <w:szCs w:val="28"/>
        </w:rPr>
        <w:t xml:space="preserve">  поверочных и калибровочных лабораторий;</w:t>
      </w:r>
    </w:p>
    <w:p w:rsidR="007125CB" w:rsidRPr="00A11AA3" w:rsidRDefault="007125CB" w:rsidP="007125CB">
      <w:pPr>
        <w:rPr>
          <w:sz w:val="28"/>
          <w:szCs w:val="28"/>
        </w:rPr>
      </w:pPr>
      <w:r>
        <w:rPr>
          <w:sz w:val="28"/>
          <w:szCs w:val="28"/>
        </w:rPr>
        <w:t>-</w:t>
      </w:r>
      <w:r w:rsidRPr="00A11AA3">
        <w:rPr>
          <w:sz w:val="28"/>
          <w:szCs w:val="28"/>
        </w:rPr>
        <w:t xml:space="preserve">  органов по подтверждению соответствия;</w:t>
      </w:r>
    </w:p>
    <w:p w:rsidR="007125CB" w:rsidRPr="00E35BCE" w:rsidRDefault="007125CB" w:rsidP="007125CB">
      <w:pPr>
        <w:pStyle w:val="a7"/>
        <w:spacing w:before="0" w:beforeAutospacing="0" w:after="0" w:afterAutospacing="0"/>
        <w:jc w:val="both"/>
        <w:rPr>
          <w:sz w:val="28"/>
          <w:szCs w:val="28"/>
        </w:rPr>
      </w:pPr>
      <w:r>
        <w:rPr>
          <w:sz w:val="28"/>
          <w:szCs w:val="28"/>
        </w:rPr>
        <w:t>-</w:t>
      </w:r>
      <w:r w:rsidRPr="00A11AA3">
        <w:rPr>
          <w:sz w:val="28"/>
          <w:szCs w:val="28"/>
        </w:rPr>
        <w:t xml:space="preserve">  по межлабораторным сравнительным испытан</w:t>
      </w:r>
      <w:r>
        <w:rPr>
          <w:sz w:val="28"/>
          <w:szCs w:val="28"/>
        </w:rPr>
        <w:t>иям.</w:t>
      </w:r>
    </w:p>
    <w:p w:rsidR="003C3BA5" w:rsidRPr="00E35BCE" w:rsidRDefault="003C3BA5" w:rsidP="007125CB">
      <w:pPr>
        <w:pStyle w:val="a7"/>
        <w:spacing w:before="0" w:beforeAutospacing="0" w:after="0" w:afterAutospacing="0"/>
        <w:jc w:val="both"/>
        <w:rPr>
          <w:sz w:val="28"/>
          <w:szCs w:val="28"/>
        </w:rPr>
      </w:pPr>
    </w:p>
    <w:p w:rsidR="007125CB" w:rsidRDefault="007125CB" w:rsidP="007125CB">
      <w:pPr>
        <w:pStyle w:val="a7"/>
        <w:spacing w:before="0" w:beforeAutospacing="0" w:after="0" w:afterAutospacing="0"/>
        <w:ind w:firstLine="567"/>
        <w:jc w:val="both"/>
        <w:rPr>
          <w:i/>
          <w:sz w:val="28"/>
          <w:szCs w:val="28"/>
        </w:rPr>
      </w:pPr>
      <w:r w:rsidRPr="004E019B">
        <w:rPr>
          <w:i/>
          <w:sz w:val="28"/>
          <w:szCs w:val="28"/>
        </w:rPr>
        <w:t>Требования к ресурсам органа по аккредитации</w:t>
      </w:r>
      <w:r w:rsidRPr="00A9238B">
        <w:rPr>
          <w:sz w:val="28"/>
          <w:szCs w:val="28"/>
        </w:rPr>
        <w:t>[31].</w:t>
      </w:r>
    </w:p>
    <w:p w:rsidR="007125CB" w:rsidRPr="008732B9" w:rsidRDefault="007125CB" w:rsidP="007125CB">
      <w:pPr>
        <w:pStyle w:val="a7"/>
        <w:spacing w:before="0" w:beforeAutospacing="0" w:after="0" w:afterAutospacing="0"/>
        <w:ind w:firstLine="567"/>
        <w:jc w:val="both"/>
        <w:rPr>
          <w:sz w:val="28"/>
          <w:szCs w:val="28"/>
        </w:rPr>
      </w:pPr>
      <w:r w:rsidRPr="004E019B">
        <w:rPr>
          <w:i/>
          <w:sz w:val="28"/>
          <w:szCs w:val="28"/>
        </w:rPr>
        <w:t>Персонал.</w:t>
      </w:r>
      <w:r w:rsidRPr="008732B9">
        <w:rPr>
          <w:sz w:val="28"/>
          <w:szCs w:val="28"/>
        </w:rPr>
        <w:t xml:space="preserve"> Орган по аккредитации должен:</w:t>
      </w:r>
    </w:p>
    <w:p w:rsidR="007125CB" w:rsidRPr="008732B9" w:rsidRDefault="007125CB" w:rsidP="007125CB">
      <w:pPr>
        <w:pStyle w:val="a7"/>
        <w:spacing w:before="0" w:beforeAutospacing="0" w:after="0" w:afterAutospacing="0"/>
        <w:ind w:firstLine="567"/>
        <w:jc w:val="both"/>
        <w:rPr>
          <w:sz w:val="28"/>
          <w:szCs w:val="28"/>
        </w:rPr>
      </w:pPr>
      <w:r w:rsidRPr="008732B9">
        <w:rPr>
          <w:sz w:val="28"/>
          <w:szCs w:val="28"/>
        </w:rPr>
        <w:t>-иметь руководителя, несущего полную ответственность перед организацией, которой он подотчетен; НЦА входит в структуру Комитета технического регулирования и метрологии Министерства инноваций и развития РК.</w:t>
      </w:r>
    </w:p>
    <w:p w:rsidR="007125CB" w:rsidRPr="008732B9" w:rsidRDefault="007125CB" w:rsidP="007125CB">
      <w:pPr>
        <w:pStyle w:val="a7"/>
        <w:spacing w:before="0" w:beforeAutospacing="0" w:after="0" w:afterAutospacing="0"/>
        <w:ind w:firstLine="567"/>
        <w:jc w:val="both"/>
        <w:rPr>
          <w:sz w:val="28"/>
          <w:szCs w:val="28"/>
        </w:rPr>
      </w:pPr>
      <w:r w:rsidRPr="008732B9">
        <w:rPr>
          <w:sz w:val="28"/>
          <w:szCs w:val="28"/>
        </w:rPr>
        <w:t xml:space="preserve">-располагать штатным персоналом, соответствующим тому виду, области и объему работ, которая выполняется под руководством исполнительного органа. </w:t>
      </w:r>
    </w:p>
    <w:p w:rsidR="007125CB" w:rsidRPr="008732B9" w:rsidRDefault="007125CB" w:rsidP="007125CB">
      <w:pPr>
        <w:pStyle w:val="a7"/>
        <w:spacing w:before="0" w:beforeAutospacing="0" w:after="0" w:afterAutospacing="0"/>
        <w:ind w:firstLine="567"/>
        <w:jc w:val="both"/>
        <w:rPr>
          <w:sz w:val="28"/>
          <w:szCs w:val="28"/>
        </w:rPr>
      </w:pPr>
      <w:r w:rsidRPr="008732B9">
        <w:rPr>
          <w:sz w:val="28"/>
          <w:szCs w:val="28"/>
        </w:rPr>
        <w:t>- иметь организационную структуру, обеспечивающую независимость его штатного персонала, исключающую незаконное давление, которое могло бы оказать влияние на суждения или результаты выполненной работы. Организационная структура НЦА (рисунок 13), позволяет выполнять эти требования.</w:t>
      </w:r>
    </w:p>
    <w:p w:rsidR="007125CB" w:rsidRDefault="007125CB" w:rsidP="007125CB">
      <w:pPr>
        <w:pStyle w:val="a7"/>
        <w:spacing w:before="0" w:beforeAutospacing="0" w:after="0" w:afterAutospacing="0"/>
        <w:ind w:firstLine="567"/>
        <w:jc w:val="both"/>
        <w:rPr>
          <w:sz w:val="28"/>
          <w:szCs w:val="28"/>
        </w:rPr>
      </w:pPr>
      <w:r w:rsidRPr="008732B9">
        <w:rPr>
          <w:sz w:val="28"/>
          <w:szCs w:val="28"/>
        </w:rPr>
        <w:t>-иметь соответствующие соглашения, обеспечивающие привлечение экспертов-аудиторов, независимых технических экспертов. В положении об НЦА установлено право привлекать экспертов-аудиторов по аккредитации, подтверждению соответствия, в области обеспечения единства измерений, технических экспертов и других специалистов к участию в работе по аккредитации.В органе по аккредитации должны работать компетентные сотрудники и руководитель, обладающие необходимыми техническими знаниями и опытом проведения работ по аккредитации. Руководитель несет ответственность и отчитывается перед вышестоящими руководством и комиссиями (комитетами). Руководитель и сотрудники должны быть свободными от коммерческой деятельности, которая могла бы повлиять на результаты аккредитации.</w:t>
      </w:r>
    </w:p>
    <w:p w:rsidR="007125CB" w:rsidRDefault="007125CB" w:rsidP="007125CB">
      <w:pPr>
        <w:pStyle w:val="a7"/>
        <w:spacing w:before="0" w:beforeAutospacing="0" w:after="0" w:afterAutospacing="0"/>
        <w:ind w:firstLine="567"/>
        <w:jc w:val="both"/>
        <w:rPr>
          <w:sz w:val="28"/>
          <w:szCs w:val="28"/>
        </w:rPr>
      </w:pPr>
      <w:r w:rsidRPr="004E019B">
        <w:rPr>
          <w:i/>
          <w:sz w:val="28"/>
          <w:szCs w:val="28"/>
        </w:rPr>
        <w:t>Инфраструктура.</w:t>
      </w:r>
    </w:p>
    <w:p w:rsidR="007125CB" w:rsidRPr="009D0C80" w:rsidRDefault="007125CB" w:rsidP="007125CB">
      <w:pPr>
        <w:pStyle w:val="a7"/>
        <w:spacing w:before="0" w:beforeAutospacing="0" w:after="0" w:afterAutospacing="0"/>
        <w:ind w:firstLine="567"/>
        <w:jc w:val="both"/>
        <w:rPr>
          <w:sz w:val="28"/>
          <w:szCs w:val="28"/>
        </w:rPr>
      </w:pPr>
      <w:r w:rsidRPr="004E019B">
        <w:rPr>
          <w:i/>
          <w:sz w:val="28"/>
          <w:szCs w:val="28"/>
        </w:rPr>
        <w:t>Производственная среда</w:t>
      </w:r>
      <w:r w:rsidRPr="00BA1159">
        <w:rPr>
          <w:sz w:val="28"/>
          <w:szCs w:val="28"/>
        </w:rPr>
        <w:t xml:space="preserve">. Орган по аккредитации должен иметь и поддерживать в рабочем состоянии необходимую для оказания услуг по </w:t>
      </w:r>
      <w:r w:rsidRPr="00BA1159">
        <w:rPr>
          <w:sz w:val="28"/>
          <w:szCs w:val="28"/>
        </w:rPr>
        <w:lastRenderedPageBreak/>
        <w:t xml:space="preserve">аккредитации инфраструктуру. Инфраструктура органа по аккредитации должна включать оборудованные рабочие помещения и связанные с ним средства труда (компьютеры, копировальная, множительная и другая оргтехника). Помещения </w:t>
      </w:r>
      <w:r w:rsidRPr="009D0C80">
        <w:rPr>
          <w:sz w:val="28"/>
          <w:szCs w:val="28"/>
        </w:rPr>
        <w:t>должны отвечать санитарно-гигиеническим требованиям, нормам и правилам безопасности труда и быть оснащены инженерно-коммуникационными системами (водоснабжение, канализация, отопление, электроснабжение). НЦА расположено в Эталонном Центре г. Астана и имеет всю необходимую инфраструктуру и производственную среду, которая позволяет выполнять все возложенные на него функции.Финансово-хозяйственная деятельность органа по аккредитации должна осуществляется на договорной основе. На сайте НЦА представлена информация об источниках финансирования, которая включает</w:t>
      </w:r>
      <w:r>
        <w:rPr>
          <w:sz w:val="28"/>
          <w:szCs w:val="28"/>
        </w:rPr>
        <w:t>, что</w:t>
      </w:r>
      <w:r w:rsidRPr="009D0C80">
        <w:rPr>
          <w:sz w:val="28"/>
          <w:szCs w:val="28"/>
        </w:rPr>
        <w:t>:</w:t>
      </w:r>
    </w:p>
    <w:p w:rsidR="007125CB" w:rsidRPr="009D0C80" w:rsidRDefault="007125CB" w:rsidP="007125CB">
      <w:pPr>
        <w:pStyle w:val="a7"/>
        <w:spacing w:before="0" w:beforeAutospacing="0" w:after="0" w:afterAutospacing="0"/>
        <w:jc w:val="both"/>
        <w:rPr>
          <w:sz w:val="28"/>
          <w:szCs w:val="28"/>
        </w:rPr>
      </w:pPr>
      <w:r>
        <w:rPr>
          <w:sz w:val="28"/>
          <w:szCs w:val="28"/>
        </w:rPr>
        <w:t xml:space="preserve">- </w:t>
      </w:r>
      <w:r w:rsidRPr="009D0C80">
        <w:rPr>
          <w:sz w:val="28"/>
          <w:szCs w:val="28"/>
        </w:rPr>
        <w:t xml:space="preserve">Деятельность </w:t>
      </w:r>
      <w:r>
        <w:rPr>
          <w:sz w:val="28"/>
          <w:szCs w:val="28"/>
        </w:rPr>
        <w:t xml:space="preserve">НЦА </w:t>
      </w:r>
      <w:r w:rsidRPr="009D0C80">
        <w:rPr>
          <w:sz w:val="28"/>
          <w:szCs w:val="28"/>
        </w:rPr>
        <w:t>осуществляется на основе самофинансирования.</w:t>
      </w:r>
    </w:p>
    <w:p w:rsidR="007125CB" w:rsidRDefault="007125CB" w:rsidP="007125CB">
      <w:pPr>
        <w:jc w:val="both"/>
        <w:rPr>
          <w:sz w:val="28"/>
          <w:szCs w:val="28"/>
        </w:rPr>
      </w:pPr>
      <w:r>
        <w:rPr>
          <w:sz w:val="28"/>
          <w:szCs w:val="28"/>
        </w:rPr>
        <w:t xml:space="preserve">- </w:t>
      </w:r>
      <w:r w:rsidRPr="009D0C80">
        <w:rPr>
          <w:sz w:val="28"/>
          <w:szCs w:val="28"/>
        </w:rPr>
        <w:t xml:space="preserve">Расчет трудозатрат на проводимые работы в области аккредитации установлен в СТ РК 7.9. </w:t>
      </w:r>
    </w:p>
    <w:p w:rsidR="007125CB" w:rsidRPr="00690EAB" w:rsidRDefault="007125CB" w:rsidP="007125CB">
      <w:pPr>
        <w:ind w:firstLine="567"/>
        <w:jc w:val="both"/>
        <w:rPr>
          <w:sz w:val="28"/>
          <w:szCs w:val="28"/>
        </w:rPr>
      </w:pPr>
      <w:r w:rsidRPr="009D0C80">
        <w:rPr>
          <w:sz w:val="28"/>
          <w:szCs w:val="28"/>
        </w:rPr>
        <w:t>Вся деятельность </w:t>
      </w:r>
      <w:r>
        <w:rPr>
          <w:sz w:val="28"/>
          <w:szCs w:val="28"/>
        </w:rPr>
        <w:t>НЦА</w:t>
      </w:r>
      <w:r w:rsidRPr="009D0C80">
        <w:rPr>
          <w:sz w:val="28"/>
          <w:szCs w:val="28"/>
        </w:rPr>
        <w:t xml:space="preserve"> в области аккредитации осуществляется на договорной </w:t>
      </w:r>
      <w:r w:rsidRPr="00690EAB">
        <w:rPr>
          <w:sz w:val="28"/>
          <w:szCs w:val="28"/>
        </w:rPr>
        <w:t>основе с заявителем/субъектом аккредитации. Источниками доходов НЦА являются</w:t>
      </w:r>
      <w:r w:rsidRPr="00C355F2">
        <w:rPr>
          <w:sz w:val="28"/>
          <w:szCs w:val="28"/>
        </w:rPr>
        <w:t>[29]</w:t>
      </w:r>
      <w:r w:rsidRPr="00690EAB">
        <w:rPr>
          <w:sz w:val="28"/>
          <w:szCs w:val="28"/>
        </w:rPr>
        <w:t>:</w:t>
      </w:r>
    </w:p>
    <w:p w:rsidR="007125CB" w:rsidRPr="00690EAB" w:rsidRDefault="007125CB" w:rsidP="007125CB">
      <w:pPr>
        <w:jc w:val="both"/>
        <w:rPr>
          <w:sz w:val="28"/>
          <w:szCs w:val="28"/>
        </w:rPr>
      </w:pPr>
      <w:r>
        <w:rPr>
          <w:sz w:val="28"/>
          <w:szCs w:val="28"/>
        </w:rPr>
        <w:t>-</w:t>
      </w:r>
      <w:r w:rsidRPr="00690EAB">
        <w:rPr>
          <w:sz w:val="28"/>
          <w:szCs w:val="28"/>
        </w:rPr>
        <w:t>доходы от осуществления деятельности по аккредитации согласно договорам с заявителями и субъектами аккредитации;</w:t>
      </w:r>
    </w:p>
    <w:p w:rsidR="007125CB" w:rsidRPr="00690EAB" w:rsidRDefault="007125CB" w:rsidP="007125CB">
      <w:pPr>
        <w:jc w:val="both"/>
        <w:rPr>
          <w:sz w:val="28"/>
          <w:szCs w:val="28"/>
        </w:rPr>
      </w:pPr>
      <w:r>
        <w:rPr>
          <w:sz w:val="28"/>
          <w:szCs w:val="28"/>
        </w:rPr>
        <w:t>-</w:t>
      </w:r>
      <w:r w:rsidRPr="00690EAB">
        <w:rPr>
          <w:sz w:val="28"/>
          <w:szCs w:val="28"/>
        </w:rPr>
        <w:t>оплата за участие в конференциях, курсах обучения оценщиков и других семинарах, организуемых НЦА;</w:t>
      </w:r>
    </w:p>
    <w:p w:rsidR="007125CB" w:rsidRPr="00690EAB" w:rsidRDefault="007125CB" w:rsidP="007125CB">
      <w:pPr>
        <w:jc w:val="both"/>
        <w:rPr>
          <w:sz w:val="28"/>
          <w:szCs w:val="28"/>
        </w:rPr>
      </w:pPr>
      <w:r>
        <w:rPr>
          <w:sz w:val="28"/>
          <w:szCs w:val="28"/>
        </w:rPr>
        <w:t>-</w:t>
      </w:r>
      <w:r w:rsidRPr="00690EAB">
        <w:rPr>
          <w:sz w:val="28"/>
          <w:szCs w:val="28"/>
        </w:rPr>
        <w:t>бюджетное финансирование по государственным программам.</w:t>
      </w:r>
    </w:p>
    <w:p w:rsidR="007125CB" w:rsidRPr="00690EAB" w:rsidRDefault="007125CB" w:rsidP="007125CB">
      <w:pPr>
        <w:ind w:firstLine="567"/>
        <w:jc w:val="both"/>
        <w:rPr>
          <w:sz w:val="28"/>
          <w:szCs w:val="28"/>
        </w:rPr>
      </w:pPr>
      <w:r w:rsidRPr="00690EAB">
        <w:rPr>
          <w:sz w:val="28"/>
          <w:szCs w:val="28"/>
        </w:rPr>
        <w:t>Источниками расходов являются:</w:t>
      </w:r>
    </w:p>
    <w:p w:rsidR="007125CB" w:rsidRPr="00690EAB" w:rsidRDefault="007125CB" w:rsidP="007125CB">
      <w:pPr>
        <w:jc w:val="both"/>
        <w:rPr>
          <w:sz w:val="28"/>
          <w:szCs w:val="28"/>
        </w:rPr>
      </w:pPr>
      <w:r>
        <w:rPr>
          <w:sz w:val="28"/>
          <w:szCs w:val="28"/>
        </w:rPr>
        <w:t>-</w:t>
      </w:r>
      <w:r w:rsidRPr="00690EAB">
        <w:rPr>
          <w:sz w:val="28"/>
          <w:szCs w:val="28"/>
        </w:rPr>
        <w:t>зарплата персонала </w:t>
      </w:r>
      <w:r>
        <w:rPr>
          <w:sz w:val="28"/>
          <w:szCs w:val="28"/>
        </w:rPr>
        <w:t>НЦА</w:t>
      </w:r>
      <w:r w:rsidRPr="00690EAB">
        <w:rPr>
          <w:sz w:val="28"/>
          <w:szCs w:val="28"/>
        </w:rPr>
        <w:t>;</w:t>
      </w:r>
    </w:p>
    <w:p w:rsidR="007125CB" w:rsidRPr="003C3BA5" w:rsidRDefault="007125CB" w:rsidP="007125CB">
      <w:pPr>
        <w:jc w:val="both"/>
        <w:rPr>
          <w:sz w:val="28"/>
          <w:szCs w:val="28"/>
        </w:rPr>
      </w:pPr>
      <w:r>
        <w:rPr>
          <w:sz w:val="28"/>
          <w:szCs w:val="28"/>
        </w:rPr>
        <w:t xml:space="preserve">- </w:t>
      </w:r>
      <w:r w:rsidRPr="00690EAB">
        <w:rPr>
          <w:sz w:val="28"/>
          <w:szCs w:val="28"/>
        </w:rPr>
        <w:t>расходы на участие персонала </w:t>
      </w:r>
      <w:r>
        <w:rPr>
          <w:sz w:val="28"/>
          <w:szCs w:val="28"/>
        </w:rPr>
        <w:t>НЦА</w:t>
      </w:r>
      <w:r w:rsidRPr="00690EAB">
        <w:rPr>
          <w:sz w:val="28"/>
          <w:szCs w:val="28"/>
        </w:rPr>
        <w:t xml:space="preserve"> во </w:t>
      </w:r>
      <w:r w:rsidRPr="003C3BA5">
        <w:rPr>
          <w:sz w:val="28"/>
          <w:szCs w:val="28"/>
        </w:rPr>
        <w:t>внешних курсах, конференциях, обучающих семинарах, и т.д.;</w:t>
      </w:r>
    </w:p>
    <w:p w:rsidR="002253D4" w:rsidRPr="003C3BA5" w:rsidRDefault="007125CB" w:rsidP="002253D4">
      <w:pPr>
        <w:jc w:val="both"/>
        <w:rPr>
          <w:sz w:val="28"/>
          <w:szCs w:val="28"/>
        </w:rPr>
      </w:pPr>
      <w:r w:rsidRPr="003C3BA5">
        <w:rPr>
          <w:sz w:val="28"/>
          <w:szCs w:val="28"/>
        </w:rPr>
        <w:t xml:space="preserve">- ежегодные взносы НЦА за членство в </w:t>
      </w:r>
      <w:r w:rsidR="002253D4" w:rsidRPr="003C3BA5">
        <w:rPr>
          <w:sz w:val="28"/>
          <w:szCs w:val="28"/>
        </w:rPr>
        <w:t xml:space="preserve">ILAC, IAF, </w:t>
      </w:r>
      <w:r w:rsidR="002253D4" w:rsidRPr="003C3BA5">
        <w:rPr>
          <w:sz w:val="28"/>
          <w:szCs w:val="28"/>
          <w:lang w:val="en-US"/>
        </w:rPr>
        <w:t>PAC</w:t>
      </w:r>
      <w:r w:rsidR="002253D4" w:rsidRPr="003C3BA5">
        <w:rPr>
          <w:sz w:val="28"/>
          <w:szCs w:val="28"/>
        </w:rPr>
        <w:t xml:space="preserve">, </w:t>
      </w:r>
      <w:r w:rsidR="002253D4" w:rsidRPr="003C3BA5">
        <w:rPr>
          <w:sz w:val="28"/>
          <w:szCs w:val="28"/>
          <w:lang w:val="en-US"/>
        </w:rPr>
        <w:t>APLAC</w:t>
      </w:r>
      <w:r w:rsidR="002253D4" w:rsidRPr="003C3BA5">
        <w:rPr>
          <w:sz w:val="28"/>
          <w:szCs w:val="28"/>
        </w:rPr>
        <w:t>;</w:t>
      </w:r>
    </w:p>
    <w:p w:rsidR="007125CB" w:rsidRPr="003C3BA5" w:rsidRDefault="007125CB" w:rsidP="007125CB">
      <w:pPr>
        <w:jc w:val="both"/>
        <w:rPr>
          <w:sz w:val="28"/>
          <w:szCs w:val="28"/>
        </w:rPr>
      </w:pPr>
      <w:r w:rsidRPr="003C3BA5">
        <w:rPr>
          <w:sz w:val="28"/>
          <w:szCs w:val="28"/>
        </w:rPr>
        <w:t xml:space="preserve">- участие в заседаниях </w:t>
      </w:r>
      <w:r w:rsidR="002B247B" w:rsidRPr="003C3BA5">
        <w:rPr>
          <w:sz w:val="28"/>
          <w:szCs w:val="28"/>
        </w:rPr>
        <w:t>генеральных ассамблей</w:t>
      </w:r>
      <w:r w:rsidRPr="003C3BA5">
        <w:rPr>
          <w:sz w:val="28"/>
          <w:szCs w:val="28"/>
        </w:rPr>
        <w:t>, научно-технических комиссий, комитетов, международных и региональных организаций в области аккредитации;</w:t>
      </w:r>
    </w:p>
    <w:p w:rsidR="007125CB" w:rsidRPr="00690EAB" w:rsidRDefault="007125CB" w:rsidP="007125CB">
      <w:pPr>
        <w:jc w:val="both"/>
        <w:rPr>
          <w:sz w:val="28"/>
          <w:szCs w:val="28"/>
        </w:rPr>
      </w:pPr>
      <w:r>
        <w:rPr>
          <w:sz w:val="28"/>
          <w:szCs w:val="28"/>
        </w:rPr>
        <w:t xml:space="preserve">- </w:t>
      </w:r>
      <w:r w:rsidRPr="00690EAB">
        <w:rPr>
          <w:sz w:val="28"/>
          <w:szCs w:val="28"/>
        </w:rPr>
        <w:t> расходы, связанные с визитами иностранных оценщиков в </w:t>
      </w:r>
      <w:r>
        <w:rPr>
          <w:sz w:val="28"/>
          <w:szCs w:val="28"/>
        </w:rPr>
        <w:t>НЦА</w:t>
      </w:r>
      <w:r w:rsidRPr="00690EAB">
        <w:rPr>
          <w:sz w:val="28"/>
          <w:szCs w:val="28"/>
        </w:rPr>
        <w:t> в рамках международного и регионального сотрудничества;</w:t>
      </w:r>
    </w:p>
    <w:p w:rsidR="007125CB" w:rsidRPr="00690EAB" w:rsidRDefault="007125CB" w:rsidP="007125CB">
      <w:pPr>
        <w:jc w:val="both"/>
        <w:rPr>
          <w:sz w:val="28"/>
          <w:szCs w:val="28"/>
        </w:rPr>
      </w:pPr>
      <w:r>
        <w:rPr>
          <w:sz w:val="28"/>
          <w:szCs w:val="28"/>
        </w:rPr>
        <w:t xml:space="preserve">- </w:t>
      </w:r>
      <w:r w:rsidRPr="00690EAB">
        <w:rPr>
          <w:sz w:val="28"/>
          <w:szCs w:val="28"/>
        </w:rPr>
        <w:t>расходы, связанные с разработкой документов </w:t>
      </w:r>
      <w:r>
        <w:rPr>
          <w:sz w:val="28"/>
          <w:szCs w:val="28"/>
        </w:rPr>
        <w:t>НЦА</w:t>
      </w:r>
      <w:r w:rsidRPr="00690EAB">
        <w:rPr>
          <w:sz w:val="28"/>
          <w:szCs w:val="28"/>
        </w:rPr>
        <w:t xml:space="preserve"> или подготовкой и изданием других публикаций </w:t>
      </w:r>
      <w:r>
        <w:rPr>
          <w:sz w:val="28"/>
          <w:szCs w:val="28"/>
        </w:rPr>
        <w:t>НЦА</w:t>
      </w:r>
      <w:r w:rsidRPr="00690EAB">
        <w:rPr>
          <w:sz w:val="28"/>
          <w:szCs w:val="28"/>
        </w:rPr>
        <w:t>, с переводом документов, принятых международными и региональными организациями;</w:t>
      </w:r>
    </w:p>
    <w:p w:rsidR="007125CB" w:rsidRPr="00690EAB" w:rsidRDefault="007125CB" w:rsidP="007125CB">
      <w:pPr>
        <w:jc w:val="both"/>
        <w:rPr>
          <w:sz w:val="28"/>
          <w:szCs w:val="28"/>
        </w:rPr>
      </w:pPr>
      <w:r w:rsidRPr="00690EAB">
        <w:rPr>
          <w:sz w:val="28"/>
          <w:szCs w:val="28"/>
        </w:rPr>
        <w:t>расходы на публикации в СМИ и размещения информации в Интернете.</w:t>
      </w:r>
    </w:p>
    <w:p w:rsidR="007125CB" w:rsidRPr="003C3BA5" w:rsidRDefault="007125CB" w:rsidP="007125CB">
      <w:pPr>
        <w:pStyle w:val="a7"/>
        <w:spacing w:before="0" w:beforeAutospacing="0" w:after="0" w:afterAutospacing="0"/>
        <w:ind w:firstLine="567"/>
        <w:jc w:val="both"/>
        <w:rPr>
          <w:sz w:val="28"/>
          <w:szCs w:val="28"/>
        </w:rPr>
      </w:pPr>
      <w:r w:rsidRPr="003C3BA5">
        <w:rPr>
          <w:sz w:val="28"/>
          <w:szCs w:val="28"/>
        </w:rPr>
        <w:t xml:space="preserve">Документы, отражающие доходы и расходы НЦА ведутся </w:t>
      </w:r>
      <w:r w:rsidR="002B247B" w:rsidRPr="003C3BA5">
        <w:rPr>
          <w:sz w:val="28"/>
          <w:szCs w:val="28"/>
        </w:rPr>
        <w:t>Управлением экономического</w:t>
      </w:r>
      <w:r w:rsidRPr="003C3BA5">
        <w:rPr>
          <w:sz w:val="28"/>
          <w:szCs w:val="28"/>
        </w:rPr>
        <w:t xml:space="preserve"> анализа и бухгалтерского учета. </w:t>
      </w:r>
    </w:p>
    <w:p w:rsidR="007125CB" w:rsidRPr="00504DD5" w:rsidRDefault="007125CB" w:rsidP="007125CB">
      <w:pPr>
        <w:pStyle w:val="a7"/>
        <w:spacing w:before="0" w:beforeAutospacing="0" w:after="0" w:afterAutospacing="0"/>
        <w:ind w:firstLine="567"/>
        <w:jc w:val="both"/>
        <w:rPr>
          <w:sz w:val="28"/>
          <w:szCs w:val="28"/>
        </w:rPr>
      </w:pPr>
      <w:r w:rsidRPr="003C3BA5">
        <w:rPr>
          <w:i/>
          <w:sz w:val="28"/>
          <w:szCs w:val="28"/>
        </w:rPr>
        <w:t xml:space="preserve">Требования к Техническим Комитетам. </w:t>
      </w:r>
      <w:r w:rsidRPr="003C3BA5">
        <w:rPr>
          <w:sz w:val="28"/>
          <w:szCs w:val="28"/>
        </w:rPr>
        <w:t>С целью поддержки своей работы, орган по аккредитации создает комиссии по секторам для обсуждения технических</w:t>
      </w:r>
      <w:r w:rsidRPr="00504DD5">
        <w:rPr>
          <w:sz w:val="28"/>
          <w:szCs w:val="28"/>
        </w:rPr>
        <w:t xml:space="preserve"> задач. В организационной структуре НЦА эти функции выполняют Технические комитеты по аккредитации (ТК):</w:t>
      </w:r>
    </w:p>
    <w:p w:rsidR="007125CB" w:rsidRPr="00504DD5" w:rsidRDefault="007125CB" w:rsidP="007125CB">
      <w:pPr>
        <w:rPr>
          <w:sz w:val="28"/>
          <w:szCs w:val="28"/>
        </w:rPr>
      </w:pPr>
      <w:r w:rsidRPr="00504DD5">
        <w:rPr>
          <w:sz w:val="28"/>
          <w:szCs w:val="28"/>
        </w:rPr>
        <w:t>-  испытательных лабораторий;</w:t>
      </w:r>
    </w:p>
    <w:p w:rsidR="007125CB" w:rsidRPr="00504DD5" w:rsidRDefault="007125CB" w:rsidP="007125CB">
      <w:pPr>
        <w:rPr>
          <w:sz w:val="28"/>
          <w:szCs w:val="28"/>
        </w:rPr>
      </w:pPr>
      <w:r w:rsidRPr="00504DD5">
        <w:rPr>
          <w:sz w:val="28"/>
          <w:szCs w:val="28"/>
        </w:rPr>
        <w:lastRenderedPageBreak/>
        <w:t>-  поверочных и калибровочных лабораторий;</w:t>
      </w:r>
    </w:p>
    <w:p w:rsidR="007125CB" w:rsidRPr="00504DD5" w:rsidRDefault="007125CB" w:rsidP="007125CB">
      <w:pPr>
        <w:rPr>
          <w:sz w:val="28"/>
          <w:szCs w:val="28"/>
        </w:rPr>
      </w:pPr>
      <w:r w:rsidRPr="00504DD5">
        <w:rPr>
          <w:sz w:val="28"/>
          <w:szCs w:val="28"/>
        </w:rPr>
        <w:t>-  органов по подтверждению соответствия;</w:t>
      </w:r>
    </w:p>
    <w:p w:rsidR="007125CB" w:rsidRPr="00504DD5" w:rsidRDefault="007125CB" w:rsidP="007125CB">
      <w:pPr>
        <w:pStyle w:val="a7"/>
        <w:spacing w:before="0" w:beforeAutospacing="0" w:after="0" w:afterAutospacing="0"/>
        <w:jc w:val="both"/>
        <w:rPr>
          <w:sz w:val="28"/>
          <w:szCs w:val="28"/>
        </w:rPr>
      </w:pPr>
      <w:r w:rsidRPr="00504DD5">
        <w:rPr>
          <w:sz w:val="28"/>
          <w:szCs w:val="28"/>
        </w:rPr>
        <w:t>-  по межлабораторным сравнительным испытаниям.</w:t>
      </w:r>
    </w:p>
    <w:p w:rsidR="007125CB" w:rsidRDefault="007125CB" w:rsidP="007125CB">
      <w:pPr>
        <w:pStyle w:val="a7"/>
        <w:spacing w:before="0" w:beforeAutospacing="0" w:after="0" w:afterAutospacing="0"/>
        <w:ind w:firstLine="567"/>
        <w:jc w:val="both"/>
        <w:rPr>
          <w:sz w:val="28"/>
          <w:szCs w:val="28"/>
        </w:rPr>
      </w:pPr>
      <w:r w:rsidRPr="00504DD5">
        <w:rPr>
          <w:sz w:val="28"/>
          <w:szCs w:val="28"/>
        </w:rPr>
        <w:t xml:space="preserve">Эти </w:t>
      </w:r>
      <w:r>
        <w:rPr>
          <w:sz w:val="28"/>
          <w:szCs w:val="28"/>
        </w:rPr>
        <w:t>комитеты</w:t>
      </w:r>
      <w:r w:rsidRPr="00504DD5">
        <w:rPr>
          <w:sz w:val="28"/>
          <w:szCs w:val="28"/>
        </w:rPr>
        <w:t xml:space="preserve"> организованы так, чтобы не было перевеса чьих-либо интересов и было гарантировано равновесие интересов. Орган по аккредитации должен создать один или несколько технических комитетов, каждый из которых будет ответственным в рамках своей компетенции за консультирование относительно технических требований в области аккредитации и технических вопросов, касающихся функционирования системы аккредитации.</w:t>
      </w:r>
    </w:p>
    <w:p w:rsidR="007125CB" w:rsidRPr="00D042A3" w:rsidRDefault="007125CB" w:rsidP="007125CB">
      <w:pPr>
        <w:pStyle w:val="a7"/>
        <w:spacing w:before="0" w:beforeAutospacing="0" w:after="0" w:afterAutospacing="0"/>
        <w:ind w:firstLine="567"/>
        <w:jc w:val="both"/>
        <w:rPr>
          <w:sz w:val="28"/>
          <w:szCs w:val="28"/>
        </w:rPr>
      </w:pPr>
      <w:r w:rsidRPr="004E019B">
        <w:rPr>
          <w:i/>
          <w:sz w:val="28"/>
          <w:szCs w:val="28"/>
        </w:rPr>
        <w:t>Требования к экспертам-аудиторам.Эксперты.</w:t>
      </w:r>
      <w:r w:rsidRPr="00D042A3">
        <w:rPr>
          <w:sz w:val="28"/>
          <w:szCs w:val="28"/>
        </w:rPr>
        <w:t>Каждый орган по аккредитации должен иметь в своем распоряжении экспертов, имеющих не только знания, но и определенный практический опыт. Так в стандарте EN 45000 (СТ РК 1.26) определены требования, предъявляемые к эксперту-аудитору. Основные критерии для экспертов следующие:</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1.Требования, предъявляемые к эксперту;</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2. Квалификация эксперта;</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3. Договорные обязательства;</w:t>
      </w:r>
    </w:p>
    <w:p w:rsidR="007125CB" w:rsidRPr="00D042A3" w:rsidRDefault="007125CB" w:rsidP="007125CB">
      <w:pPr>
        <w:pStyle w:val="a7"/>
        <w:spacing w:before="0" w:beforeAutospacing="0" w:after="0" w:afterAutospacing="0"/>
        <w:ind w:firstLine="326"/>
        <w:jc w:val="both"/>
        <w:rPr>
          <w:sz w:val="28"/>
          <w:szCs w:val="28"/>
        </w:rPr>
      </w:pPr>
      <w:r w:rsidRPr="00D042A3">
        <w:rPr>
          <w:sz w:val="28"/>
          <w:szCs w:val="28"/>
        </w:rPr>
        <w:t>4.Регистрация.</w:t>
      </w:r>
    </w:p>
    <w:p w:rsidR="007125CB" w:rsidRPr="00E35BCE" w:rsidRDefault="007125CB" w:rsidP="007125CB">
      <w:pPr>
        <w:pStyle w:val="a7"/>
        <w:spacing w:before="0" w:beforeAutospacing="0" w:after="0" w:afterAutospacing="0"/>
        <w:ind w:firstLine="567"/>
        <w:jc w:val="both"/>
        <w:rPr>
          <w:rFonts w:ascii="Arial" w:eastAsia="+mn-ea" w:hAnsi="Arial" w:cs="Arial"/>
          <w:b/>
          <w:bCs/>
          <w:color w:val="000000"/>
          <w:kern w:val="24"/>
        </w:rPr>
      </w:pPr>
      <w:r w:rsidRPr="00D042A3">
        <w:rPr>
          <w:sz w:val="28"/>
          <w:szCs w:val="28"/>
        </w:rPr>
        <w:t>В последнее время особое внимание уделяется обучению экспертов и их последующей стажировке. Эксперты-аудиторы</w:t>
      </w:r>
      <w:r>
        <w:rPr>
          <w:sz w:val="28"/>
          <w:szCs w:val="28"/>
        </w:rPr>
        <w:t>,</w:t>
      </w:r>
      <w:r w:rsidRPr="00D042A3">
        <w:rPr>
          <w:sz w:val="28"/>
          <w:szCs w:val="28"/>
        </w:rPr>
        <w:t xml:space="preserve"> работающие в различных комитетах (особенно в комитете по жалобам) должны обладать умением работать с людьми, на что уделяется внимание при подготовке экспертов и процесс обучения осуществляется в виде деловой игры (тема "Человеческий фактор при работе эксперта").</w:t>
      </w:r>
      <w:r>
        <w:rPr>
          <w:sz w:val="28"/>
          <w:szCs w:val="28"/>
        </w:rPr>
        <w:t xml:space="preserve">  В таблице 5, </w:t>
      </w:r>
      <w:r w:rsidRPr="00D042A3">
        <w:rPr>
          <w:sz w:val="28"/>
          <w:szCs w:val="28"/>
        </w:rPr>
        <w:t xml:space="preserve"> представлены правила эксперта.</w:t>
      </w:r>
      <w:r>
        <w:rPr>
          <w:sz w:val="28"/>
          <w:szCs w:val="28"/>
        </w:rPr>
        <w:t xml:space="preserve"> НЦА ведет реестр </w:t>
      </w:r>
      <w:r w:rsidRPr="00B40D9F">
        <w:rPr>
          <w:bCs/>
          <w:sz w:val="28"/>
          <w:szCs w:val="28"/>
        </w:rPr>
        <w:t>ведущих оценщиков, оценщиков, технических экспертов</w:t>
      </w:r>
      <w:r>
        <w:rPr>
          <w:bCs/>
          <w:sz w:val="28"/>
          <w:szCs w:val="28"/>
        </w:rPr>
        <w:t>.</w:t>
      </w:r>
      <w:r w:rsidRPr="00B40D9F">
        <w:rPr>
          <w:bCs/>
          <w:iCs/>
          <w:sz w:val="28"/>
          <w:szCs w:val="28"/>
        </w:rPr>
        <w:t xml:space="preserve">Формирование, актуализация и ведение Реестра производится в информационной системе CDS, а также формируются бумажные Дела </w:t>
      </w:r>
      <w:r>
        <w:rPr>
          <w:bCs/>
          <w:iCs/>
          <w:sz w:val="28"/>
          <w:szCs w:val="28"/>
        </w:rPr>
        <w:t>–</w:t>
      </w:r>
      <w:r w:rsidRPr="00B40D9F">
        <w:rPr>
          <w:bCs/>
          <w:iCs/>
          <w:sz w:val="28"/>
          <w:szCs w:val="28"/>
        </w:rPr>
        <w:t xml:space="preserve"> досье</w:t>
      </w:r>
      <w:r w:rsidRPr="00A9238B">
        <w:rPr>
          <w:bCs/>
          <w:iCs/>
          <w:sz w:val="28"/>
          <w:szCs w:val="28"/>
        </w:rPr>
        <w:t>[29]</w:t>
      </w:r>
      <w:r w:rsidRPr="00E74A74">
        <w:rPr>
          <w:bCs/>
          <w:iCs/>
          <w:sz w:val="28"/>
          <w:szCs w:val="28"/>
        </w:rPr>
        <w:t>.</w:t>
      </w:r>
    </w:p>
    <w:p w:rsidR="003C3BA5" w:rsidRPr="00E35BCE" w:rsidRDefault="003C3BA5" w:rsidP="007125CB">
      <w:pPr>
        <w:pStyle w:val="a7"/>
        <w:spacing w:before="0" w:beforeAutospacing="0" w:after="0" w:afterAutospacing="0"/>
        <w:ind w:firstLine="567"/>
        <w:jc w:val="both"/>
        <w:rPr>
          <w:rFonts w:ascii="Arial" w:eastAsia="+mn-ea" w:hAnsi="Arial" w:cs="Arial"/>
          <w:b/>
          <w:bCs/>
          <w:color w:val="000000"/>
          <w:kern w:val="24"/>
        </w:rPr>
      </w:pPr>
    </w:p>
    <w:p w:rsidR="007125CB" w:rsidRDefault="007125CB" w:rsidP="007125CB">
      <w:pPr>
        <w:ind w:firstLine="326"/>
        <w:jc w:val="both"/>
        <w:rPr>
          <w:sz w:val="28"/>
          <w:szCs w:val="28"/>
        </w:rPr>
      </w:pPr>
      <w:r w:rsidRPr="00D042A3">
        <w:rPr>
          <w:sz w:val="28"/>
          <w:szCs w:val="28"/>
        </w:rPr>
        <w:t xml:space="preserve">Таблица </w:t>
      </w:r>
      <w:r>
        <w:rPr>
          <w:sz w:val="28"/>
          <w:szCs w:val="28"/>
        </w:rPr>
        <w:t xml:space="preserve">5 </w:t>
      </w:r>
      <w:r w:rsidRPr="00D042A3">
        <w:rPr>
          <w:sz w:val="28"/>
          <w:szCs w:val="28"/>
        </w:rPr>
        <w:t>- Правила эксперта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4"/>
        <w:gridCol w:w="2397"/>
        <w:gridCol w:w="2154"/>
        <w:gridCol w:w="2372"/>
      </w:tblGrid>
      <w:tr w:rsidR="007125CB" w:rsidRPr="00C22D60" w:rsidTr="008450ED">
        <w:tc>
          <w:tcPr>
            <w:tcW w:w="2463" w:type="dxa"/>
          </w:tcPr>
          <w:p w:rsidR="007125CB" w:rsidRPr="00C22D60" w:rsidRDefault="007125CB" w:rsidP="008450ED">
            <w:pPr>
              <w:jc w:val="center"/>
              <w:rPr>
                <w:rFonts w:eastAsia="Calibri"/>
              </w:rPr>
            </w:pPr>
            <w:r w:rsidRPr="00C22D60">
              <w:rPr>
                <w:rFonts w:eastAsia="Calibri"/>
              </w:rPr>
              <w:t>Требования</w:t>
            </w:r>
          </w:p>
        </w:tc>
        <w:tc>
          <w:tcPr>
            <w:tcW w:w="2607" w:type="dxa"/>
          </w:tcPr>
          <w:p w:rsidR="007125CB" w:rsidRPr="00C22D60" w:rsidRDefault="007125CB" w:rsidP="008450ED">
            <w:pPr>
              <w:jc w:val="center"/>
              <w:rPr>
                <w:rFonts w:eastAsia="Calibri"/>
              </w:rPr>
            </w:pPr>
            <w:r w:rsidRPr="00C22D60">
              <w:rPr>
                <w:rFonts w:eastAsia="Calibri"/>
              </w:rPr>
              <w:t>Квалификация</w:t>
            </w:r>
          </w:p>
        </w:tc>
        <w:tc>
          <w:tcPr>
            <w:tcW w:w="2320" w:type="dxa"/>
          </w:tcPr>
          <w:p w:rsidR="007125CB" w:rsidRPr="00C22D60" w:rsidRDefault="007125CB" w:rsidP="008450ED">
            <w:pPr>
              <w:jc w:val="center"/>
              <w:rPr>
                <w:rFonts w:eastAsia="Calibri"/>
              </w:rPr>
            </w:pPr>
            <w:r w:rsidRPr="00C22D60">
              <w:rPr>
                <w:rFonts w:eastAsia="Calibri"/>
              </w:rPr>
              <w:t>Договорные</w:t>
            </w:r>
          </w:p>
          <w:p w:rsidR="007125CB" w:rsidRPr="00C22D60" w:rsidRDefault="007125CB" w:rsidP="008450ED">
            <w:pPr>
              <w:jc w:val="center"/>
              <w:rPr>
                <w:rFonts w:eastAsia="Calibri"/>
              </w:rPr>
            </w:pPr>
            <w:r w:rsidRPr="00C22D60">
              <w:rPr>
                <w:rFonts w:eastAsia="Calibri"/>
              </w:rPr>
              <w:t>обязательства</w:t>
            </w:r>
          </w:p>
        </w:tc>
        <w:tc>
          <w:tcPr>
            <w:tcW w:w="2464" w:type="dxa"/>
          </w:tcPr>
          <w:p w:rsidR="007125CB" w:rsidRPr="00C22D60" w:rsidRDefault="007125CB" w:rsidP="008450ED">
            <w:pPr>
              <w:jc w:val="center"/>
              <w:rPr>
                <w:rFonts w:eastAsia="Calibri"/>
              </w:rPr>
            </w:pPr>
            <w:r w:rsidRPr="00C22D60">
              <w:rPr>
                <w:rFonts w:eastAsia="Calibri"/>
              </w:rPr>
              <w:t>Регистрация</w:t>
            </w:r>
          </w:p>
        </w:tc>
      </w:tr>
      <w:tr w:rsidR="007125CB" w:rsidRPr="006847CD" w:rsidTr="008450ED">
        <w:tc>
          <w:tcPr>
            <w:tcW w:w="2463" w:type="dxa"/>
          </w:tcPr>
          <w:p w:rsidR="007125CB" w:rsidRPr="004D59F8" w:rsidRDefault="007125CB" w:rsidP="008450ED">
            <w:pPr>
              <w:rPr>
                <w:rFonts w:eastAsia="Calibri"/>
              </w:rPr>
            </w:pPr>
            <w:r w:rsidRPr="004D59F8">
              <w:rPr>
                <w:rFonts w:eastAsia="Calibri"/>
              </w:rPr>
              <w:t>-знание соответствующих правовых инструкций</w:t>
            </w:r>
          </w:p>
          <w:p w:rsidR="007125CB" w:rsidRPr="004D59F8" w:rsidRDefault="007125CB" w:rsidP="008450ED">
            <w:pPr>
              <w:rPr>
                <w:rFonts w:eastAsia="Calibri"/>
              </w:rPr>
            </w:pPr>
            <w:r w:rsidRPr="004D59F8">
              <w:rPr>
                <w:rFonts w:eastAsia="Calibri"/>
              </w:rPr>
              <w:t>-профессиональная компетенция</w:t>
            </w:r>
          </w:p>
          <w:p w:rsidR="007125CB" w:rsidRPr="004D59F8" w:rsidRDefault="007125CB" w:rsidP="008450ED">
            <w:pPr>
              <w:rPr>
                <w:rFonts w:eastAsia="Calibri"/>
              </w:rPr>
            </w:pPr>
            <w:r w:rsidRPr="004D59F8">
              <w:rPr>
                <w:rFonts w:eastAsia="Calibri"/>
              </w:rPr>
              <w:t>-знание процедуры аккредитации и экспертизы</w:t>
            </w:r>
          </w:p>
          <w:p w:rsidR="007125CB" w:rsidRPr="004D59F8" w:rsidRDefault="007125CB" w:rsidP="008450ED">
            <w:pPr>
              <w:rPr>
                <w:rFonts w:eastAsia="Calibri"/>
              </w:rPr>
            </w:pPr>
            <w:r w:rsidRPr="004D59F8">
              <w:rPr>
                <w:rFonts w:eastAsia="Calibri"/>
              </w:rPr>
              <w:t>-никаких консультаций</w:t>
            </w:r>
          </w:p>
        </w:tc>
        <w:tc>
          <w:tcPr>
            <w:tcW w:w="2607" w:type="dxa"/>
          </w:tcPr>
          <w:p w:rsidR="007125CB" w:rsidRPr="004D59F8" w:rsidRDefault="007125CB" w:rsidP="008450ED">
            <w:pPr>
              <w:rPr>
                <w:rFonts w:eastAsia="Calibri"/>
              </w:rPr>
            </w:pPr>
            <w:r w:rsidRPr="004D59F8">
              <w:rPr>
                <w:rFonts w:eastAsia="Calibri"/>
              </w:rPr>
              <w:t>-процедура повышения квалификации экспертов</w:t>
            </w:r>
          </w:p>
          <w:p w:rsidR="007125CB" w:rsidRPr="004D59F8" w:rsidRDefault="007125CB" w:rsidP="008450ED">
            <w:pPr>
              <w:rPr>
                <w:rFonts w:eastAsia="Calibri"/>
              </w:rPr>
            </w:pPr>
            <w:r w:rsidRPr="004D59F8">
              <w:rPr>
                <w:rFonts w:eastAsia="Calibri"/>
              </w:rPr>
              <w:t>-оценки их компетентности и образования</w:t>
            </w:r>
          </w:p>
          <w:p w:rsidR="007125CB" w:rsidRPr="004D59F8" w:rsidRDefault="007125CB" w:rsidP="008450ED">
            <w:pPr>
              <w:rPr>
                <w:rFonts w:eastAsia="Calibri"/>
              </w:rPr>
            </w:pPr>
            <w:r w:rsidRPr="004D59F8">
              <w:rPr>
                <w:rFonts w:eastAsia="Calibri"/>
              </w:rPr>
              <w:t>-стажировка</w:t>
            </w:r>
          </w:p>
          <w:p w:rsidR="007125CB" w:rsidRPr="004D59F8" w:rsidRDefault="007125CB" w:rsidP="008450ED">
            <w:pPr>
              <w:rPr>
                <w:rFonts w:eastAsia="Calibri"/>
              </w:rPr>
            </w:pPr>
            <w:r w:rsidRPr="004D59F8">
              <w:rPr>
                <w:rFonts w:eastAsia="Calibri"/>
              </w:rPr>
              <w:t>надзор за работой эксперта</w:t>
            </w:r>
          </w:p>
          <w:p w:rsidR="007125CB" w:rsidRPr="004D59F8" w:rsidRDefault="007125CB" w:rsidP="008450ED">
            <w:pPr>
              <w:rPr>
                <w:rFonts w:eastAsia="Calibri"/>
              </w:rPr>
            </w:pPr>
          </w:p>
        </w:tc>
        <w:tc>
          <w:tcPr>
            <w:tcW w:w="2320" w:type="dxa"/>
          </w:tcPr>
          <w:p w:rsidR="007125CB" w:rsidRPr="004D59F8" w:rsidRDefault="007125CB" w:rsidP="008450ED">
            <w:pPr>
              <w:rPr>
                <w:rFonts w:eastAsia="Calibri"/>
              </w:rPr>
            </w:pPr>
            <w:r w:rsidRPr="004D59F8">
              <w:rPr>
                <w:rFonts w:eastAsia="Calibri"/>
              </w:rPr>
              <w:t>-Заключение договора с экспертом -соблюдение правил</w:t>
            </w:r>
          </w:p>
          <w:p w:rsidR="007125CB" w:rsidRPr="004D59F8" w:rsidRDefault="007125CB" w:rsidP="008450ED">
            <w:pPr>
              <w:rPr>
                <w:rFonts w:eastAsia="Calibri"/>
              </w:rPr>
            </w:pPr>
            <w:r w:rsidRPr="004D59F8">
              <w:rPr>
                <w:rFonts w:eastAsia="Calibri"/>
              </w:rPr>
              <w:t>-соблюдение правил</w:t>
            </w:r>
          </w:p>
          <w:p w:rsidR="007125CB" w:rsidRPr="004D59F8" w:rsidRDefault="007125CB" w:rsidP="008450ED">
            <w:pPr>
              <w:rPr>
                <w:rFonts w:eastAsia="Calibri"/>
              </w:rPr>
            </w:pPr>
            <w:r w:rsidRPr="004D59F8">
              <w:rPr>
                <w:rFonts w:eastAsia="Calibri"/>
              </w:rPr>
              <w:t>-гарантия доверия и независимости</w:t>
            </w:r>
          </w:p>
          <w:p w:rsidR="007125CB" w:rsidRPr="004D59F8" w:rsidRDefault="007125CB" w:rsidP="008450ED">
            <w:pPr>
              <w:rPr>
                <w:rFonts w:eastAsia="Calibri"/>
              </w:rPr>
            </w:pPr>
          </w:p>
        </w:tc>
        <w:tc>
          <w:tcPr>
            <w:tcW w:w="2464" w:type="dxa"/>
          </w:tcPr>
          <w:p w:rsidR="007125CB" w:rsidRPr="004D59F8" w:rsidRDefault="007125CB" w:rsidP="008450ED">
            <w:pPr>
              <w:rPr>
                <w:rFonts w:eastAsia="Calibri"/>
              </w:rPr>
            </w:pPr>
            <w:r w:rsidRPr="004D59F8">
              <w:rPr>
                <w:rFonts w:eastAsia="Calibri"/>
              </w:rPr>
              <w:t>-сведения об эксперт</w:t>
            </w:r>
          </w:p>
          <w:p w:rsidR="007125CB" w:rsidRPr="004D59F8" w:rsidRDefault="007125CB" w:rsidP="008450ED">
            <w:pPr>
              <w:rPr>
                <w:rFonts w:eastAsia="Calibri"/>
              </w:rPr>
            </w:pPr>
            <w:r w:rsidRPr="004D59F8">
              <w:rPr>
                <w:rFonts w:eastAsia="Calibri"/>
              </w:rPr>
              <w:t>-ФИО</w:t>
            </w:r>
          </w:p>
          <w:p w:rsidR="007125CB" w:rsidRPr="004D59F8" w:rsidRDefault="007125CB" w:rsidP="008450ED">
            <w:pPr>
              <w:rPr>
                <w:rFonts w:eastAsia="Calibri"/>
              </w:rPr>
            </w:pPr>
            <w:r w:rsidRPr="004D59F8">
              <w:rPr>
                <w:rFonts w:eastAsia="Calibri"/>
              </w:rPr>
              <w:t>-Адрес</w:t>
            </w:r>
          </w:p>
          <w:p w:rsidR="007125CB" w:rsidRPr="004D59F8" w:rsidRDefault="007125CB" w:rsidP="008450ED">
            <w:pPr>
              <w:rPr>
                <w:rFonts w:eastAsia="Calibri"/>
              </w:rPr>
            </w:pPr>
            <w:r w:rsidRPr="004D59F8">
              <w:rPr>
                <w:rFonts w:eastAsia="Calibri"/>
              </w:rPr>
              <w:t>-фирма</w:t>
            </w:r>
          </w:p>
          <w:p w:rsidR="007125CB" w:rsidRPr="004D59F8" w:rsidRDefault="007125CB" w:rsidP="008450ED">
            <w:pPr>
              <w:rPr>
                <w:rFonts w:eastAsia="Calibri"/>
              </w:rPr>
            </w:pPr>
            <w:r w:rsidRPr="004D59F8">
              <w:rPr>
                <w:rFonts w:eastAsia="Calibri"/>
              </w:rPr>
              <w:t>-профессиональная квалификация</w:t>
            </w:r>
          </w:p>
          <w:p w:rsidR="007125CB" w:rsidRPr="004D59F8" w:rsidRDefault="007125CB" w:rsidP="008450ED">
            <w:pPr>
              <w:rPr>
                <w:rFonts w:eastAsia="Calibri"/>
              </w:rPr>
            </w:pPr>
            <w:r w:rsidRPr="004D59F8">
              <w:rPr>
                <w:rFonts w:eastAsia="Calibri"/>
              </w:rPr>
              <w:t>-производственный опыт</w:t>
            </w:r>
          </w:p>
          <w:p w:rsidR="007125CB" w:rsidRPr="004D59F8" w:rsidRDefault="007125CB" w:rsidP="008450ED">
            <w:pPr>
              <w:rPr>
                <w:rFonts w:eastAsia="Calibri"/>
              </w:rPr>
            </w:pPr>
            <w:r w:rsidRPr="004D59F8">
              <w:rPr>
                <w:rFonts w:eastAsia="Calibri"/>
              </w:rPr>
              <w:t xml:space="preserve">-обучение </w:t>
            </w:r>
            <w:r w:rsidRPr="004D59F8">
              <w:rPr>
                <w:rFonts w:eastAsia="Calibri"/>
                <w:lang w:val="en-US"/>
              </w:rPr>
              <w:t>QM</w:t>
            </w:r>
          </w:p>
          <w:p w:rsidR="007125CB" w:rsidRPr="004D59F8" w:rsidRDefault="007125CB" w:rsidP="008450ED">
            <w:pPr>
              <w:rPr>
                <w:rFonts w:eastAsia="Calibri"/>
              </w:rPr>
            </w:pPr>
            <w:r w:rsidRPr="004D59F8">
              <w:rPr>
                <w:rFonts w:eastAsia="Calibri"/>
              </w:rPr>
              <w:t>опыт в экспертной деятельности</w:t>
            </w:r>
          </w:p>
        </w:tc>
      </w:tr>
    </w:tbl>
    <w:p w:rsidR="003C3BA5" w:rsidRDefault="003C3BA5" w:rsidP="007125CB">
      <w:pPr>
        <w:ind w:firstLine="326"/>
        <w:jc w:val="both"/>
        <w:rPr>
          <w:bCs/>
          <w:sz w:val="28"/>
          <w:szCs w:val="28"/>
          <w:lang w:val="en-US"/>
        </w:rPr>
      </w:pPr>
    </w:p>
    <w:p w:rsidR="007125CB" w:rsidRPr="00E74A74" w:rsidRDefault="007125CB" w:rsidP="007125CB">
      <w:pPr>
        <w:ind w:firstLine="326"/>
        <w:jc w:val="both"/>
        <w:rPr>
          <w:bCs/>
          <w:sz w:val="28"/>
          <w:szCs w:val="28"/>
        </w:rPr>
      </w:pPr>
      <w:r>
        <w:rPr>
          <w:bCs/>
          <w:sz w:val="28"/>
          <w:szCs w:val="28"/>
        </w:rPr>
        <w:t xml:space="preserve">На рисунке 15, приводится информационная система </w:t>
      </w:r>
      <w:r w:rsidRPr="00B40D9F">
        <w:rPr>
          <w:bCs/>
          <w:iCs/>
          <w:sz w:val="28"/>
          <w:szCs w:val="28"/>
        </w:rPr>
        <w:t>CDS</w:t>
      </w:r>
      <w:r>
        <w:rPr>
          <w:bCs/>
          <w:iCs/>
          <w:sz w:val="28"/>
          <w:szCs w:val="28"/>
        </w:rPr>
        <w:t>НЦА.</w:t>
      </w:r>
    </w:p>
    <w:p w:rsidR="007125CB" w:rsidRPr="00E74A74" w:rsidRDefault="007125CB" w:rsidP="007125CB">
      <w:pPr>
        <w:ind w:firstLine="326"/>
        <w:jc w:val="both"/>
        <w:rPr>
          <w:sz w:val="28"/>
          <w:szCs w:val="28"/>
        </w:rPr>
      </w:pPr>
    </w:p>
    <w:p w:rsidR="007125CB" w:rsidRPr="00D042A3" w:rsidRDefault="007125CB" w:rsidP="007125CB">
      <w:pPr>
        <w:pStyle w:val="a7"/>
        <w:spacing w:before="0" w:beforeAutospacing="0" w:after="0" w:afterAutospacing="0"/>
        <w:ind w:firstLine="567"/>
        <w:rPr>
          <w:sz w:val="28"/>
          <w:szCs w:val="28"/>
        </w:rPr>
      </w:pPr>
      <w:r>
        <w:rPr>
          <w:noProof/>
          <w:sz w:val="28"/>
          <w:szCs w:val="28"/>
        </w:rPr>
        <w:drawing>
          <wp:inline distT="0" distB="0" distL="0" distR="0">
            <wp:extent cx="5676900" cy="3733800"/>
            <wp:effectExtent l="19050" t="0" r="0" b="0"/>
            <wp:docPr id="16" name="Рисунок 1" descr="C:\Users\a.seksenbayeva\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seksenbayeva\Desktop\13.png"/>
                    <pic:cNvPicPr>
                      <a:picLocks noChangeAspect="1" noChangeArrowheads="1"/>
                    </pic:cNvPicPr>
                  </pic:nvPicPr>
                  <pic:blipFill>
                    <a:blip r:embed="rId56"/>
                    <a:srcRect/>
                    <a:stretch>
                      <a:fillRect/>
                    </a:stretch>
                  </pic:blipFill>
                  <pic:spPr bwMode="auto">
                    <a:xfrm>
                      <a:off x="0" y="0"/>
                      <a:ext cx="5676900" cy="3733800"/>
                    </a:xfrm>
                    <a:prstGeom prst="rect">
                      <a:avLst/>
                    </a:prstGeom>
                    <a:noFill/>
                    <a:ln w="9525">
                      <a:noFill/>
                      <a:miter lim="800000"/>
                      <a:headEnd/>
                      <a:tailEnd/>
                    </a:ln>
                  </pic:spPr>
                </pic:pic>
              </a:graphicData>
            </a:graphic>
          </wp:inline>
        </w:drawing>
      </w:r>
    </w:p>
    <w:p w:rsidR="007125CB" w:rsidRDefault="007125CB" w:rsidP="007125CB">
      <w:pPr>
        <w:pStyle w:val="a7"/>
        <w:spacing w:before="0" w:beforeAutospacing="0" w:after="0" w:afterAutospacing="0"/>
        <w:ind w:firstLine="567"/>
        <w:jc w:val="center"/>
        <w:rPr>
          <w:sz w:val="28"/>
          <w:szCs w:val="28"/>
        </w:rPr>
      </w:pPr>
    </w:p>
    <w:p w:rsidR="007125CB" w:rsidRDefault="007125CB" w:rsidP="007125CB">
      <w:pPr>
        <w:pStyle w:val="a7"/>
        <w:spacing w:before="0" w:beforeAutospacing="0" w:after="0" w:afterAutospacing="0"/>
        <w:ind w:firstLine="567"/>
        <w:jc w:val="center"/>
        <w:rPr>
          <w:sz w:val="28"/>
          <w:szCs w:val="28"/>
        </w:rPr>
      </w:pPr>
      <w:r>
        <w:rPr>
          <w:sz w:val="28"/>
          <w:szCs w:val="28"/>
        </w:rPr>
        <w:t xml:space="preserve">Рисунок 15 - </w:t>
      </w:r>
      <w:r>
        <w:rPr>
          <w:bCs/>
          <w:sz w:val="28"/>
          <w:szCs w:val="28"/>
        </w:rPr>
        <w:t xml:space="preserve">Информационная система </w:t>
      </w:r>
      <w:r w:rsidRPr="00B40D9F">
        <w:rPr>
          <w:bCs/>
          <w:iCs/>
          <w:sz w:val="28"/>
          <w:szCs w:val="28"/>
        </w:rPr>
        <w:t>CDS</w:t>
      </w:r>
      <w:r>
        <w:rPr>
          <w:bCs/>
          <w:iCs/>
          <w:sz w:val="28"/>
          <w:szCs w:val="28"/>
        </w:rPr>
        <w:t>НЦА</w:t>
      </w:r>
    </w:p>
    <w:p w:rsidR="007125CB" w:rsidRDefault="007125CB" w:rsidP="007125CB">
      <w:pPr>
        <w:pStyle w:val="a7"/>
        <w:spacing w:before="0" w:beforeAutospacing="0" w:after="0" w:afterAutospacing="0"/>
        <w:ind w:firstLine="567"/>
        <w:jc w:val="both"/>
        <w:rPr>
          <w:i/>
          <w:sz w:val="28"/>
          <w:szCs w:val="28"/>
        </w:rPr>
      </w:pPr>
    </w:p>
    <w:p w:rsidR="004051C4" w:rsidRPr="005954D2" w:rsidRDefault="004051C4" w:rsidP="004051C4">
      <w:pPr>
        <w:tabs>
          <w:tab w:val="left" w:pos="993"/>
        </w:tabs>
        <w:ind w:right="-1" w:firstLine="567"/>
        <w:jc w:val="center"/>
        <w:rPr>
          <w:sz w:val="28"/>
          <w:szCs w:val="28"/>
        </w:rPr>
      </w:pPr>
      <w:r w:rsidRPr="00A52DA5">
        <w:rPr>
          <w:b/>
          <w:sz w:val="28"/>
          <w:szCs w:val="28"/>
        </w:rPr>
        <w:t>Контрольные вопросы</w:t>
      </w:r>
      <w:r w:rsidRPr="005954D2">
        <w:rPr>
          <w:sz w:val="28"/>
          <w:szCs w:val="28"/>
          <w:highlight w:val="yellow"/>
        </w:rPr>
        <w:t>:</w:t>
      </w:r>
    </w:p>
    <w:p w:rsidR="004051C4" w:rsidRPr="005954D2" w:rsidRDefault="004051C4" w:rsidP="007125CB">
      <w:pPr>
        <w:pStyle w:val="a7"/>
        <w:spacing w:before="0" w:beforeAutospacing="0" w:after="0" w:afterAutospacing="0"/>
        <w:ind w:firstLine="567"/>
        <w:jc w:val="both"/>
        <w:rPr>
          <w:i/>
          <w:sz w:val="28"/>
          <w:szCs w:val="28"/>
          <w:lang w:val="kk-KZ"/>
        </w:rPr>
      </w:pPr>
    </w:p>
    <w:p w:rsidR="00A01B3F" w:rsidRPr="005954D2" w:rsidRDefault="00A01B3F" w:rsidP="00A01B3F">
      <w:pPr>
        <w:pStyle w:val="50"/>
        <w:numPr>
          <w:ilvl w:val="0"/>
          <w:numId w:val="37"/>
        </w:numPr>
        <w:tabs>
          <w:tab w:val="left" w:pos="851"/>
        </w:tabs>
        <w:ind w:left="0" w:firstLine="567"/>
        <w:rPr>
          <w:rFonts w:ascii="Times New Roman" w:hAnsi="Times New Roman" w:cs="Times New Roman"/>
          <w:color w:val="auto"/>
        </w:rPr>
      </w:pPr>
      <w:r w:rsidRPr="005954D2">
        <w:rPr>
          <w:rFonts w:ascii="Times New Roman" w:hAnsi="Times New Roman" w:cs="Times New Roman"/>
          <w:color w:val="auto"/>
          <w:w w:val="115"/>
        </w:rPr>
        <w:t xml:space="preserve">Расскажите о </w:t>
      </w:r>
      <w:r w:rsidRPr="005954D2">
        <w:rPr>
          <w:rFonts w:ascii="Times New Roman" w:hAnsi="Times New Roman" w:cs="Times New Roman"/>
          <w:color w:val="auto"/>
        </w:rPr>
        <w:t>знаке аккредитации на примере Национального Цента аккредитации Республики Казахстан.</w:t>
      </w:r>
    </w:p>
    <w:p w:rsidR="00A01B3F" w:rsidRPr="005954D2" w:rsidRDefault="00A01B3F" w:rsidP="00A01B3F">
      <w:pPr>
        <w:pStyle w:val="af3"/>
        <w:numPr>
          <w:ilvl w:val="0"/>
          <w:numId w:val="37"/>
        </w:numPr>
        <w:tabs>
          <w:tab w:val="left" w:pos="851"/>
        </w:tabs>
        <w:ind w:left="284" w:firstLine="283"/>
        <w:rPr>
          <w:sz w:val="28"/>
          <w:szCs w:val="28"/>
        </w:rPr>
      </w:pPr>
      <w:r w:rsidRPr="005954D2">
        <w:rPr>
          <w:sz w:val="28"/>
          <w:szCs w:val="28"/>
        </w:rPr>
        <w:t>Структура государственной системы аккредитации РК.</w:t>
      </w:r>
    </w:p>
    <w:p w:rsidR="00A01B3F" w:rsidRPr="005954D2" w:rsidRDefault="00A01B3F" w:rsidP="00A01B3F">
      <w:pPr>
        <w:pStyle w:val="af3"/>
        <w:numPr>
          <w:ilvl w:val="0"/>
          <w:numId w:val="37"/>
        </w:numPr>
        <w:tabs>
          <w:tab w:val="left" w:pos="851"/>
        </w:tabs>
        <w:ind w:left="567" w:firstLine="0"/>
        <w:rPr>
          <w:caps/>
          <w:sz w:val="28"/>
          <w:szCs w:val="28"/>
        </w:rPr>
      </w:pPr>
      <w:r w:rsidRPr="005954D2">
        <w:rPr>
          <w:sz w:val="28"/>
          <w:szCs w:val="28"/>
        </w:rPr>
        <w:t xml:space="preserve"> Компетенция Правительства РК в области аккредитации </w:t>
      </w:r>
    </w:p>
    <w:p w:rsidR="00A01B3F" w:rsidRPr="005954D2" w:rsidRDefault="00CC047E" w:rsidP="00A01B3F">
      <w:pPr>
        <w:pStyle w:val="50"/>
        <w:numPr>
          <w:ilvl w:val="0"/>
          <w:numId w:val="37"/>
        </w:numPr>
        <w:tabs>
          <w:tab w:val="left" w:pos="851"/>
        </w:tabs>
        <w:ind w:left="0" w:firstLine="567"/>
        <w:rPr>
          <w:rFonts w:ascii="Times New Roman" w:hAnsi="Times New Roman" w:cs="Times New Roman"/>
          <w:b/>
          <w:color w:val="auto"/>
        </w:rPr>
      </w:pPr>
      <w:r w:rsidRPr="005954D2">
        <w:rPr>
          <w:rStyle w:val="FontStyle14"/>
          <w:b w:val="0"/>
          <w:sz w:val="28"/>
          <w:szCs w:val="28"/>
        </w:rPr>
        <w:t>Организационная структура НЦА.</w:t>
      </w:r>
    </w:p>
    <w:p w:rsidR="004051C4" w:rsidRPr="00A01B3F" w:rsidRDefault="004051C4" w:rsidP="007125CB">
      <w:pPr>
        <w:pStyle w:val="a7"/>
        <w:spacing w:before="0" w:beforeAutospacing="0" w:after="0" w:afterAutospacing="0"/>
        <w:ind w:firstLine="567"/>
        <w:jc w:val="both"/>
        <w:rPr>
          <w:i/>
          <w:sz w:val="28"/>
          <w:szCs w:val="28"/>
        </w:rPr>
      </w:pPr>
    </w:p>
    <w:p w:rsidR="00CC047E" w:rsidRPr="00882130" w:rsidRDefault="00CC047E" w:rsidP="00CC047E">
      <w:pPr>
        <w:ind w:firstLine="567"/>
        <w:jc w:val="center"/>
        <w:rPr>
          <w:b/>
          <w:bCs/>
          <w:color w:val="000000"/>
          <w:spacing w:val="-3"/>
          <w:w w:val="113"/>
          <w:sz w:val="28"/>
          <w:szCs w:val="28"/>
          <w:lang w:val="kk-KZ"/>
        </w:rPr>
      </w:pPr>
      <w:r w:rsidRPr="00882130">
        <w:rPr>
          <w:b/>
          <w:bCs/>
          <w:color w:val="000000"/>
          <w:spacing w:val="-3"/>
          <w:w w:val="113"/>
          <w:sz w:val="28"/>
          <w:szCs w:val="28"/>
        </w:rPr>
        <w:t>Список</w:t>
      </w:r>
      <w:r w:rsidR="00A52DA5">
        <w:rPr>
          <w:b/>
          <w:bCs/>
          <w:color w:val="000000"/>
          <w:spacing w:val="-3"/>
          <w:w w:val="113"/>
          <w:sz w:val="28"/>
          <w:szCs w:val="28"/>
          <w:lang w:val="kk-KZ"/>
        </w:rPr>
        <w:t xml:space="preserve"> </w:t>
      </w:r>
      <w:r w:rsidRPr="00882130">
        <w:rPr>
          <w:b/>
          <w:bCs/>
          <w:color w:val="000000"/>
          <w:spacing w:val="-3"/>
          <w:w w:val="113"/>
          <w:sz w:val="28"/>
          <w:szCs w:val="28"/>
        </w:rPr>
        <w:t>литературы</w:t>
      </w:r>
      <w:r>
        <w:rPr>
          <w:b/>
          <w:bCs/>
          <w:color w:val="000000"/>
          <w:spacing w:val="-3"/>
          <w:w w:val="113"/>
          <w:sz w:val="28"/>
          <w:szCs w:val="28"/>
          <w:lang w:val="kk-KZ"/>
        </w:rPr>
        <w:t>:</w:t>
      </w:r>
    </w:p>
    <w:p w:rsidR="004051C4" w:rsidRDefault="004051C4" w:rsidP="007125CB">
      <w:pPr>
        <w:pStyle w:val="a7"/>
        <w:spacing w:before="0" w:beforeAutospacing="0" w:after="0" w:afterAutospacing="0"/>
        <w:ind w:firstLine="567"/>
        <w:jc w:val="both"/>
        <w:rPr>
          <w:i/>
          <w:sz w:val="28"/>
          <w:szCs w:val="28"/>
          <w:lang w:val="kk-KZ"/>
        </w:rPr>
      </w:pPr>
    </w:p>
    <w:p w:rsidR="00CC047E" w:rsidRPr="00DF034A" w:rsidRDefault="00CC047E" w:rsidP="00CC047E">
      <w:pPr>
        <w:ind w:firstLine="567"/>
        <w:jc w:val="both"/>
        <w:rPr>
          <w:rStyle w:val="s3"/>
          <w:sz w:val="28"/>
          <w:szCs w:val="28"/>
          <w:lang w:val="kk-KZ"/>
        </w:rPr>
      </w:pPr>
      <w:r>
        <w:rPr>
          <w:sz w:val="28"/>
          <w:szCs w:val="28"/>
          <w:lang w:val="kk-KZ"/>
        </w:rPr>
        <w:t xml:space="preserve">1. </w:t>
      </w:r>
      <w:r w:rsidRPr="00DF034A">
        <w:rPr>
          <w:sz w:val="28"/>
          <w:szCs w:val="28"/>
        </w:rPr>
        <w:t>Закон Республики Казахстан «Об аккредитации в области оценки соответствия»от 5 июля 2008 года №61–</w:t>
      </w:r>
      <w:r w:rsidRPr="00DF034A">
        <w:rPr>
          <w:sz w:val="28"/>
          <w:szCs w:val="28"/>
          <w:lang w:val="en-US"/>
        </w:rPr>
        <w:t>IV</w:t>
      </w:r>
      <w:r w:rsidRPr="00DF034A">
        <w:rPr>
          <w:rStyle w:val="s3"/>
          <w:sz w:val="28"/>
          <w:szCs w:val="28"/>
        </w:rPr>
        <w:t xml:space="preserve">(с </w:t>
      </w:r>
      <w:hyperlink r:id="rId57"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CC047E" w:rsidRPr="00DF034A" w:rsidRDefault="00CC047E" w:rsidP="00CC047E">
      <w:pPr>
        <w:ind w:firstLine="567"/>
        <w:jc w:val="both"/>
        <w:rPr>
          <w:sz w:val="28"/>
          <w:szCs w:val="28"/>
        </w:rPr>
      </w:pPr>
      <w:r w:rsidRPr="00DF034A">
        <w:rPr>
          <w:sz w:val="28"/>
          <w:szCs w:val="28"/>
        </w:rPr>
        <w:t>2</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58"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CC047E" w:rsidRPr="00DF034A" w:rsidRDefault="00CC047E" w:rsidP="00CC047E">
      <w:pPr>
        <w:ind w:firstLine="567"/>
        <w:jc w:val="both"/>
        <w:rPr>
          <w:rStyle w:val="s3"/>
          <w:sz w:val="28"/>
          <w:szCs w:val="28"/>
        </w:rPr>
      </w:pPr>
      <w:r>
        <w:rPr>
          <w:rStyle w:val="s3"/>
          <w:sz w:val="28"/>
          <w:szCs w:val="28"/>
          <w:lang w:val="kk-KZ"/>
        </w:rPr>
        <w:t>3</w:t>
      </w:r>
      <w:r w:rsidRPr="00DF034A">
        <w:rPr>
          <w:rStyle w:val="s3"/>
          <w:sz w:val="28"/>
          <w:szCs w:val="28"/>
        </w:rPr>
        <w:t>.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».http://www.academ-s.ru/articles/chast_1_sushchnost_akkreditatsii.</w:t>
      </w:r>
    </w:p>
    <w:p w:rsidR="00CC047E" w:rsidRPr="00DF034A" w:rsidRDefault="00CC047E" w:rsidP="00CC047E">
      <w:pPr>
        <w:ind w:firstLine="567"/>
        <w:jc w:val="both"/>
        <w:rPr>
          <w:rStyle w:val="s3"/>
          <w:sz w:val="28"/>
          <w:szCs w:val="28"/>
        </w:rPr>
      </w:pPr>
      <w:r>
        <w:rPr>
          <w:rStyle w:val="s3"/>
          <w:sz w:val="28"/>
          <w:szCs w:val="28"/>
          <w:lang w:val="kk-KZ"/>
        </w:rPr>
        <w:t>4</w:t>
      </w:r>
      <w:r w:rsidRPr="00DF034A">
        <w:rPr>
          <w:rStyle w:val="s3"/>
          <w:sz w:val="28"/>
          <w:szCs w:val="28"/>
        </w:rPr>
        <w:t>.</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CC047E" w:rsidRPr="00DF034A" w:rsidRDefault="00CC047E" w:rsidP="00CC047E">
      <w:pPr>
        <w:ind w:firstLine="567"/>
        <w:jc w:val="both"/>
        <w:rPr>
          <w:rStyle w:val="s3"/>
          <w:sz w:val="28"/>
          <w:szCs w:val="28"/>
        </w:rPr>
      </w:pPr>
      <w:r>
        <w:rPr>
          <w:rStyle w:val="s3"/>
          <w:sz w:val="28"/>
          <w:szCs w:val="28"/>
          <w:lang w:val="kk-KZ"/>
        </w:rPr>
        <w:lastRenderedPageBreak/>
        <w:t>5</w:t>
      </w:r>
      <w:r w:rsidRPr="00DF034A">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MicrosoftOfficePowerPoint</w:t>
      </w:r>
      <w:r w:rsidRPr="00DF034A">
        <w:rPr>
          <w:rStyle w:val="HTML1"/>
          <w:sz w:val="28"/>
          <w:szCs w:val="28"/>
        </w:rPr>
        <w:t>.</w:t>
      </w:r>
    </w:p>
    <w:p w:rsidR="00CC047E" w:rsidRPr="00DF034A" w:rsidRDefault="00CC047E" w:rsidP="00CC047E">
      <w:pPr>
        <w:ind w:firstLine="567"/>
        <w:jc w:val="both"/>
        <w:rPr>
          <w:bCs/>
          <w:sz w:val="28"/>
          <w:szCs w:val="28"/>
        </w:rPr>
      </w:pPr>
      <w:r>
        <w:rPr>
          <w:rStyle w:val="s3"/>
          <w:sz w:val="28"/>
          <w:szCs w:val="28"/>
          <w:lang w:val="kk-KZ"/>
        </w:rPr>
        <w:t>6</w:t>
      </w:r>
      <w:r w:rsidRPr="00DF034A">
        <w:rPr>
          <w:rStyle w:val="s3"/>
          <w:sz w:val="28"/>
          <w:szCs w:val="28"/>
        </w:rPr>
        <w:t>.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CC047E" w:rsidRPr="00DF034A" w:rsidRDefault="00CC047E" w:rsidP="00CC047E">
      <w:pPr>
        <w:ind w:firstLine="567"/>
        <w:jc w:val="both"/>
        <w:rPr>
          <w:rStyle w:val="s3"/>
          <w:i/>
          <w:sz w:val="28"/>
          <w:szCs w:val="28"/>
        </w:rPr>
      </w:pPr>
      <w:r>
        <w:rPr>
          <w:rStyle w:val="s3"/>
          <w:i/>
          <w:sz w:val="28"/>
          <w:szCs w:val="28"/>
          <w:lang w:val="kk-KZ"/>
        </w:rPr>
        <w:t>7</w:t>
      </w:r>
      <w:r w:rsidRPr="00DF034A">
        <w:rPr>
          <w:rStyle w:val="s3"/>
          <w:i/>
          <w:sz w:val="28"/>
          <w:szCs w:val="28"/>
        </w:rPr>
        <w:t>.</w:t>
      </w:r>
      <w:r w:rsidRPr="00DF034A">
        <w:rPr>
          <w:rStyle w:val="HTML1"/>
          <w:i w:val="0"/>
          <w:sz w:val="28"/>
          <w:szCs w:val="28"/>
        </w:rPr>
        <w:t>http://www.nca.kz/</w:t>
      </w:r>
    </w:p>
    <w:p w:rsidR="00CC047E" w:rsidRPr="00DF034A" w:rsidRDefault="00CC047E" w:rsidP="00CC047E">
      <w:pPr>
        <w:ind w:firstLine="567"/>
        <w:jc w:val="both"/>
        <w:rPr>
          <w:sz w:val="28"/>
          <w:szCs w:val="28"/>
        </w:rPr>
      </w:pPr>
      <w:r>
        <w:rPr>
          <w:rStyle w:val="s3"/>
          <w:sz w:val="28"/>
          <w:szCs w:val="28"/>
          <w:lang w:val="kk-KZ"/>
        </w:rPr>
        <w:t>8</w:t>
      </w:r>
      <w:r w:rsidRPr="00DF034A">
        <w:rPr>
          <w:rStyle w:val="s3"/>
          <w:sz w:val="28"/>
          <w:szCs w:val="28"/>
        </w:rPr>
        <w:t>.</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4051C4" w:rsidRDefault="004051C4" w:rsidP="007125CB">
      <w:pPr>
        <w:pStyle w:val="a7"/>
        <w:spacing w:before="0" w:beforeAutospacing="0" w:after="0" w:afterAutospacing="0"/>
        <w:ind w:firstLine="567"/>
        <w:jc w:val="both"/>
        <w:rPr>
          <w:i/>
          <w:sz w:val="28"/>
          <w:szCs w:val="28"/>
          <w:lang w:val="kk-KZ"/>
        </w:rPr>
      </w:pPr>
    </w:p>
    <w:p w:rsidR="004051C4" w:rsidRDefault="004051C4" w:rsidP="007125CB">
      <w:pPr>
        <w:pStyle w:val="a7"/>
        <w:spacing w:before="0" w:beforeAutospacing="0" w:after="0" w:afterAutospacing="0"/>
        <w:ind w:firstLine="567"/>
        <w:jc w:val="both"/>
        <w:rPr>
          <w:i/>
          <w:sz w:val="28"/>
          <w:szCs w:val="28"/>
          <w:lang w:val="kk-KZ"/>
        </w:rPr>
      </w:pPr>
    </w:p>
    <w:p w:rsidR="004051C4" w:rsidRPr="00A06AAC" w:rsidRDefault="004051C4" w:rsidP="004051C4">
      <w:pPr>
        <w:ind w:right="-1"/>
        <w:jc w:val="center"/>
        <w:rPr>
          <w:rFonts w:eastAsia="Calibri"/>
          <w:b/>
          <w:sz w:val="28"/>
          <w:szCs w:val="28"/>
          <w:lang w:val="kk-KZ" w:eastAsia="en-US"/>
        </w:rPr>
      </w:pPr>
      <w:r w:rsidRPr="00A06AAC">
        <w:rPr>
          <w:rFonts w:eastAsia="Calibri"/>
          <w:b/>
          <w:sz w:val="28"/>
          <w:szCs w:val="28"/>
          <w:lang w:eastAsia="en-US"/>
        </w:rPr>
        <w:t xml:space="preserve">Лекция </w:t>
      </w:r>
      <w:r w:rsidR="00E83628">
        <w:rPr>
          <w:rFonts w:eastAsia="Calibri"/>
          <w:b/>
          <w:sz w:val="28"/>
          <w:szCs w:val="28"/>
          <w:lang w:eastAsia="en-US"/>
        </w:rPr>
        <w:t>№</w:t>
      </w:r>
      <w:r>
        <w:rPr>
          <w:rFonts w:eastAsia="Calibri"/>
          <w:b/>
          <w:sz w:val="28"/>
          <w:szCs w:val="28"/>
          <w:lang w:val="kk-KZ" w:eastAsia="en-US"/>
        </w:rPr>
        <w:t>7</w:t>
      </w:r>
    </w:p>
    <w:p w:rsidR="004051C4" w:rsidRPr="00A06AAC" w:rsidRDefault="004051C4" w:rsidP="004051C4">
      <w:pPr>
        <w:ind w:right="-1"/>
        <w:jc w:val="both"/>
        <w:rPr>
          <w:rFonts w:eastAsia="Calibri"/>
          <w:b/>
          <w:sz w:val="28"/>
          <w:szCs w:val="28"/>
          <w:lang w:eastAsia="en-US"/>
        </w:rPr>
      </w:pPr>
    </w:p>
    <w:p w:rsidR="004051C4" w:rsidRDefault="004051C4" w:rsidP="007125CB">
      <w:pPr>
        <w:pStyle w:val="a7"/>
        <w:spacing w:before="0" w:beforeAutospacing="0" w:after="0" w:afterAutospacing="0"/>
        <w:ind w:firstLine="567"/>
        <w:jc w:val="both"/>
        <w:rPr>
          <w:b/>
          <w:sz w:val="28"/>
          <w:szCs w:val="28"/>
          <w:lang w:val="kk-KZ"/>
        </w:rPr>
      </w:pPr>
      <w:r w:rsidRPr="00A06AAC">
        <w:rPr>
          <w:b/>
          <w:sz w:val="28"/>
          <w:szCs w:val="28"/>
        </w:rPr>
        <w:t>Тема</w:t>
      </w:r>
      <w:r w:rsidRPr="00A06AAC">
        <w:rPr>
          <w:b/>
          <w:sz w:val="28"/>
          <w:szCs w:val="28"/>
          <w:lang w:val="kk-KZ"/>
        </w:rPr>
        <w:t>:</w:t>
      </w:r>
      <w:r w:rsidRPr="00E83628">
        <w:rPr>
          <w:sz w:val="28"/>
          <w:szCs w:val="28"/>
        </w:rPr>
        <w:t>Законодательная основа системы аккредитации. Нормативная основа системы аккредитации.</w:t>
      </w:r>
    </w:p>
    <w:p w:rsidR="004051C4" w:rsidRDefault="004051C4" w:rsidP="007125CB">
      <w:pPr>
        <w:pStyle w:val="a7"/>
        <w:spacing w:before="0" w:beforeAutospacing="0" w:after="0" w:afterAutospacing="0"/>
        <w:ind w:firstLine="567"/>
        <w:jc w:val="both"/>
        <w:rPr>
          <w:b/>
          <w:i/>
          <w:sz w:val="28"/>
          <w:szCs w:val="28"/>
          <w:lang w:val="kk-KZ"/>
        </w:rPr>
      </w:pPr>
    </w:p>
    <w:p w:rsidR="00E83628" w:rsidRPr="00E83628" w:rsidRDefault="00E83628" w:rsidP="007125CB">
      <w:pPr>
        <w:pStyle w:val="a7"/>
        <w:spacing w:before="0" w:beforeAutospacing="0" w:after="0" w:afterAutospacing="0"/>
        <w:ind w:firstLine="567"/>
        <w:jc w:val="both"/>
        <w:rPr>
          <w:i/>
          <w:sz w:val="28"/>
          <w:szCs w:val="28"/>
          <w:lang w:val="kk-KZ"/>
        </w:rPr>
      </w:pPr>
      <w:r w:rsidRPr="00562DB2">
        <w:rPr>
          <w:b/>
          <w:sz w:val="28"/>
          <w:szCs w:val="28"/>
        </w:rPr>
        <w:t>Цель  лекции</w:t>
      </w:r>
      <w:r w:rsidRPr="00562DB2">
        <w:rPr>
          <w:b/>
          <w:sz w:val="28"/>
          <w:szCs w:val="28"/>
          <w:lang w:val="kk-KZ"/>
        </w:rPr>
        <w:t>:</w:t>
      </w:r>
      <w:r w:rsidRPr="00E83628">
        <w:rPr>
          <w:sz w:val="28"/>
          <w:szCs w:val="28"/>
          <w:lang w:val="kk-KZ"/>
        </w:rPr>
        <w:t>Ознакомление с законодательной базой системы аккредитации Изучение нормативной базы системы аккредитации</w:t>
      </w:r>
    </w:p>
    <w:p w:rsidR="00E83628" w:rsidRDefault="00E83628" w:rsidP="004051C4">
      <w:pPr>
        <w:tabs>
          <w:tab w:val="left" w:pos="993"/>
        </w:tabs>
        <w:ind w:right="-1" w:firstLine="709"/>
        <w:jc w:val="both"/>
        <w:rPr>
          <w:b/>
          <w:sz w:val="28"/>
          <w:lang w:val="kk-KZ"/>
        </w:rPr>
      </w:pPr>
    </w:p>
    <w:p w:rsidR="004051C4" w:rsidRPr="00A7008B" w:rsidRDefault="004051C4" w:rsidP="004051C4">
      <w:pPr>
        <w:tabs>
          <w:tab w:val="left" w:pos="993"/>
        </w:tabs>
        <w:ind w:right="-1" w:firstLine="709"/>
        <w:jc w:val="both"/>
        <w:rPr>
          <w:b/>
          <w:sz w:val="28"/>
          <w:lang w:val="kk-KZ"/>
        </w:rPr>
      </w:pPr>
      <w:r w:rsidRPr="00A7008B">
        <w:rPr>
          <w:b/>
          <w:sz w:val="28"/>
          <w:lang w:val="kk-KZ"/>
        </w:rPr>
        <w:t>План:</w:t>
      </w:r>
    </w:p>
    <w:p w:rsidR="004051C4" w:rsidRPr="00E83628" w:rsidRDefault="004051C4" w:rsidP="004051C4">
      <w:pPr>
        <w:pStyle w:val="af3"/>
        <w:numPr>
          <w:ilvl w:val="0"/>
          <w:numId w:val="24"/>
        </w:numPr>
        <w:tabs>
          <w:tab w:val="left" w:pos="993"/>
        </w:tabs>
        <w:ind w:right="-1"/>
        <w:jc w:val="both"/>
        <w:rPr>
          <w:lang w:val="kk-KZ"/>
        </w:rPr>
      </w:pPr>
      <w:r w:rsidRPr="00E83628">
        <w:rPr>
          <w:sz w:val="28"/>
          <w:szCs w:val="28"/>
        </w:rPr>
        <w:t>Законодательная основа системы аккредитации.</w:t>
      </w:r>
    </w:p>
    <w:p w:rsidR="004051C4" w:rsidRPr="00E83628" w:rsidRDefault="004051C4" w:rsidP="004051C4">
      <w:pPr>
        <w:pStyle w:val="a7"/>
        <w:numPr>
          <w:ilvl w:val="0"/>
          <w:numId w:val="24"/>
        </w:numPr>
        <w:spacing w:before="0" w:beforeAutospacing="0" w:after="0" w:afterAutospacing="0"/>
        <w:jc w:val="both"/>
        <w:rPr>
          <w:sz w:val="28"/>
          <w:szCs w:val="28"/>
          <w:lang w:val="kk-KZ"/>
        </w:rPr>
      </w:pPr>
      <w:r w:rsidRPr="00E83628">
        <w:rPr>
          <w:sz w:val="28"/>
          <w:szCs w:val="28"/>
        </w:rPr>
        <w:t>Нормативная основа системы аккредитации.</w:t>
      </w:r>
    </w:p>
    <w:p w:rsidR="004051C4" w:rsidRPr="004051C4" w:rsidRDefault="004051C4" w:rsidP="007125CB">
      <w:pPr>
        <w:pStyle w:val="a7"/>
        <w:spacing w:before="0" w:beforeAutospacing="0" w:after="0" w:afterAutospacing="0"/>
        <w:ind w:firstLine="567"/>
        <w:jc w:val="both"/>
        <w:rPr>
          <w:b/>
          <w:i/>
          <w:sz w:val="28"/>
          <w:szCs w:val="28"/>
          <w:lang w:val="kk-KZ"/>
        </w:rPr>
      </w:pPr>
    </w:p>
    <w:p w:rsidR="007125CB" w:rsidRPr="004E019B" w:rsidRDefault="007125CB" w:rsidP="007125CB">
      <w:pPr>
        <w:pStyle w:val="a7"/>
        <w:spacing w:before="0" w:beforeAutospacing="0" w:after="0" w:afterAutospacing="0"/>
        <w:ind w:firstLine="567"/>
        <w:jc w:val="both"/>
        <w:rPr>
          <w:i/>
          <w:sz w:val="28"/>
          <w:szCs w:val="28"/>
        </w:rPr>
      </w:pPr>
      <w:r w:rsidRPr="004E019B">
        <w:rPr>
          <w:i/>
          <w:sz w:val="28"/>
          <w:szCs w:val="28"/>
        </w:rPr>
        <w:t>Нормативно-правовая основа деятельности НЦА и программные документы Республики Казахстан</w:t>
      </w:r>
    </w:p>
    <w:p w:rsidR="007125CB" w:rsidRPr="006376C2" w:rsidRDefault="007125CB" w:rsidP="007125CB">
      <w:pPr>
        <w:pStyle w:val="a7"/>
        <w:spacing w:before="0" w:beforeAutospacing="0" w:after="0" w:afterAutospacing="0"/>
        <w:ind w:firstLine="567"/>
        <w:jc w:val="both"/>
        <w:rPr>
          <w:i/>
          <w:sz w:val="28"/>
          <w:szCs w:val="28"/>
        </w:rPr>
      </w:pPr>
      <w:r w:rsidRPr="006376C2">
        <w:rPr>
          <w:i/>
          <w:sz w:val="28"/>
          <w:szCs w:val="28"/>
        </w:rPr>
        <w:t>Нормативно-правовая основа</w:t>
      </w:r>
      <w:r>
        <w:rPr>
          <w:i/>
          <w:sz w:val="28"/>
          <w:szCs w:val="28"/>
        </w:rPr>
        <w:t>, включает:</w:t>
      </w:r>
    </w:p>
    <w:p w:rsidR="007125CB" w:rsidRDefault="007125CB" w:rsidP="007125CB">
      <w:pPr>
        <w:pStyle w:val="a7"/>
        <w:spacing w:before="0" w:beforeAutospacing="0" w:after="0" w:afterAutospacing="0"/>
        <w:ind w:firstLine="567"/>
        <w:jc w:val="both"/>
        <w:rPr>
          <w:sz w:val="28"/>
          <w:szCs w:val="28"/>
        </w:rPr>
      </w:pPr>
      <w:r>
        <w:rPr>
          <w:sz w:val="28"/>
          <w:szCs w:val="28"/>
        </w:rPr>
        <w:t>-</w:t>
      </w:r>
      <w:r w:rsidRPr="006376C2">
        <w:rPr>
          <w:sz w:val="28"/>
          <w:szCs w:val="28"/>
        </w:rPr>
        <w:t>Закон РК «Об аккредитации в области оценки соответствия» от 5 июля 2008 года №61–</w:t>
      </w:r>
      <w:r w:rsidRPr="006376C2">
        <w:rPr>
          <w:sz w:val="28"/>
          <w:szCs w:val="28"/>
          <w:lang w:val="en-US"/>
        </w:rPr>
        <w:t>IV</w:t>
      </w:r>
    </w:p>
    <w:p w:rsidR="007125CB"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Закон РК «О техническом регулировании» от 9 ноября 2004 года № 603-</w:t>
      </w:r>
      <w:r w:rsidRPr="006376C2">
        <w:rPr>
          <w:sz w:val="28"/>
          <w:szCs w:val="28"/>
          <w:lang w:val="en-US"/>
        </w:rPr>
        <w:t>II</w:t>
      </w:r>
    </w:p>
    <w:p w:rsidR="007125CB"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Закон РК «Об обеспечении единства измерений» от 7 июня 2000 года № 53-</w:t>
      </w:r>
      <w:r w:rsidRPr="006376C2">
        <w:rPr>
          <w:sz w:val="28"/>
          <w:szCs w:val="28"/>
          <w:lang w:val="en-US"/>
        </w:rPr>
        <w:t>II</w:t>
      </w:r>
    </w:p>
    <w:p w:rsidR="007125CB"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 xml:space="preserve">Постановление Правительства РК «Об определении органа по аккредитации» от 27 августа 2008 года № 773 </w:t>
      </w:r>
    </w:p>
    <w:p w:rsidR="007125CB" w:rsidRDefault="007125CB" w:rsidP="007125CB">
      <w:pPr>
        <w:pStyle w:val="a7"/>
        <w:spacing w:before="0" w:beforeAutospacing="0" w:after="0" w:afterAutospacing="0"/>
        <w:ind w:firstLine="567"/>
        <w:jc w:val="both"/>
        <w:rPr>
          <w:sz w:val="28"/>
          <w:szCs w:val="28"/>
        </w:rPr>
      </w:pPr>
      <w:r>
        <w:rPr>
          <w:sz w:val="28"/>
          <w:szCs w:val="28"/>
        </w:rPr>
        <w:t xml:space="preserve"> - </w:t>
      </w:r>
      <w:r w:rsidRPr="006376C2">
        <w:rPr>
          <w:sz w:val="28"/>
          <w:szCs w:val="28"/>
        </w:rPr>
        <w:t>СТ РК ИСО/МЭК 17011-2006 «Органы, осуществляющие оценку и аккредитацию органов по оценке соответствия. Основные требования»</w:t>
      </w:r>
    </w:p>
    <w:p w:rsidR="007125CB" w:rsidRPr="006376C2" w:rsidRDefault="007125CB" w:rsidP="007125CB">
      <w:pPr>
        <w:pStyle w:val="a7"/>
        <w:spacing w:before="0" w:beforeAutospacing="0" w:after="0" w:afterAutospacing="0"/>
        <w:ind w:firstLine="567"/>
        <w:jc w:val="both"/>
        <w:rPr>
          <w:sz w:val="28"/>
          <w:szCs w:val="28"/>
        </w:rPr>
      </w:pPr>
      <w:r>
        <w:rPr>
          <w:sz w:val="28"/>
          <w:szCs w:val="28"/>
        </w:rPr>
        <w:t xml:space="preserve">- </w:t>
      </w:r>
      <w:r w:rsidRPr="006376C2">
        <w:rPr>
          <w:sz w:val="28"/>
          <w:szCs w:val="28"/>
        </w:rPr>
        <w:t xml:space="preserve">Международные документы </w:t>
      </w:r>
      <w:r w:rsidRPr="006376C2">
        <w:rPr>
          <w:sz w:val="28"/>
          <w:szCs w:val="28"/>
          <w:lang w:val="en-US"/>
        </w:rPr>
        <w:t>ILAC</w:t>
      </w:r>
      <w:r w:rsidRPr="006376C2">
        <w:rPr>
          <w:sz w:val="28"/>
          <w:szCs w:val="28"/>
        </w:rPr>
        <w:t>,</w:t>
      </w:r>
      <w:r w:rsidRPr="006376C2">
        <w:rPr>
          <w:sz w:val="28"/>
          <w:szCs w:val="28"/>
          <w:lang w:val="en-US"/>
        </w:rPr>
        <w:t>IAF</w:t>
      </w:r>
      <w:r w:rsidRPr="006376C2">
        <w:rPr>
          <w:sz w:val="28"/>
          <w:szCs w:val="28"/>
        </w:rPr>
        <w:t xml:space="preserve">,РАС </w:t>
      </w:r>
    </w:p>
    <w:p w:rsidR="007125CB" w:rsidRDefault="007125CB" w:rsidP="007125CB">
      <w:pPr>
        <w:pStyle w:val="a7"/>
        <w:spacing w:before="0" w:beforeAutospacing="0" w:after="0" w:afterAutospacing="0"/>
        <w:ind w:firstLine="567"/>
        <w:jc w:val="both"/>
        <w:rPr>
          <w:i/>
          <w:sz w:val="28"/>
          <w:szCs w:val="28"/>
        </w:rPr>
      </w:pPr>
      <w:r w:rsidRPr="00403FD7">
        <w:rPr>
          <w:i/>
          <w:sz w:val="28"/>
          <w:szCs w:val="28"/>
        </w:rPr>
        <w:t>Программные документы</w:t>
      </w:r>
    </w:p>
    <w:p w:rsidR="007125CB" w:rsidRDefault="007125CB" w:rsidP="007125CB">
      <w:pPr>
        <w:pStyle w:val="a7"/>
        <w:spacing w:before="0" w:beforeAutospacing="0" w:after="0" w:afterAutospacing="0"/>
        <w:ind w:firstLine="567"/>
        <w:jc w:val="both"/>
        <w:rPr>
          <w:i/>
          <w:sz w:val="28"/>
          <w:szCs w:val="28"/>
        </w:rPr>
      </w:pPr>
      <w:r>
        <w:rPr>
          <w:i/>
          <w:sz w:val="28"/>
          <w:szCs w:val="28"/>
        </w:rPr>
        <w:t xml:space="preserve">- </w:t>
      </w:r>
      <w:r w:rsidRPr="00403FD7">
        <w:rPr>
          <w:sz w:val="28"/>
          <w:szCs w:val="28"/>
        </w:rPr>
        <w:t xml:space="preserve">Государственная программа индустриально-инновационного развития Республики Казахстан на 2015-2019 годы </w:t>
      </w:r>
    </w:p>
    <w:p w:rsidR="007125CB" w:rsidRDefault="007125CB" w:rsidP="007125CB">
      <w:pPr>
        <w:pStyle w:val="a7"/>
        <w:spacing w:before="0" w:beforeAutospacing="0" w:after="0" w:afterAutospacing="0"/>
        <w:ind w:firstLine="567"/>
        <w:jc w:val="both"/>
        <w:rPr>
          <w:i/>
          <w:sz w:val="28"/>
          <w:szCs w:val="28"/>
        </w:rPr>
      </w:pPr>
      <w:r>
        <w:rPr>
          <w:i/>
          <w:sz w:val="28"/>
          <w:szCs w:val="28"/>
        </w:rPr>
        <w:t xml:space="preserve">- </w:t>
      </w:r>
      <w:r w:rsidRPr="00403FD7">
        <w:rPr>
          <w:sz w:val="28"/>
          <w:szCs w:val="28"/>
        </w:rPr>
        <w:t xml:space="preserve">Стратегический план МИР РК на 2014-2018 годы </w:t>
      </w:r>
    </w:p>
    <w:p w:rsidR="007125CB" w:rsidRDefault="007125CB" w:rsidP="007125CB">
      <w:pPr>
        <w:pStyle w:val="a7"/>
        <w:spacing w:before="0" w:beforeAutospacing="0" w:after="0" w:afterAutospacing="0"/>
        <w:ind w:firstLine="567"/>
        <w:jc w:val="both"/>
        <w:rPr>
          <w:i/>
          <w:sz w:val="28"/>
          <w:szCs w:val="28"/>
        </w:rPr>
      </w:pPr>
      <w:r>
        <w:rPr>
          <w:i/>
          <w:sz w:val="28"/>
          <w:szCs w:val="28"/>
        </w:rPr>
        <w:t xml:space="preserve">- </w:t>
      </w:r>
      <w:r w:rsidRPr="00403FD7">
        <w:rPr>
          <w:sz w:val="28"/>
          <w:szCs w:val="28"/>
        </w:rPr>
        <w:t xml:space="preserve">Комплексный план по совершенствованию системы технического регулирования и метрологии до 2020 года </w:t>
      </w:r>
    </w:p>
    <w:p w:rsidR="007125CB" w:rsidRPr="00403FD7" w:rsidRDefault="007125CB" w:rsidP="007125CB">
      <w:pPr>
        <w:pStyle w:val="a7"/>
        <w:spacing w:before="0" w:beforeAutospacing="0" w:after="0" w:afterAutospacing="0"/>
        <w:ind w:firstLine="567"/>
        <w:jc w:val="both"/>
        <w:rPr>
          <w:i/>
          <w:sz w:val="28"/>
          <w:szCs w:val="28"/>
        </w:rPr>
      </w:pPr>
      <w:r>
        <w:rPr>
          <w:i/>
          <w:sz w:val="28"/>
          <w:szCs w:val="28"/>
        </w:rPr>
        <w:lastRenderedPageBreak/>
        <w:t xml:space="preserve"> - </w:t>
      </w:r>
      <w:r w:rsidRPr="00403FD7">
        <w:rPr>
          <w:sz w:val="28"/>
          <w:szCs w:val="28"/>
        </w:rPr>
        <w:t>Стратегический план развития ТОО «Национальный центр аккредитации» на 2015-2019 годы</w:t>
      </w:r>
      <w:r>
        <w:rPr>
          <w:sz w:val="28"/>
          <w:szCs w:val="28"/>
        </w:rPr>
        <w:t>.</w:t>
      </w:r>
    </w:p>
    <w:p w:rsidR="007125CB" w:rsidRPr="004E019B" w:rsidRDefault="007125CB" w:rsidP="007125CB">
      <w:pPr>
        <w:pStyle w:val="a7"/>
        <w:spacing w:before="0" w:beforeAutospacing="0" w:after="0" w:afterAutospacing="0"/>
        <w:ind w:firstLine="567"/>
        <w:jc w:val="both"/>
        <w:rPr>
          <w:b/>
          <w:sz w:val="28"/>
          <w:szCs w:val="28"/>
        </w:rPr>
      </w:pPr>
      <w:r w:rsidRPr="004E019B">
        <w:rPr>
          <w:b/>
          <w:sz w:val="28"/>
          <w:szCs w:val="28"/>
        </w:rPr>
        <w:t>Направления деятельности НЦА</w:t>
      </w:r>
    </w:p>
    <w:p w:rsidR="00886B19" w:rsidRPr="003C3BA5" w:rsidRDefault="00886B19" w:rsidP="00886B19">
      <w:pPr>
        <w:tabs>
          <w:tab w:val="left" w:pos="900"/>
          <w:tab w:val="left" w:pos="1080"/>
          <w:tab w:val="left" w:pos="2220"/>
        </w:tabs>
        <w:ind w:right="5" w:firstLine="567"/>
        <w:jc w:val="both"/>
        <w:rPr>
          <w:sz w:val="28"/>
          <w:szCs w:val="28"/>
        </w:rPr>
      </w:pPr>
      <w:r w:rsidRPr="003C3BA5">
        <w:rPr>
          <w:sz w:val="28"/>
          <w:szCs w:val="28"/>
        </w:rPr>
        <w:t>Направления деятельности НЦА включают следующие объекты аккредитации (и их филиалы):</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органы по сертификации продукции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17065 (ГОСТ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17065);</w:t>
      </w:r>
    </w:p>
    <w:p w:rsidR="00886B19" w:rsidRPr="003C3BA5" w:rsidRDefault="00886B19" w:rsidP="00886B19">
      <w:pPr>
        <w:numPr>
          <w:ilvl w:val="0"/>
          <w:numId w:val="14"/>
        </w:numPr>
        <w:tabs>
          <w:tab w:val="left" w:pos="900"/>
          <w:tab w:val="left" w:pos="1080"/>
        </w:tabs>
        <w:ind w:left="0" w:right="5" w:firstLine="567"/>
        <w:jc w:val="both"/>
        <w:rPr>
          <w:iCs/>
          <w:sz w:val="28"/>
          <w:szCs w:val="28"/>
        </w:rPr>
      </w:pPr>
      <w:r w:rsidRPr="003C3BA5">
        <w:rPr>
          <w:sz w:val="28"/>
          <w:szCs w:val="28"/>
        </w:rPr>
        <w:t xml:space="preserve">органы по сертификации систем </w:t>
      </w:r>
      <w:r w:rsidRPr="003C3BA5">
        <w:rPr>
          <w:bCs/>
          <w:sz w:val="28"/>
          <w:szCs w:val="28"/>
        </w:rPr>
        <w:t xml:space="preserve">менеджмента </w:t>
      </w:r>
      <w:r w:rsidRPr="003C3BA5">
        <w:rPr>
          <w:bCs/>
          <w:sz w:val="28"/>
          <w:szCs w:val="28"/>
          <w:lang w:val="en-US"/>
        </w:rPr>
        <w:t>ISO</w:t>
      </w:r>
      <w:r w:rsidRPr="003C3BA5">
        <w:rPr>
          <w:bCs/>
          <w:sz w:val="28"/>
          <w:szCs w:val="28"/>
        </w:rPr>
        <w:t>/</w:t>
      </w:r>
      <w:r w:rsidRPr="003C3BA5">
        <w:rPr>
          <w:bCs/>
          <w:sz w:val="28"/>
          <w:szCs w:val="28"/>
          <w:lang w:val="en-US"/>
        </w:rPr>
        <w:t>IEC</w:t>
      </w:r>
      <w:r w:rsidRPr="003C3BA5">
        <w:rPr>
          <w:bCs/>
          <w:sz w:val="28"/>
          <w:szCs w:val="28"/>
        </w:rPr>
        <w:t xml:space="preserve"> 17021 (ГОСТ </w:t>
      </w:r>
      <w:r w:rsidRPr="003C3BA5">
        <w:rPr>
          <w:bCs/>
          <w:sz w:val="28"/>
          <w:szCs w:val="28"/>
          <w:lang w:val="en-US"/>
        </w:rPr>
        <w:t>ISO</w:t>
      </w:r>
      <w:r w:rsidRPr="003C3BA5">
        <w:rPr>
          <w:bCs/>
          <w:sz w:val="28"/>
          <w:szCs w:val="28"/>
        </w:rPr>
        <w:t>/</w:t>
      </w:r>
      <w:r w:rsidRPr="003C3BA5">
        <w:rPr>
          <w:bCs/>
          <w:sz w:val="28"/>
          <w:szCs w:val="28"/>
          <w:lang w:val="en-US"/>
        </w:rPr>
        <w:t>IEC</w:t>
      </w:r>
      <w:r w:rsidRPr="003C3BA5">
        <w:rPr>
          <w:bCs/>
          <w:sz w:val="28"/>
          <w:szCs w:val="28"/>
        </w:rPr>
        <w:t xml:space="preserve"> 17021/ </w:t>
      </w:r>
      <w:r w:rsidRPr="003C3BA5">
        <w:rPr>
          <w:bCs/>
          <w:sz w:val="28"/>
          <w:szCs w:val="28"/>
          <w:lang w:val="kk-KZ"/>
        </w:rPr>
        <w:t xml:space="preserve">СТ РК </w:t>
      </w:r>
      <w:r w:rsidRPr="003C3BA5">
        <w:rPr>
          <w:bCs/>
          <w:sz w:val="28"/>
          <w:szCs w:val="28"/>
          <w:lang w:val="en-US"/>
        </w:rPr>
        <w:t>ISO</w:t>
      </w:r>
      <w:r w:rsidRPr="003C3BA5">
        <w:rPr>
          <w:bCs/>
          <w:sz w:val="28"/>
          <w:szCs w:val="28"/>
        </w:rPr>
        <w:t>/</w:t>
      </w:r>
      <w:r w:rsidRPr="003C3BA5">
        <w:rPr>
          <w:bCs/>
          <w:sz w:val="28"/>
          <w:szCs w:val="28"/>
          <w:lang w:val="en-US"/>
        </w:rPr>
        <w:t>IEC</w:t>
      </w:r>
      <w:r w:rsidRPr="003C3BA5">
        <w:rPr>
          <w:bCs/>
          <w:sz w:val="28"/>
          <w:szCs w:val="28"/>
        </w:rPr>
        <w:t xml:space="preserve"> 17021</w:t>
      </w:r>
      <w:r w:rsidRPr="003C3BA5">
        <w:rPr>
          <w:bCs/>
          <w:sz w:val="28"/>
          <w:szCs w:val="28"/>
          <w:lang w:val="kk-KZ"/>
        </w:rPr>
        <w:t>-1</w:t>
      </w:r>
      <w:r w:rsidRPr="003C3BA5">
        <w:rPr>
          <w:bCs/>
          <w:sz w:val="28"/>
          <w:szCs w:val="28"/>
        </w:rPr>
        <w:t>);</w:t>
      </w:r>
    </w:p>
    <w:p w:rsidR="00886B19" w:rsidRPr="003C3BA5" w:rsidRDefault="00886B19" w:rsidP="00886B19">
      <w:pPr>
        <w:numPr>
          <w:ilvl w:val="0"/>
          <w:numId w:val="14"/>
        </w:numPr>
        <w:tabs>
          <w:tab w:val="left" w:pos="900"/>
          <w:tab w:val="left" w:pos="1080"/>
        </w:tabs>
        <w:ind w:left="0" w:right="5" w:firstLine="567"/>
        <w:jc w:val="both"/>
        <w:rPr>
          <w:b/>
          <w:sz w:val="28"/>
          <w:szCs w:val="28"/>
        </w:rPr>
      </w:pPr>
      <w:r w:rsidRPr="003C3BA5">
        <w:rPr>
          <w:sz w:val="28"/>
          <w:szCs w:val="28"/>
        </w:rPr>
        <w:t xml:space="preserve">органы по сертификации персонала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17024: (</w:t>
      </w:r>
      <w:r w:rsidRPr="003C3BA5">
        <w:rPr>
          <w:sz w:val="28"/>
          <w:szCs w:val="28"/>
          <w:lang w:val="kk-KZ"/>
        </w:rPr>
        <w:t xml:space="preserve">ГОСТ </w:t>
      </w:r>
      <w:r w:rsidRPr="003C3BA5">
        <w:rPr>
          <w:sz w:val="28"/>
          <w:szCs w:val="28"/>
        </w:rPr>
        <w:t>ISO/IEC 17024);</w:t>
      </w:r>
    </w:p>
    <w:p w:rsidR="00886B19" w:rsidRPr="003C3BA5" w:rsidRDefault="00886B19" w:rsidP="00886B19">
      <w:pPr>
        <w:numPr>
          <w:ilvl w:val="0"/>
          <w:numId w:val="14"/>
        </w:numPr>
        <w:tabs>
          <w:tab w:val="left" w:pos="900"/>
          <w:tab w:val="left" w:pos="1080"/>
        </w:tabs>
        <w:ind w:left="0" w:right="5" w:firstLine="567"/>
        <w:jc w:val="both"/>
        <w:rPr>
          <w:b/>
          <w:sz w:val="28"/>
          <w:szCs w:val="28"/>
        </w:rPr>
      </w:pPr>
      <w:r w:rsidRPr="003C3BA5">
        <w:rPr>
          <w:sz w:val="28"/>
          <w:szCs w:val="28"/>
        </w:rPr>
        <w:t xml:space="preserve">испытательные лаборатории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17025 (СТ РК ИСО/МЭК 17025, </w:t>
      </w:r>
      <w:r w:rsidRPr="003C3BA5">
        <w:rPr>
          <w:sz w:val="28"/>
          <w:szCs w:val="28"/>
          <w:lang w:val="kk-KZ"/>
        </w:rPr>
        <w:t>ГОСТ</w:t>
      </w:r>
      <w:r w:rsidRPr="003C3BA5">
        <w:rPr>
          <w:sz w:val="28"/>
          <w:szCs w:val="28"/>
        </w:rPr>
        <w:t xml:space="preserve"> ИСО/МЭК 17025);</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поверочные и калибровочные лаборатории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17025 (СТ РК ИСО/МЭК 17025, </w:t>
      </w:r>
      <w:r w:rsidRPr="003C3BA5">
        <w:rPr>
          <w:sz w:val="28"/>
          <w:szCs w:val="28"/>
          <w:lang w:val="kk-KZ"/>
        </w:rPr>
        <w:t>ГОСТ</w:t>
      </w:r>
      <w:r w:rsidRPr="003C3BA5">
        <w:rPr>
          <w:sz w:val="28"/>
          <w:szCs w:val="28"/>
        </w:rPr>
        <w:t xml:space="preserve"> ИСО/МЭК 17025);</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медицинские лаборатории </w:t>
      </w:r>
      <w:r w:rsidRPr="003C3BA5">
        <w:rPr>
          <w:sz w:val="28"/>
          <w:szCs w:val="28"/>
          <w:lang w:val="en-US"/>
        </w:rPr>
        <w:t>ISO</w:t>
      </w:r>
      <w:r w:rsidRPr="003C3BA5">
        <w:rPr>
          <w:sz w:val="28"/>
          <w:szCs w:val="28"/>
        </w:rPr>
        <w:t xml:space="preserve"> 15189 (СТ РК </w:t>
      </w:r>
      <w:r w:rsidRPr="003C3BA5">
        <w:rPr>
          <w:sz w:val="28"/>
          <w:szCs w:val="28"/>
          <w:lang w:val="en-US"/>
        </w:rPr>
        <w:t>ISO</w:t>
      </w:r>
      <w:r w:rsidRPr="003C3BA5">
        <w:rPr>
          <w:sz w:val="28"/>
          <w:szCs w:val="28"/>
        </w:rPr>
        <w:t xml:space="preserve"> 15189);</w:t>
      </w:r>
    </w:p>
    <w:p w:rsidR="00886B19" w:rsidRPr="003C3BA5" w:rsidRDefault="00886B19" w:rsidP="00886B19">
      <w:pPr>
        <w:numPr>
          <w:ilvl w:val="0"/>
          <w:numId w:val="14"/>
        </w:numPr>
        <w:tabs>
          <w:tab w:val="left" w:pos="900"/>
          <w:tab w:val="left" w:pos="1080"/>
        </w:tabs>
        <w:ind w:left="0" w:right="5" w:firstLine="567"/>
        <w:jc w:val="both"/>
        <w:rPr>
          <w:sz w:val="28"/>
          <w:szCs w:val="28"/>
        </w:rPr>
      </w:pPr>
      <w:r w:rsidRPr="003C3BA5">
        <w:rPr>
          <w:sz w:val="28"/>
          <w:szCs w:val="28"/>
        </w:rPr>
        <w:t xml:space="preserve">провайдер проверки квалификации </w:t>
      </w:r>
      <w:r w:rsidRPr="003C3BA5">
        <w:rPr>
          <w:sz w:val="28"/>
          <w:szCs w:val="28"/>
          <w:lang w:val="en-US"/>
        </w:rPr>
        <w:t>ISO</w:t>
      </w:r>
      <w:r w:rsidRPr="003C3BA5">
        <w:rPr>
          <w:sz w:val="28"/>
          <w:szCs w:val="28"/>
        </w:rPr>
        <w:t>/</w:t>
      </w:r>
      <w:r w:rsidRPr="003C3BA5">
        <w:rPr>
          <w:sz w:val="28"/>
          <w:szCs w:val="28"/>
          <w:lang w:val="en-US"/>
        </w:rPr>
        <w:t>IEC</w:t>
      </w:r>
      <w:r w:rsidRPr="003C3BA5">
        <w:rPr>
          <w:sz w:val="28"/>
          <w:szCs w:val="28"/>
        </w:rPr>
        <w:t xml:space="preserve"> 17043 (ГОСТ ISO/IEC 17043);</w:t>
      </w:r>
    </w:p>
    <w:p w:rsidR="00886B19" w:rsidRPr="003C3BA5" w:rsidRDefault="00886B19" w:rsidP="00886B19">
      <w:pPr>
        <w:numPr>
          <w:ilvl w:val="0"/>
          <w:numId w:val="14"/>
        </w:numPr>
        <w:tabs>
          <w:tab w:val="left" w:pos="900"/>
          <w:tab w:val="left" w:pos="1080"/>
        </w:tabs>
        <w:spacing w:before="100" w:beforeAutospacing="1" w:after="100" w:afterAutospacing="1"/>
        <w:ind w:left="0" w:right="5" w:firstLine="567"/>
        <w:jc w:val="both"/>
        <w:rPr>
          <w:sz w:val="28"/>
          <w:szCs w:val="28"/>
        </w:rPr>
      </w:pPr>
      <w:r w:rsidRPr="003C3BA5">
        <w:rPr>
          <w:sz w:val="28"/>
          <w:szCs w:val="28"/>
        </w:rPr>
        <w:t xml:space="preserve">инспекционные органы </w:t>
      </w:r>
      <w:r w:rsidRPr="003C3BA5">
        <w:rPr>
          <w:sz w:val="28"/>
          <w:szCs w:val="28"/>
          <w:lang w:val="en-US"/>
        </w:rPr>
        <w:t>ISO</w:t>
      </w:r>
      <w:r w:rsidRPr="003C3BA5">
        <w:rPr>
          <w:sz w:val="28"/>
          <w:szCs w:val="28"/>
        </w:rPr>
        <w:t>/</w:t>
      </w:r>
      <w:r w:rsidRPr="003C3BA5">
        <w:rPr>
          <w:sz w:val="28"/>
          <w:szCs w:val="28"/>
          <w:lang w:val="en-US"/>
        </w:rPr>
        <w:t>IEC</w:t>
      </w:r>
      <w:r w:rsidRPr="003C3BA5">
        <w:rPr>
          <w:sz w:val="28"/>
          <w:szCs w:val="28"/>
          <w:lang w:val="kk-KZ"/>
        </w:rPr>
        <w:t>17020 (</w:t>
      </w:r>
      <w:r w:rsidRPr="003C3BA5">
        <w:rPr>
          <w:sz w:val="28"/>
          <w:szCs w:val="28"/>
        </w:rPr>
        <w:t>ГОСТ ISO/IEC 17020</w:t>
      </w:r>
      <w:r w:rsidRPr="003C3BA5">
        <w:rPr>
          <w:sz w:val="28"/>
          <w:szCs w:val="28"/>
          <w:lang w:val="kk-KZ"/>
        </w:rPr>
        <w:t>)</w:t>
      </w:r>
      <w:r w:rsidRPr="003C3BA5">
        <w:rPr>
          <w:sz w:val="28"/>
          <w:szCs w:val="28"/>
        </w:rPr>
        <w:t>;</w:t>
      </w:r>
    </w:p>
    <w:p w:rsidR="00886B19" w:rsidRPr="003C3BA5" w:rsidRDefault="00886B19" w:rsidP="00886B19">
      <w:pPr>
        <w:numPr>
          <w:ilvl w:val="0"/>
          <w:numId w:val="14"/>
        </w:numPr>
        <w:tabs>
          <w:tab w:val="left" w:pos="900"/>
          <w:tab w:val="left" w:pos="1080"/>
        </w:tabs>
        <w:ind w:left="0" w:right="6" w:firstLine="567"/>
        <w:jc w:val="both"/>
        <w:rPr>
          <w:sz w:val="28"/>
          <w:szCs w:val="28"/>
        </w:rPr>
      </w:pPr>
      <w:r w:rsidRPr="003C3BA5">
        <w:rPr>
          <w:sz w:val="28"/>
          <w:szCs w:val="28"/>
        </w:rPr>
        <w:t>органы по валидации и верификации парниковых газов ISO 14065:2013 (СТ РК ISO 14065-2016)</w:t>
      </w:r>
    </w:p>
    <w:p w:rsidR="007125CB" w:rsidRPr="004E019B" w:rsidRDefault="007125CB" w:rsidP="007125CB">
      <w:pPr>
        <w:pStyle w:val="a7"/>
        <w:spacing w:before="0" w:beforeAutospacing="0" w:after="0" w:afterAutospacing="0"/>
        <w:ind w:firstLine="567"/>
        <w:jc w:val="both"/>
        <w:rPr>
          <w:b/>
          <w:sz w:val="28"/>
          <w:szCs w:val="28"/>
        </w:rPr>
      </w:pPr>
      <w:r w:rsidRPr="004E019B">
        <w:rPr>
          <w:b/>
          <w:sz w:val="28"/>
          <w:szCs w:val="28"/>
        </w:rPr>
        <w:t>Критерии аккредитации</w:t>
      </w:r>
      <w:r>
        <w:rPr>
          <w:b/>
          <w:sz w:val="28"/>
          <w:szCs w:val="28"/>
        </w:rPr>
        <w:t xml:space="preserve"> НЦА</w:t>
      </w:r>
    </w:p>
    <w:p w:rsidR="007125CB" w:rsidRDefault="007125CB" w:rsidP="007125CB">
      <w:pPr>
        <w:pStyle w:val="a7"/>
        <w:spacing w:before="0" w:beforeAutospacing="0" w:after="0" w:afterAutospacing="0"/>
        <w:ind w:firstLine="567"/>
        <w:jc w:val="both"/>
        <w:rPr>
          <w:sz w:val="28"/>
          <w:szCs w:val="28"/>
        </w:rPr>
      </w:pPr>
      <w:r>
        <w:rPr>
          <w:sz w:val="28"/>
          <w:szCs w:val="28"/>
        </w:rPr>
        <w:t>Критерии аккредитации НЦА основаны на требованиях, установленных в законодательных и нормативных документах в зависимости от субъекта аккредитации</w:t>
      </w:r>
      <w:r w:rsidRPr="00803225">
        <w:rPr>
          <w:sz w:val="28"/>
          <w:szCs w:val="28"/>
        </w:rPr>
        <w:t>[31]</w:t>
      </w:r>
      <w:r>
        <w:rPr>
          <w:sz w:val="28"/>
          <w:szCs w:val="28"/>
        </w:rPr>
        <w:t>.</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 системе аккредитации орган по аккредитации описывает свой подход, правила и направления прохождения процедуры аккредитации. Система, независимо от того какой объект аккредитуют (органов по сертификации и испытательных центров/лабораторий) должна располагать соответствующими описаниями процедур.</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 системе аккредитации описывает область своей деятельности. Доступ к системе должен быть открыт для всех и не должен зависеть от внешних условий (территориальная расположенность, отношения сотрудников и т.д.)</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Процедуры, описанные в системе должны приниматься всеми в равной степени без "дискриминации" (в смысле ранга занимаемых должностей).</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Орган по аккредитации в рамках системы должен выработать общую политику и обеспечить процесс принятия решений, гарантирующих:</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-вынесение арбитражных решений по всем вопросам, относящимся к деятельности органа по аккредитации;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-проверку результатов проведения выработанной политики;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-контроль финансовой деятельности органа по аккредитации;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lastRenderedPageBreak/>
        <w:t>-создание в случае необходимости комитетов, ответственных за выполнение определенных работ;</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-предоставление, подтверждение, приостановление и отмену статуса аккредитации.</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В системе орган по аккредитации должен определить порядок представления заявок на аккредитацию, а также условия, при которых аккредитация может быть отклонена, приостановлена или отменена полностью.</w:t>
      </w:r>
    </w:p>
    <w:p w:rsidR="007125CB" w:rsidRPr="009555E0" w:rsidRDefault="007125CB" w:rsidP="007125CB">
      <w:pPr>
        <w:pStyle w:val="a7"/>
        <w:spacing w:before="0" w:beforeAutospacing="0" w:after="0" w:afterAutospacing="0"/>
        <w:ind w:firstLine="567"/>
        <w:jc w:val="both"/>
        <w:rPr>
          <w:sz w:val="28"/>
          <w:szCs w:val="28"/>
        </w:rPr>
      </w:pPr>
      <w:r w:rsidRPr="009555E0">
        <w:rPr>
          <w:sz w:val="28"/>
          <w:szCs w:val="28"/>
        </w:rPr>
        <w:t>Орган по аккредитации должен располагать эффективными методами для приостановления или отмены аккредитации, ограничения области ее действия или возможности потребовать повторного проведения аттестации испытательных лабораторий, если были произведены изменения в штатном расписании, техническом оборудовании, внутренней организации или области деятельности органов по сертификации/испытательных лабораторий, а также, если анализ поступивших жалоб или другой информации свидетельствует о том, что орган по сертификации/испытательная лаборатория не соответствует требованиям, определенным органом по аккредитации.Орган по аккредитации должен установить порядок передачи аккредитации в случае изменения юридического статуса (смена владельца) аккредитованной лаборатории, не влияющего на ее персонал, оборудование или организационную структуру.</w:t>
      </w:r>
    </w:p>
    <w:p w:rsidR="007125CB" w:rsidRDefault="007125CB" w:rsidP="007125CB">
      <w:pPr>
        <w:ind w:firstLine="708"/>
        <w:jc w:val="both"/>
        <w:rPr>
          <w:sz w:val="28"/>
          <w:szCs w:val="28"/>
        </w:rPr>
      </w:pPr>
    </w:p>
    <w:p w:rsidR="007125CB" w:rsidRDefault="007125CB" w:rsidP="007125CB">
      <w:pPr>
        <w:ind w:firstLine="567"/>
        <w:jc w:val="both"/>
        <w:rPr>
          <w:b/>
          <w:sz w:val="28"/>
          <w:szCs w:val="28"/>
        </w:rPr>
      </w:pPr>
      <w:r>
        <w:rPr>
          <w:b/>
          <w:sz w:val="28"/>
          <w:szCs w:val="28"/>
        </w:rPr>
        <w:t>Требования к системе менеджмента качества органа по аккредитации</w:t>
      </w:r>
    </w:p>
    <w:p w:rsidR="007125CB" w:rsidRDefault="007125CB" w:rsidP="007125CB">
      <w:pPr>
        <w:pStyle w:val="a7"/>
        <w:spacing w:before="0" w:beforeAutospacing="0" w:after="0" w:afterAutospacing="0"/>
        <w:ind w:firstLine="567"/>
        <w:jc w:val="both"/>
        <w:rPr>
          <w:sz w:val="28"/>
          <w:szCs w:val="28"/>
        </w:rPr>
      </w:pPr>
      <w:r w:rsidRPr="00492176">
        <w:rPr>
          <w:sz w:val="28"/>
          <w:szCs w:val="28"/>
        </w:rPr>
        <w:t>Орган по аккредитации</w:t>
      </w:r>
      <w:r>
        <w:rPr>
          <w:sz w:val="28"/>
          <w:szCs w:val="28"/>
        </w:rPr>
        <w:t xml:space="preserve"> должен иметь внутреннюю систему управления качеством и располагать, </w:t>
      </w:r>
      <w:r w:rsidRPr="009555E0">
        <w:rPr>
          <w:sz w:val="28"/>
          <w:szCs w:val="28"/>
        </w:rPr>
        <w:t>соответствующими описаниями процедур</w:t>
      </w:r>
      <w:r>
        <w:rPr>
          <w:sz w:val="28"/>
          <w:szCs w:val="28"/>
        </w:rPr>
        <w:t xml:space="preserve">, по своему </w:t>
      </w:r>
      <w:r w:rsidRPr="009555E0">
        <w:rPr>
          <w:sz w:val="28"/>
          <w:szCs w:val="28"/>
        </w:rPr>
        <w:t>подход</w:t>
      </w:r>
      <w:r>
        <w:rPr>
          <w:sz w:val="28"/>
          <w:szCs w:val="28"/>
        </w:rPr>
        <w:t>у</w:t>
      </w:r>
      <w:r w:rsidRPr="009555E0">
        <w:rPr>
          <w:sz w:val="28"/>
          <w:szCs w:val="28"/>
        </w:rPr>
        <w:t>, правила</w:t>
      </w:r>
      <w:r>
        <w:rPr>
          <w:sz w:val="28"/>
          <w:szCs w:val="28"/>
        </w:rPr>
        <w:t>м</w:t>
      </w:r>
      <w:r w:rsidRPr="009555E0">
        <w:rPr>
          <w:sz w:val="28"/>
          <w:szCs w:val="28"/>
        </w:rPr>
        <w:t xml:space="preserve"> и направлени</w:t>
      </w:r>
      <w:r>
        <w:rPr>
          <w:sz w:val="28"/>
          <w:szCs w:val="28"/>
        </w:rPr>
        <w:t>ям</w:t>
      </w:r>
      <w:r w:rsidRPr="009555E0">
        <w:rPr>
          <w:sz w:val="28"/>
          <w:szCs w:val="28"/>
        </w:rPr>
        <w:t xml:space="preserve"> прохождения процедуры аккредитации</w:t>
      </w:r>
      <w:r>
        <w:rPr>
          <w:sz w:val="28"/>
          <w:szCs w:val="28"/>
        </w:rPr>
        <w:t xml:space="preserve"> субъектами аккредитации,</w:t>
      </w:r>
      <w:r w:rsidRPr="009555E0">
        <w:rPr>
          <w:sz w:val="28"/>
          <w:szCs w:val="28"/>
        </w:rPr>
        <w:t>выработать общую политику и обеспечить процесс принятия решений, гарантирующих:вынесение арбитражных решений по всем вопросам, относящимся к деятельности органа по аккредитации;проверку результатов проведения</w:t>
      </w:r>
      <w:r>
        <w:rPr>
          <w:sz w:val="28"/>
          <w:szCs w:val="28"/>
        </w:rPr>
        <w:t>,</w:t>
      </w:r>
      <w:r w:rsidRPr="009555E0">
        <w:rPr>
          <w:sz w:val="28"/>
          <w:szCs w:val="28"/>
        </w:rPr>
        <w:t xml:space="preserve"> выработанной политики.</w:t>
      </w:r>
    </w:p>
    <w:p w:rsidR="007125CB" w:rsidRDefault="007125CB" w:rsidP="007125CB">
      <w:pPr>
        <w:pStyle w:val="a7"/>
        <w:spacing w:before="0" w:beforeAutospacing="0" w:after="0" w:afterAutospacing="0"/>
        <w:ind w:firstLine="567"/>
        <w:jc w:val="both"/>
        <w:rPr>
          <w:sz w:val="28"/>
          <w:szCs w:val="28"/>
        </w:rPr>
      </w:pPr>
      <w:r>
        <w:rPr>
          <w:sz w:val="28"/>
          <w:szCs w:val="28"/>
        </w:rPr>
        <w:t>В таблице 6, представлены процедурные документы НЦА, доступные на сайте НЦА для всех заинтересованных сторон</w:t>
      </w:r>
      <w:r w:rsidRPr="00803225">
        <w:rPr>
          <w:sz w:val="28"/>
          <w:szCs w:val="28"/>
        </w:rPr>
        <w:t>[31]</w:t>
      </w:r>
      <w:r>
        <w:rPr>
          <w:sz w:val="28"/>
          <w:szCs w:val="28"/>
        </w:rPr>
        <w:t>. Как, видно из таблицы 6, документы периодически актуализируются в зависимости от изменений и дополнений, вносимых в законодательство в области аккредитации.</w:t>
      </w:r>
    </w:p>
    <w:p w:rsidR="007125CB" w:rsidRDefault="00EA0850" w:rsidP="005109FA">
      <w:pPr>
        <w:jc w:val="both"/>
        <w:rPr>
          <w:sz w:val="28"/>
          <w:szCs w:val="28"/>
        </w:rPr>
      </w:pPr>
      <w:r>
        <w:rPr>
          <w:sz w:val="28"/>
          <w:szCs w:val="28"/>
        </w:rPr>
        <w:br w:type="page"/>
      </w:r>
      <w:r w:rsidR="007125CB">
        <w:rPr>
          <w:sz w:val="28"/>
          <w:szCs w:val="28"/>
        </w:rPr>
        <w:lastRenderedPageBreak/>
        <w:t>Таблица 6- Процедурные документы НЦА</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7513"/>
      </w:tblGrid>
      <w:tr w:rsidR="003C3BA5" w:rsidRPr="008A6E86" w:rsidTr="003C3BA5">
        <w:tc>
          <w:tcPr>
            <w:tcW w:w="1951" w:type="dxa"/>
            <w:vAlign w:val="center"/>
          </w:tcPr>
          <w:p w:rsidR="003C3BA5" w:rsidRPr="008A6E86" w:rsidRDefault="003C3BA5" w:rsidP="008450ED">
            <w:pPr>
              <w:jc w:val="center"/>
              <w:rPr>
                <w:rFonts w:eastAsia="Calibri"/>
                <w:bCs/>
                <w:sz w:val="28"/>
                <w:szCs w:val="28"/>
              </w:rPr>
            </w:pPr>
            <w:r w:rsidRPr="008A6E86">
              <w:rPr>
                <w:rFonts w:eastAsia="Calibri"/>
                <w:bCs/>
                <w:sz w:val="28"/>
                <w:szCs w:val="28"/>
              </w:rPr>
              <w:t xml:space="preserve">Обозначение </w:t>
            </w:r>
          </w:p>
        </w:tc>
        <w:tc>
          <w:tcPr>
            <w:tcW w:w="7513" w:type="dxa"/>
            <w:vAlign w:val="center"/>
          </w:tcPr>
          <w:p w:rsidR="003C3BA5" w:rsidRPr="008A6E86" w:rsidRDefault="003C3BA5" w:rsidP="008450ED">
            <w:pPr>
              <w:jc w:val="center"/>
              <w:rPr>
                <w:rFonts w:eastAsia="Calibri"/>
                <w:bCs/>
                <w:sz w:val="28"/>
                <w:szCs w:val="28"/>
              </w:rPr>
            </w:pPr>
            <w:r w:rsidRPr="008A6E86">
              <w:rPr>
                <w:rFonts w:eastAsia="Calibri"/>
                <w:bCs/>
                <w:sz w:val="28"/>
                <w:szCs w:val="28"/>
              </w:rPr>
              <w:t xml:space="preserve">Наименование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ПС 01-04.06</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 Положение о Совете по аккредитации</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ПК 01-05.02</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 Политика и цели в области качества</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П 01-07.04</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СМ. Политика в области прослеживаемости результатов измерений</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01-04.05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по участию в деятельности в области проверки квалификации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01-07.07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по трансграничной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02-07.07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Апелляции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02-07.15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Процесс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02-07.16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Повторная аккредитация и инспекционная проверка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02-07.17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Отзыв, прекращение действия, аннулирование, приостановление, лишение аттестата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02-08.18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Знак аккредитации  </w:t>
            </w:r>
          </w:p>
        </w:tc>
      </w:tr>
      <w:tr w:rsidR="003C3BA5" w:rsidRPr="008A6E86" w:rsidTr="003C3BA5">
        <w:tc>
          <w:tcPr>
            <w:tcW w:w="1951" w:type="dxa"/>
          </w:tcPr>
          <w:p w:rsidR="003C3BA5" w:rsidRPr="008A6E86" w:rsidRDefault="003C3BA5" w:rsidP="008450ED">
            <w:pPr>
              <w:rPr>
                <w:rFonts w:eastAsia="Calibri"/>
                <w:sz w:val="28"/>
                <w:szCs w:val="28"/>
              </w:rPr>
            </w:pPr>
            <w:r w:rsidRPr="008A6E86">
              <w:rPr>
                <w:rFonts w:eastAsia="Calibri"/>
                <w:sz w:val="28"/>
                <w:szCs w:val="28"/>
              </w:rPr>
              <w:t xml:space="preserve">ДП 02-07.20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Переоформление аттестата аккредитации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02-07.21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Актуализация материалов аккредитации субъектов аккредитации и актуализация материалов аккредитации на соответствие требованиям ТР ТС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02-05.27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Рассмотрение жалоб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02-07.28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Расширение или сокращение области аккредитации аккредитованных субъектов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02-08.30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CМ. Лабораторный совмещенный знак MRA. Ссылки на аккредитацию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03-07.09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Процесс аккредитации. Рассмотрение заявки и анализ ресурсов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03-07.12 </w:t>
            </w:r>
          </w:p>
        </w:tc>
        <w:tc>
          <w:tcPr>
            <w:tcW w:w="7513" w:type="dxa"/>
            <w:vAlign w:val="center"/>
          </w:tcPr>
          <w:p w:rsidR="003C3BA5" w:rsidRDefault="003C3BA5" w:rsidP="008450ED">
            <w:pPr>
              <w:rPr>
                <w:rFonts w:eastAsia="Calibri"/>
                <w:sz w:val="28"/>
                <w:szCs w:val="28"/>
              </w:rPr>
            </w:pPr>
            <w:r w:rsidRPr="008A6E86">
              <w:rPr>
                <w:rFonts w:eastAsia="Calibri"/>
                <w:sz w:val="28"/>
                <w:szCs w:val="28"/>
              </w:rPr>
              <w:t xml:space="preserve">СМ.Процесс аккредитации. Обследование по месту нахождения </w:t>
            </w:r>
          </w:p>
          <w:p w:rsidR="003C3BA5" w:rsidRPr="008A6E86" w:rsidRDefault="003C3BA5" w:rsidP="008450ED">
            <w:pPr>
              <w:rPr>
                <w:rFonts w:eastAsia="Calibri"/>
                <w:sz w:val="28"/>
                <w:szCs w:val="28"/>
              </w:rPr>
            </w:pP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03-07.12 ОПС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СМ.Процесс аккредитации. Обследование по месту нахождения ОПС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03-07.13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Выражение и оценивание неопределенности результатов измерения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03-07.20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Требования к оформлению и содержанию аттестата аккредитации  </w:t>
            </w:r>
          </w:p>
          <w:p w:rsidR="003C3BA5" w:rsidRPr="008A6E86" w:rsidRDefault="003C3BA5" w:rsidP="008450ED">
            <w:pPr>
              <w:rPr>
                <w:rFonts w:eastAsia="Calibri"/>
                <w:sz w:val="28"/>
                <w:szCs w:val="28"/>
              </w:rPr>
            </w:pP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01-07.09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по неопределенности результатов измерений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03-07.14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Процесс аккредитации. Применение результатов проверки квалификации при оценке лабораторий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ДП 02-08.32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Совмещенный Знак IAF MLA. Ссылки на аккредитацию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П 01-07.10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Политика. Применение ГОСТ ISO/IEC 17020 для аккредитации инспекционных органов»       </w:t>
            </w:r>
          </w:p>
        </w:tc>
      </w:tr>
      <w:tr w:rsidR="003C3BA5" w:rsidRPr="008A6E86" w:rsidTr="003C3BA5">
        <w:tc>
          <w:tcPr>
            <w:tcW w:w="1951" w:type="dxa"/>
            <w:vAlign w:val="center"/>
          </w:tcPr>
          <w:p w:rsidR="003C3BA5" w:rsidRPr="008A6E86" w:rsidRDefault="003C3BA5" w:rsidP="008450ED">
            <w:pPr>
              <w:rPr>
                <w:rFonts w:eastAsia="Calibri"/>
                <w:sz w:val="28"/>
                <w:szCs w:val="28"/>
              </w:rPr>
            </w:pPr>
            <w:r w:rsidRPr="008A6E86">
              <w:rPr>
                <w:rFonts w:eastAsia="Calibri"/>
                <w:sz w:val="28"/>
                <w:szCs w:val="28"/>
              </w:rPr>
              <w:t xml:space="preserve">РИ 03-07.25  </w:t>
            </w:r>
          </w:p>
        </w:tc>
        <w:tc>
          <w:tcPr>
            <w:tcW w:w="7513" w:type="dxa"/>
            <w:vAlign w:val="center"/>
          </w:tcPr>
          <w:p w:rsidR="003C3BA5" w:rsidRPr="008A6E86" w:rsidRDefault="003C3BA5" w:rsidP="008450ED">
            <w:pPr>
              <w:rPr>
                <w:rFonts w:eastAsia="Calibri"/>
                <w:sz w:val="28"/>
                <w:szCs w:val="28"/>
              </w:rPr>
            </w:pPr>
            <w:r w:rsidRPr="008A6E86">
              <w:rPr>
                <w:rFonts w:eastAsia="Calibri"/>
                <w:sz w:val="28"/>
                <w:szCs w:val="28"/>
              </w:rPr>
              <w:t xml:space="preserve">«СМ. Порядок оформления сертификатов калибровки»  </w:t>
            </w:r>
          </w:p>
        </w:tc>
      </w:tr>
    </w:tbl>
    <w:p w:rsidR="007125CB" w:rsidRDefault="007125CB" w:rsidP="007125CB">
      <w:pPr>
        <w:ind w:firstLine="567"/>
        <w:jc w:val="both"/>
        <w:rPr>
          <w:bCs/>
          <w:sz w:val="28"/>
          <w:szCs w:val="28"/>
        </w:rPr>
      </w:pPr>
      <w:r w:rsidRPr="00E52325">
        <w:rPr>
          <w:sz w:val="28"/>
          <w:szCs w:val="28"/>
        </w:rPr>
        <w:lastRenderedPageBreak/>
        <w:t>Каждый пользователь, может скачать необходимы</w:t>
      </w:r>
      <w:r>
        <w:rPr>
          <w:sz w:val="28"/>
          <w:szCs w:val="28"/>
        </w:rPr>
        <w:t>й</w:t>
      </w:r>
      <w:r w:rsidRPr="00E52325">
        <w:rPr>
          <w:sz w:val="28"/>
          <w:szCs w:val="28"/>
        </w:rPr>
        <w:t xml:space="preserve"> документ для ознакомления</w:t>
      </w:r>
      <w:r>
        <w:rPr>
          <w:sz w:val="28"/>
          <w:szCs w:val="28"/>
        </w:rPr>
        <w:t xml:space="preserve"> утвержденных в НЦА </w:t>
      </w:r>
      <w:r w:rsidRPr="009555E0">
        <w:rPr>
          <w:sz w:val="28"/>
          <w:szCs w:val="28"/>
        </w:rPr>
        <w:t>подход</w:t>
      </w:r>
      <w:r>
        <w:rPr>
          <w:sz w:val="28"/>
          <w:szCs w:val="28"/>
        </w:rPr>
        <w:t>ов</w:t>
      </w:r>
      <w:r w:rsidRPr="009555E0">
        <w:rPr>
          <w:sz w:val="28"/>
          <w:szCs w:val="28"/>
        </w:rPr>
        <w:t>, правил</w:t>
      </w:r>
      <w:r>
        <w:rPr>
          <w:sz w:val="28"/>
          <w:szCs w:val="28"/>
        </w:rPr>
        <w:t xml:space="preserve"> и направлений</w:t>
      </w:r>
      <w:r w:rsidRPr="009555E0">
        <w:rPr>
          <w:sz w:val="28"/>
          <w:szCs w:val="28"/>
        </w:rPr>
        <w:t xml:space="preserve"> прохождения процедуры аккредитации</w:t>
      </w:r>
      <w:r>
        <w:rPr>
          <w:sz w:val="28"/>
          <w:szCs w:val="28"/>
        </w:rPr>
        <w:t xml:space="preserve">. </w:t>
      </w:r>
      <w:r w:rsidRPr="001014FB">
        <w:rPr>
          <w:sz w:val="28"/>
          <w:szCs w:val="28"/>
        </w:rPr>
        <w:t>Также, на сайте НЦА, представлены все</w:t>
      </w:r>
      <w:r w:rsidRPr="001014FB">
        <w:rPr>
          <w:bCs/>
          <w:sz w:val="28"/>
          <w:szCs w:val="28"/>
        </w:rPr>
        <w:t xml:space="preserve"> нормативные документы, устанавливающие критерии аккредитации для каждого субъекта аккредитации, по которым они проходят про</w:t>
      </w:r>
      <w:r>
        <w:rPr>
          <w:bCs/>
          <w:sz w:val="28"/>
          <w:szCs w:val="28"/>
        </w:rPr>
        <w:t>цедуру аккредитации. В таблице 7</w:t>
      </w:r>
      <w:r w:rsidRPr="001014FB">
        <w:rPr>
          <w:bCs/>
          <w:sz w:val="28"/>
          <w:szCs w:val="28"/>
        </w:rPr>
        <w:t xml:space="preserve">, представлены </w:t>
      </w:r>
      <w:r>
        <w:rPr>
          <w:bCs/>
          <w:sz w:val="28"/>
          <w:szCs w:val="28"/>
        </w:rPr>
        <w:t>эти нормативные документы.</w:t>
      </w:r>
    </w:p>
    <w:p w:rsidR="007125CB" w:rsidRDefault="007125CB" w:rsidP="007125CB">
      <w:pPr>
        <w:ind w:firstLine="567"/>
        <w:jc w:val="both"/>
        <w:rPr>
          <w:bCs/>
          <w:sz w:val="28"/>
          <w:szCs w:val="28"/>
        </w:rPr>
      </w:pPr>
    </w:p>
    <w:p w:rsidR="007125CB" w:rsidRPr="001014FB" w:rsidRDefault="007125CB" w:rsidP="007125CB">
      <w:pPr>
        <w:ind w:firstLine="567"/>
        <w:jc w:val="both"/>
        <w:rPr>
          <w:sz w:val="28"/>
          <w:szCs w:val="28"/>
        </w:rPr>
      </w:pPr>
      <w:r>
        <w:rPr>
          <w:bCs/>
          <w:sz w:val="28"/>
          <w:szCs w:val="28"/>
        </w:rPr>
        <w:t>Таблица 7 - Н</w:t>
      </w:r>
      <w:r w:rsidRPr="001014FB">
        <w:rPr>
          <w:bCs/>
          <w:sz w:val="28"/>
          <w:szCs w:val="28"/>
        </w:rPr>
        <w:t>ормативные документы, устанавливающие критерии 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65"/>
        <w:gridCol w:w="8622"/>
      </w:tblGrid>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w:t>
            </w:r>
          </w:p>
        </w:tc>
        <w:tc>
          <w:tcPr>
            <w:tcW w:w="9179" w:type="dxa"/>
          </w:tcPr>
          <w:p w:rsidR="007125CB" w:rsidRPr="008A6E86" w:rsidRDefault="007125CB" w:rsidP="008450ED">
            <w:pPr>
              <w:jc w:val="center"/>
              <w:rPr>
                <w:rFonts w:eastAsia="Calibri"/>
                <w:sz w:val="28"/>
                <w:szCs w:val="28"/>
              </w:rPr>
            </w:pPr>
            <w:r w:rsidRPr="008A6E86">
              <w:rPr>
                <w:rFonts w:eastAsia="Calibri"/>
                <w:sz w:val="28"/>
                <w:szCs w:val="28"/>
              </w:rPr>
              <w:t>Наименование документа</w:t>
            </w:r>
          </w:p>
        </w:tc>
      </w:tr>
      <w:tr w:rsidR="007125CB" w:rsidRPr="008A6E86" w:rsidTr="008450ED">
        <w:tc>
          <w:tcPr>
            <w:tcW w:w="9854" w:type="dxa"/>
            <w:gridSpan w:val="2"/>
          </w:tcPr>
          <w:p w:rsidR="007125CB" w:rsidRPr="008A6E86" w:rsidRDefault="007125CB" w:rsidP="008450ED">
            <w:pPr>
              <w:jc w:val="center"/>
              <w:rPr>
                <w:rFonts w:eastAsia="Calibri"/>
                <w:sz w:val="28"/>
                <w:szCs w:val="28"/>
              </w:rPr>
            </w:pPr>
            <w:r w:rsidRPr="008A6E86">
              <w:rPr>
                <w:rFonts w:eastAsia="Calibri"/>
                <w:b/>
                <w:bCs/>
                <w:sz w:val="28"/>
                <w:szCs w:val="28"/>
              </w:rPr>
              <w:t>Нормативные документы, устанавливающие критерии аккредитации</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ИСО/МЭК 17025 -2007 Общие требования к компетентности испытательных и калибровочных лабораторий</w:t>
            </w:r>
          </w:p>
          <w:p w:rsidR="007125CB" w:rsidRPr="008A6E86" w:rsidRDefault="007125CB" w:rsidP="008450ED">
            <w:pPr>
              <w:rPr>
                <w:rFonts w:eastAsia="Calibri"/>
                <w:sz w:val="28"/>
                <w:szCs w:val="28"/>
              </w:rPr>
            </w:pPr>
            <w:r w:rsidRPr="008A6E86">
              <w:rPr>
                <w:rFonts w:eastAsia="Calibri"/>
                <w:sz w:val="28"/>
                <w:szCs w:val="28"/>
              </w:rPr>
              <w:t>ГОСТ ИСО/МЭК 17025-2009 "Общие требования к компетентности испытательных и калибровочных лабораторий"</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2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ГОСТ ISO/IEC 17065-2013 «Оценка соответствия. Требования к органам по сертификации продукции, процессов и услуг» (вступает в действие с 1.08.2014 г.) (за редакцией данного стандарта необходимо обращаться в РГП "КазИнСт") Политика перехода на ГОСТ ISO/IEC 17065-2013</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3 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ISO/IEC 17021-1:2015 "Оценка соответствия. Требования к органам, проводящим аудит и сертификацию систем менеджмента. Часть 1.Требования." (за редакцией данного стандарта необходимо обращаться в РГП "КазИнСт") Политика перехода на СТ РК ISO/IEC 17021-1:2015 ТОО "Национальный центр аккредитации"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4 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 xml:space="preserve">СТ РК ISO/IEC 17024-2012 Общие требования к органам по сертификации персонала  </w:t>
            </w:r>
          </w:p>
        </w:tc>
      </w:tr>
      <w:tr w:rsidR="007125CB" w:rsidRPr="008A6E86" w:rsidTr="008450ED">
        <w:tc>
          <w:tcPr>
            <w:tcW w:w="675" w:type="dxa"/>
          </w:tcPr>
          <w:p w:rsidR="007125CB" w:rsidRPr="008A6E86" w:rsidRDefault="007125CB" w:rsidP="008450ED">
            <w:pPr>
              <w:rPr>
                <w:rFonts w:eastAsia="Calibri"/>
                <w:sz w:val="28"/>
                <w:szCs w:val="28"/>
              </w:rPr>
            </w:pPr>
            <w:r w:rsidRPr="008A6E86">
              <w:rPr>
                <w:rFonts w:eastAsia="Calibri"/>
                <w:sz w:val="28"/>
                <w:szCs w:val="28"/>
              </w:rPr>
              <w:t>5</w:t>
            </w:r>
          </w:p>
        </w:tc>
        <w:tc>
          <w:tcPr>
            <w:tcW w:w="9179" w:type="dxa"/>
          </w:tcPr>
          <w:p w:rsidR="007125CB" w:rsidRPr="008A6E86" w:rsidRDefault="007125CB" w:rsidP="008450ED">
            <w:pPr>
              <w:rPr>
                <w:rFonts w:eastAsia="Calibri"/>
                <w:sz w:val="28"/>
                <w:szCs w:val="28"/>
              </w:rPr>
            </w:pPr>
            <w:r w:rsidRPr="008A6E86">
              <w:rPr>
                <w:rFonts w:eastAsia="Calibri"/>
                <w:sz w:val="28"/>
                <w:szCs w:val="28"/>
              </w:rPr>
              <w:t>СТ РК 7.6-2003 Требования и порядок аккредитации на право метрологической аттестации методик выполнения измерений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6 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15189-2008 Лаборатории медицинские. Специфические требования к качеству и компетенции</w:t>
            </w:r>
            <w:r w:rsidRPr="008A6E86">
              <w:rPr>
                <w:rFonts w:eastAsia="Calibri"/>
                <w:sz w:val="28"/>
                <w:szCs w:val="28"/>
              </w:rPr>
              <w:br/>
              <w:t xml:space="preserve">СТ РК ISO 15189-2015 Лаборатории медицинские. Требования к количеству и компетентности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7 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ГОСТ ISO/IEC 17024-2014 "Оценка соответствия. Общие требования к органам, осуществляющим сертификацию персонала" (за редакцией данного стандарта необходимо обращаться в РГП "КазИнСт")</w:t>
            </w:r>
          </w:p>
        </w:tc>
      </w:tr>
      <w:tr w:rsidR="007125CB" w:rsidRPr="008A6E86" w:rsidTr="008450ED">
        <w:tc>
          <w:tcPr>
            <w:tcW w:w="9854" w:type="dxa"/>
            <w:gridSpan w:val="2"/>
          </w:tcPr>
          <w:p w:rsidR="007125CB" w:rsidRPr="008A6E86" w:rsidRDefault="007125CB" w:rsidP="008450ED">
            <w:pPr>
              <w:jc w:val="center"/>
              <w:rPr>
                <w:rFonts w:eastAsia="Calibri"/>
                <w:sz w:val="28"/>
                <w:szCs w:val="28"/>
              </w:rPr>
            </w:pPr>
            <w:r w:rsidRPr="008A6E86">
              <w:rPr>
                <w:rFonts w:eastAsia="Calibri"/>
                <w:b/>
                <w:bCs/>
                <w:sz w:val="28"/>
                <w:szCs w:val="28"/>
              </w:rPr>
              <w:t>Нормативные документы, устанавливающие требования к  системам менеджмента: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8  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9001-2009 Системы менеджмента качества. Требования. Введен взамен СТ РК ИСО 9001-2001</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9  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14001-2006 Системы экологического менеджмента. Требования и руководство по применению</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10  </w:t>
            </w:r>
          </w:p>
        </w:tc>
        <w:tc>
          <w:tcPr>
            <w:tcW w:w="9179" w:type="dxa"/>
            <w:vAlign w:val="center"/>
          </w:tcPr>
          <w:p w:rsidR="007125CB" w:rsidRPr="008A6E86" w:rsidRDefault="007125CB" w:rsidP="00E16CD6">
            <w:pPr>
              <w:rPr>
                <w:rFonts w:eastAsia="Calibri"/>
                <w:sz w:val="28"/>
                <w:szCs w:val="28"/>
              </w:rPr>
            </w:pPr>
            <w:r w:rsidRPr="008A6E86">
              <w:rPr>
                <w:rFonts w:eastAsia="Calibri"/>
                <w:sz w:val="28"/>
                <w:szCs w:val="28"/>
              </w:rPr>
              <w:t xml:space="preserve">СТ РК OHSAS 18001-2008 Системы менеджмента профессиональной </w:t>
            </w:r>
            <w:r w:rsidRPr="008A6E86">
              <w:rPr>
                <w:rFonts w:eastAsia="Calibri"/>
                <w:sz w:val="28"/>
                <w:szCs w:val="28"/>
              </w:rPr>
              <w:lastRenderedPageBreak/>
              <w:t>безопасности и здоровья. Требования. Введен взамен СТ РК 1348-2005</w:t>
            </w:r>
          </w:p>
        </w:tc>
      </w:tr>
    </w:tbl>
    <w:p w:rsidR="003C3BA5" w:rsidRPr="00243452" w:rsidRDefault="003C3BA5" w:rsidP="003C3BA5">
      <w:pPr>
        <w:rPr>
          <w:sz w:val="28"/>
          <w:szCs w:val="28"/>
        </w:rPr>
      </w:pPr>
      <w:r w:rsidRPr="00243452">
        <w:rPr>
          <w:sz w:val="28"/>
          <w:szCs w:val="28"/>
        </w:rPr>
        <w:lastRenderedPageBreak/>
        <w:t xml:space="preserve">Продолжение таблицы </w:t>
      </w:r>
      <w:r>
        <w:rPr>
          <w:sz w:val="28"/>
          <w:szCs w:val="28"/>
        </w:rPr>
        <w:t>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66"/>
        <w:gridCol w:w="8621"/>
      </w:tblGrid>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11 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1352-2012 Социальная ответственность. Требования. Дата введения с 2014.01.01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12 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1179-2003 Системы качества. Управление качеством пищевых продуктов на основе принципов НАССР. Общие требования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13 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 xml:space="preserve">СТ РК ИСО 22000-2006 «Система менеджмента безопасности пищевых продуктов. Требования ко всем организациям в цели производства и потребления пищевых продуктов»      </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14 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СТ РК ИСО 26000-2011 Руководство по социальной ответственности Дата введения с 2013.01.01</w:t>
            </w:r>
          </w:p>
        </w:tc>
      </w:tr>
      <w:tr w:rsidR="007125CB" w:rsidRPr="008A6E86" w:rsidTr="008450ED">
        <w:tc>
          <w:tcPr>
            <w:tcW w:w="675" w:type="dxa"/>
            <w:vAlign w:val="center"/>
          </w:tcPr>
          <w:p w:rsidR="007125CB" w:rsidRPr="008A6E86" w:rsidRDefault="007125CB" w:rsidP="008450ED">
            <w:pPr>
              <w:rPr>
                <w:rFonts w:eastAsia="Calibri"/>
                <w:sz w:val="28"/>
                <w:szCs w:val="28"/>
              </w:rPr>
            </w:pPr>
            <w:r w:rsidRPr="008A6E86">
              <w:rPr>
                <w:rFonts w:eastAsia="Calibri"/>
                <w:sz w:val="28"/>
                <w:szCs w:val="28"/>
              </w:rPr>
              <w:t xml:space="preserve">15    </w:t>
            </w:r>
          </w:p>
        </w:tc>
        <w:tc>
          <w:tcPr>
            <w:tcW w:w="9179" w:type="dxa"/>
            <w:vAlign w:val="center"/>
          </w:tcPr>
          <w:p w:rsidR="007125CB" w:rsidRPr="008A6E86" w:rsidRDefault="007125CB" w:rsidP="008450ED">
            <w:pPr>
              <w:rPr>
                <w:rFonts w:eastAsia="Calibri"/>
                <w:sz w:val="28"/>
                <w:szCs w:val="28"/>
              </w:rPr>
            </w:pPr>
            <w:r w:rsidRPr="008A6E86">
              <w:rPr>
                <w:rFonts w:eastAsia="Calibri"/>
                <w:sz w:val="28"/>
                <w:szCs w:val="28"/>
              </w:rPr>
              <w:t>ГОСТ ISO/IEC 17020-2013 Оценка соответствия. Общие требования к работе различных типов органов, проводящих инспекции</w:t>
            </w:r>
          </w:p>
        </w:tc>
      </w:tr>
    </w:tbl>
    <w:p w:rsidR="007125CB" w:rsidRPr="001014FB" w:rsidRDefault="007125CB" w:rsidP="007125CB">
      <w:pPr>
        <w:ind w:firstLine="567"/>
        <w:jc w:val="both"/>
        <w:rPr>
          <w:sz w:val="28"/>
          <w:szCs w:val="28"/>
        </w:rPr>
      </w:pPr>
    </w:p>
    <w:p w:rsidR="007125CB" w:rsidRPr="0086105A" w:rsidRDefault="007125CB" w:rsidP="007125CB">
      <w:pPr>
        <w:ind w:firstLine="567"/>
        <w:jc w:val="both"/>
        <w:rPr>
          <w:color w:val="FF0000"/>
          <w:sz w:val="28"/>
          <w:szCs w:val="28"/>
        </w:rPr>
      </w:pPr>
      <w:r>
        <w:rPr>
          <w:sz w:val="28"/>
          <w:szCs w:val="28"/>
        </w:rPr>
        <w:t xml:space="preserve">Так как, НЦА, стало </w:t>
      </w:r>
      <w:r w:rsidRPr="00C16C83">
        <w:rPr>
          <w:sz w:val="28"/>
          <w:szCs w:val="28"/>
        </w:rPr>
        <w:t>полноправным членом IAF</w:t>
      </w:r>
      <w:r>
        <w:rPr>
          <w:sz w:val="28"/>
          <w:szCs w:val="28"/>
        </w:rPr>
        <w:t xml:space="preserve"> и </w:t>
      </w:r>
      <w:r w:rsidRPr="00CE4290">
        <w:rPr>
          <w:sz w:val="28"/>
          <w:szCs w:val="28"/>
        </w:rPr>
        <w:t>подписало соглашения IAF MLA</w:t>
      </w:r>
      <w:r>
        <w:rPr>
          <w:sz w:val="28"/>
          <w:szCs w:val="28"/>
        </w:rPr>
        <w:t xml:space="preserve"> в таблице 8, приводятся обязательные документы </w:t>
      </w:r>
      <w:r w:rsidRPr="00C16C83">
        <w:rPr>
          <w:sz w:val="28"/>
          <w:szCs w:val="28"/>
        </w:rPr>
        <w:t>IAF</w:t>
      </w:r>
      <w:r>
        <w:rPr>
          <w:sz w:val="28"/>
          <w:szCs w:val="28"/>
        </w:rPr>
        <w:t xml:space="preserve"> в режиме скачивания, которые используются субъектами аккредитации для подтверждения своей компетентности</w:t>
      </w:r>
      <w:r w:rsidRPr="00803225">
        <w:rPr>
          <w:sz w:val="28"/>
          <w:szCs w:val="28"/>
        </w:rPr>
        <w:t>[31]</w:t>
      </w:r>
      <w:r>
        <w:rPr>
          <w:sz w:val="28"/>
          <w:szCs w:val="28"/>
        </w:rPr>
        <w:t>.</w:t>
      </w:r>
      <w:r w:rsidR="0086105A" w:rsidRPr="003C3BA5">
        <w:rPr>
          <w:sz w:val="28"/>
          <w:szCs w:val="28"/>
        </w:rPr>
        <w:t>Обязательные документы IAF размещены на официальном сайте http://www.iaf.nu/</w:t>
      </w:r>
    </w:p>
    <w:p w:rsidR="007125CB" w:rsidRDefault="007125CB" w:rsidP="007125CB">
      <w:pPr>
        <w:ind w:firstLine="567"/>
        <w:jc w:val="both"/>
        <w:rPr>
          <w:b/>
          <w:sz w:val="28"/>
          <w:szCs w:val="28"/>
        </w:rPr>
      </w:pPr>
    </w:p>
    <w:p w:rsidR="007125CB" w:rsidRDefault="007125CB" w:rsidP="007125CB">
      <w:pPr>
        <w:ind w:firstLine="567"/>
        <w:jc w:val="both"/>
        <w:rPr>
          <w:sz w:val="28"/>
          <w:szCs w:val="28"/>
        </w:rPr>
      </w:pPr>
      <w:r w:rsidRPr="0038679F">
        <w:rPr>
          <w:sz w:val="28"/>
          <w:szCs w:val="28"/>
        </w:rPr>
        <w:t xml:space="preserve">Таблица </w:t>
      </w:r>
      <w:r>
        <w:rPr>
          <w:sz w:val="28"/>
          <w:szCs w:val="28"/>
        </w:rPr>
        <w:t>8</w:t>
      </w:r>
      <w:r>
        <w:rPr>
          <w:b/>
          <w:sz w:val="28"/>
          <w:szCs w:val="28"/>
        </w:rPr>
        <w:t xml:space="preserve"> - </w:t>
      </w:r>
      <w:r w:rsidRPr="00621161">
        <w:rPr>
          <w:sz w:val="28"/>
          <w:szCs w:val="28"/>
        </w:rPr>
        <w:t>О</w:t>
      </w:r>
      <w:r>
        <w:rPr>
          <w:sz w:val="28"/>
          <w:szCs w:val="28"/>
        </w:rPr>
        <w:t xml:space="preserve">бязательные документы </w:t>
      </w:r>
      <w:r w:rsidRPr="00C16C83">
        <w:rPr>
          <w:sz w:val="28"/>
          <w:szCs w:val="28"/>
        </w:rPr>
        <w:t>IAF</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8"/>
        <w:gridCol w:w="8629"/>
      </w:tblGrid>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w:t>
            </w:r>
          </w:p>
        </w:tc>
        <w:tc>
          <w:tcPr>
            <w:tcW w:w="9179" w:type="dxa"/>
          </w:tcPr>
          <w:p w:rsidR="007125CB" w:rsidRPr="008A6E86" w:rsidRDefault="007125CB" w:rsidP="008450ED">
            <w:pPr>
              <w:jc w:val="center"/>
              <w:rPr>
                <w:rFonts w:eastAsia="Calibri"/>
                <w:sz w:val="28"/>
                <w:szCs w:val="28"/>
              </w:rPr>
            </w:pPr>
            <w:r w:rsidRPr="008A6E86">
              <w:rPr>
                <w:rFonts w:eastAsia="Calibri"/>
                <w:sz w:val="28"/>
                <w:szCs w:val="28"/>
              </w:rPr>
              <w:t>Наименование документа</w:t>
            </w:r>
          </w:p>
        </w:tc>
      </w:tr>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1</w:t>
            </w:r>
          </w:p>
        </w:tc>
        <w:tc>
          <w:tcPr>
            <w:tcW w:w="9179" w:type="dxa"/>
          </w:tcPr>
          <w:p w:rsidR="007125CB" w:rsidRPr="008A6E86" w:rsidRDefault="007125CB" w:rsidP="008450ED">
            <w:pPr>
              <w:rPr>
                <w:rFonts w:ascii="Calibri" w:eastAsia="Calibri" w:hAnsi="Calibri"/>
                <w:b/>
                <w:sz w:val="28"/>
                <w:szCs w:val="28"/>
              </w:rPr>
            </w:pPr>
            <w:r w:rsidRPr="008A6E86">
              <w:rPr>
                <w:rFonts w:eastAsia="Calibri"/>
                <w:sz w:val="28"/>
                <w:szCs w:val="28"/>
              </w:rPr>
              <w:t>A</w:t>
            </w:r>
            <w:r w:rsidRPr="008A6E86">
              <w:rPr>
                <w:rFonts w:eastAsia="Calibri"/>
                <w:sz w:val="28"/>
                <w:szCs w:val="28"/>
                <w:lang w:val="en-US"/>
              </w:rPr>
              <w:t>I</w:t>
            </w:r>
            <w:r w:rsidRPr="008A6E86">
              <w:rPr>
                <w:rFonts w:eastAsia="Calibri"/>
                <w:sz w:val="28"/>
                <w:szCs w:val="28"/>
              </w:rPr>
              <w:t>F MD 5:2015-rus Определение продолжительности аудитов систем менеджмента качества и экологического менеджмента</w:t>
            </w:r>
          </w:p>
        </w:tc>
      </w:tr>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2</w:t>
            </w:r>
          </w:p>
        </w:tc>
        <w:tc>
          <w:tcPr>
            <w:tcW w:w="9179" w:type="dxa"/>
          </w:tcPr>
          <w:p w:rsidR="007125CB" w:rsidRPr="008A6E86" w:rsidRDefault="007125CB" w:rsidP="008450ED">
            <w:pPr>
              <w:rPr>
                <w:rFonts w:ascii="Calibri" w:eastAsia="Calibri" w:hAnsi="Calibri"/>
                <w:b/>
                <w:sz w:val="28"/>
                <w:szCs w:val="28"/>
              </w:rPr>
            </w:pPr>
            <w:r w:rsidRPr="008A6E86">
              <w:rPr>
                <w:rFonts w:eastAsia="Calibri"/>
                <w:sz w:val="28"/>
                <w:szCs w:val="28"/>
              </w:rPr>
              <w:t>A</w:t>
            </w:r>
            <w:r w:rsidRPr="008A6E86">
              <w:rPr>
                <w:rFonts w:eastAsia="Calibri"/>
                <w:sz w:val="28"/>
                <w:szCs w:val="28"/>
                <w:lang w:val="en-US"/>
              </w:rPr>
              <w:t>I</w:t>
            </w:r>
            <w:r w:rsidRPr="008A6E86">
              <w:rPr>
                <w:rFonts w:eastAsia="Calibri"/>
                <w:sz w:val="28"/>
                <w:szCs w:val="28"/>
              </w:rPr>
              <w:t>F MD 11:2013-rusОбязательный документ IAF, касающийся применения ИСО/МЭК 17021 для  аудитов интегрированных систем менеджмента</w:t>
            </w:r>
          </w:p>
        </w:tc>
      </w:tr>
      <w:tr w:rsidR="007125CB" w:rsidRPr="008A6E86" w:rsidTr="008450ED">
        <w:tc>
          <w:tcPr>
            <w:tcW w:w="675" w:type="dxa"/>
          </w:tcPr>
          <w:p w:rsidR="007125CB" w:rsidRPr="008A6E86" w:rsidRDefault="007125CB" w:rsidP="008450ED">
            <w:pPr>
              <w:jc w:val="center"/>
              <w:rPr>
                <w:rFonts w:eastAsia="Calibri"/>
                <w:sz w:val="28"/>
                <w:szCs w:val="28"/>
              </w:rPr>
            </w:pPr>
            <w:r w:rsidRPr="008A6E86">
              <w:rPr>
                <w:rFonts w:eastAsia="Calibri"/>
                <w:sz w:val="28"/>
                <w:szCs w:val="28"/>
              </w:rPr>
              <w:t>3</w:t>
            </w:r>
          </w:p>
        </w:tc>
        <w:tc>
          <w:tcPr>
            <w:tcW w:w="9179" w:type="dxa"/>
          </w:tcPr>
          <w:p w:rsidR="007125CB" w:rsidRPr="008A6E86" w:rsidRDefault="007125CB" w:rsidP="008450ED">
            <w:pPr>
              <w:widowControl w:val="0"/>
              <w:autoSpaceDE w:val="0"/>
              <w:autoSpaceDN w:val="0"/>
              <w:adjustRightInd w:val="0"/>
              <w:spacing w:line="239" w:lineRule="auto"/>
              <w:rPr>
                <w:rFonts w:ascii="Calibri" w:eastAsia="Calibri" w:hAnsi="Calibri"/>
                <w:b/>
                <w:sz w:val="28"/>
                <w:szCs w:val="28"/>
              </w:rPr>
            </w:pPr>
            <w:r w:rsidRPr="008A6E86">
              <w:rPr>
                <w:rFonts w:eastAsia="Calibri"/>
                <w:bCs/>
                <w:sz w:val="28"/>
                <w:szCs w:val="28"/>
              </w:rPr>
              <w:t>IAF MD 12:2016Оценка при аккредитации органов по оценки соответствия, осуществляющие деятельность в разных странах</w:t>
            </w:r>
          </w:p>
        </w:tc>
      </w:tr>
      <w:tr w:rsidR="007125CB" w:rsidRPr="008A6E86" w:rsidTr="008450ED">
        <w:tc>
          <w:tcPr>
            <w:tcW w:w="675" w:type="dxa"/>
          </w:tcPr>
          <w:p w:rsidR="007125CB" w:rsidRPr="008A6E86" w:rsidRDefault="007125CB" w:rsidP="008450ED">
            <w:pPr>
              <w:jc w:val="center"/>
              <w:rPr>
                <w:rFonts w:eastAsia="Calibri"/>
                <w:sz w:val="28"/>
                <w:szCs w:val="28"/>
                <w:lang w:val="en-US"/>
              </w:rPr>
            </w:pPr>
            <w:r w:rsidRPr="008A6E86">
              <w:rPr>
                <w:rFonts w:eastAsia="Calibri"/>
                <w:sz w:val="28"/>
                <w:szCs w:val="28"/>
                <w:lang w:val="en-US"/>
              </w:rPr>
              <w:t>4</w:t>
            </w:r>
          </w:p>
        </w:tc>
        <w:tc>
          <w:tcPr>
            <w:tcW w:w="9179" w:type="dxa"/>
          </w:tcPr>
          <w:p w:rsidR="007125CB" w:rsidRPr="008A6E86" w:rsidRDefault="007125CB" w:rsidP="008450ED">
            <w:pPr>
              <w:rPr>
                <w:rFonts w:eastAsia="Calibri"/>
                <w:sz w:val="28"/>
                <w:szCs w:val="28"/>
              </w:rPr>
            </w:pPr>
            <w:r w:rsidRPr="008A6E86">
              <w:rPr>
                <w:rFonts w:eastAsia="Calibri"/>
                <w:bCs/>
                <w:sz w:val="28"/>
                <w:szCs w:val="28"/>
              </w:rPr>
              <w:t>IAF MD 15:2014</w:t>
            </w:r>
            <w:r w:rsidRPr="008A6E86">
              <w:rPr>
                <w:rFonts w:eastAsia="Calibri"/>
                <w:sz w:val="28"/>
                <w:szCs w:val="28"/>
              </w:rPr>
              <w:t>Обязательный документ  IAF по сбор у данных для  обеспечения показателей деятельности Органов по  сертификации систем</w:t>
            </w:r>
          </w:p>
          <w:p w:rsidR="007125CB" w:rsidRPr="008A6E86" w:rsidRDefault="007125CB" w:rsidP="008450ED">
            <w:pPr>
              <w:rPr>
                <w:rFonts w:eastAsia="Calibri"/>
                <w:sz w:val="28"/>
                <w:szCs w:val="28"/>
              </w:rPr>
            </w:pPr>
            <w:r w:rsidRPr="008A6E86">
              <w:rPr>
                <w:rFonts w:eastAsia="Calibri"/>
                <w:sz w:val="28"/>
                <w:szCs w:val="28"/>
              </w:rPr>
              <w:t>менеджмента</w:t>
            </w:r>
          </w:p>
        </w:tc>
      </w:tr>
      <w:tr w:rsidR="007125CB" w:rsidRPr="008A6E86" w:rsidTr="008450ED">
        <w:tc>
          <w:tcPr>
            <w:tcW w:w="675" w:type="dxa"/>
          </w:tcPr>
          <w:p w:rsidR="007125CB" w:rsidRPr="008A6E86" w:rsidRDefault="007125CB" w:rsidP="008450ED">
            <w:pPr>
              <w:jc w:val="center"/>
              <w:rPr>
                <w:rFonts w:eastAsia="Calibri"/>
                <w:sz w:val="28"/>
                <w:szCs w:val="28"/>
                <w:lang w:val="en-US"/>
              </w:rPr>
            </w:pPr>
            <w:r w:rsidRPr="008A6E86">
              <w:rPr>
                <w:rFonts w:eastAsia="Calibri"/>
                <w:sz w:val="28"/>
                <w:szCs w:val="28"/>
                <w:lang w:val="en-US"/>
              </w:rPr>
              <w:t>5</w:t>
            </w:r>
          </w:p>
        </w:tc>
        <w:tc>
          <w:tcPr>
            <w:tcW w:w="9179" w:type="dxa"/>
          </w:tcPr>
          <w:p w:rsidR="007125CB" w:rsidRPr="008A6E86" w:rsidRDefault="007125CB" w:rsidP="008450ED">
            <w:pPr>
              <w:rPr>
                <w:rFonts w:eastAsia="Calibri"/>
                <w:sz w:val="28"/>
                <w:szCs w:val="28"/>
              </w:rPr>
            </w:pPr>
            <w:r w:rsidRPr="008A6E86">
              <w:rPr>
                <w:rFonts w:eastAsia="Calibri"/>
                <w:bCs/>
                <w:sz w:val="28"/>
                <w:szCs w:val="28"/>
              </w:rPr>
              <w:t>IAF MD 2:2007</w:t>
            </w:r>
            <w:r w:rsidRPr="008A6E86">
              <w:rPr>
                <w:rFonts w:eastAsia="Calibri"/>
                <w:sz w:val="28"/>
                <w:szCs w:val="28"/>
              </w:rPr>
              <w:t xml:space="preserve"> Передача аккредитованной сертификации систем менеджмента </w:t>
            </w:r>
          </w:p>
        </w:tc>
      </w:tr>
      <w:tr w:rsidR="007125CB" w:rsidRPr="008A6E86" w:rsidTr="008450ED">
        <w:tc>
          <w:tcPr>
            <w:tcW w:w="675" w:type="dxa"/>
          </w:tcPr>
          <w:p w:rsidR="007125CB" w:rsidRPr="008A6E86" w:rsidRDefault="007125CB" w:rsidP="008450ED">
            <w:pPr>
              <w:jc w:val="center"/>
              <w:rPr>
                <w:rFonts w:eastAsia="Calibri"/>
                <w:sz w:val="28"/>
                <w:szCs w:val="28"/>
                <w:lang w:val="en-US"/>
              </w:rPr>
            </w:pPr>
            <w:r w:rsidRPr="008A6E86">
              <w:rPr>
                <w:rFonts w:eastAsia="Calibri"/>
                <w:sz w:val="28"/>
                <w:szCs w:val="28"/>
                <w:lang w:val="en-US"/>
              </w:rPr>
              <w:t>6</w:t>
            </w:r>
          </w:p>
        </w:tc>
        <w:tc>
          <w:tcPr>
            <w:tcW w:w="9179" w:type="dxa"/>
          </w:tcPr>
          <w:p w:rsidR="007125CB" w:rsidRPr="008A6E86" w:rsidRDefault="007125CB" w:rsidP="008450ED">
            <w:pPr>
              <w:rPr>
                <w:rFonts w:eastAsia="Calibri"/>
                <w:bCs/>
                <w:sz w:val="28"/>
                <w:szCs w:val="28"/>
              </w:rPr>
            </w:pPr>
            <w:r w:rsidRPr="008A6E86">
              <w:rPr>
                <w:rFonts w:eastAsia="Calibri"/>
                <w:bCs/>
                <w:sz w:val="28"/>
                <w:szCs w:val="28"/>
              </w:rPr>
              <w:t>IAF MD 10:2013</w:t>
            </w:r>
            <w:r w:rsidRPr="008A6E86">
              <w:rPr>
                <w:rFonts w:eastAsia="Calibri"/>
                <w:sz w:val="28"/>
                <w:szCs w:val="28"/>
              </w:rPr>
              <w:t>Оценка менеджмента компетенции органов по сертификации в соответствии с ИСО МЭК 17021 - 2011</w:t>
            </w:r>
          </w:p>
        </w:tc>
      </w:tr>
    </w:tbl>
    <w:p w:rsidR="003C3BA5" w:rsidRPr="00E35BCE" w:rsidRDefault="003C3BA5" w:rsidP="007125CB">
      <w:pPr>
        <w:ind w:firstLine="567"/>
        <w:jc w:val="both"/>
        <w:rPr>
          <w:b/>
          <w:sz w:val="28"/>
          <w:szCs w:val="28"/>
        </w:rPr>
      </w:pPr>
    </w:p>
    <w:p w:rsidR="00A06AAC" w:rsidRDefault="00A06AAC" w:rsidP="00A06AAC">
      <w:pPr>
        <w:tabs>
          <w:tab w:val="left" w:pos="993"/>
        </w:tabs>
        <w:ind w:right="-1" w:firstLine="567"/>
        <w:jc w:val="center"/>
        <w:rPr>
          <w:sz w:val="28"/>
          <w:szCs w:val="28"/>
          <w:lang w:val="kk-KZ"/>
        </w:rPr>
      </w:pPr>
      <w:r w:rsidRPr="00A52DA5">
        <w:rPr>
          <w:b/>
          <w:sz w:val="28"/>
          <w:szCs w:val="28"/>
        </w:rPr>
        <w:t>Контрольные вопросы</w:t>
      </w:r>
      <w:r w:rsidRPr="00A52DA5">
        <w:rPr>
          <w:sz w:val="28"/>
          <w:szCs w:val="28"/>
        </w:rPr>
        <w:t>:</w:t>
      </w:r>
    </w:p>
    <w:p w:rsidR="005954D2" w:rsidRPr="005954D2" w:rsidRDefault="005954D2" w:rsidP="00A06AAC">
      <w:pPr>
        <w:tabs>
          <w:tab w:val="left" w:pos="993"/>
        </w:tabs>
        <w:ind w:right="-1" w:firstLine="567"/>
        <w:jc w:val="center"/>
        <w:rPr>
          <w:sz w:val="28"/>
          <w:szCs w:val="28"/>
          <w:lang w:val="kk-KZ"/>
        </w:rPr>
      </w:pPr>
    </w:p>
    <w:p w:rsidR="00CC047E" w:rsidRPr="005954D2" w:rsidRDefault="00CC047E" w:rsidP="00CC047E">
      <w:pPr>
        <w:shd w:val="clear" w:color="auto" w:fill="FFFFFF"/>
        <w:ind w:right="19" w:firstLine="709"/>
        <w:rPr>
          <w:bCs/>
          <w:spacing w:val="-1"/>
          <w:sz w:val="28"/>
          <w:szCs w:val="28"/>
        </w:rPr>
      </w:pPr>
      <w:r w:rsidRPr="005954D2">
        <w:rPr>
          <w:sz w:val="28"/>
          <w:szCs w:val="28"/>
          <w:lang w:val="kk-KZ"/>
        </w:rPr>
        <w:t xml:space="preserve">1. </w:t>
      </w:r>
      <w:r w:rsidRPr="005954D2">
        <w:rPr>
          <w:sz w:val="28"/>
          <w:szCs w:val="28"/>
        </w:rPr>
        <w:t xml:space="preserve">Цели и задачи </w:t>
      </w:r>
      <w:r w:rsidRPr="005954D2">
        <w:rPr>
          <w:rFonts w:eastAsia="Calibri"/>
          <w:sz w:val="28"/>
          <w:szCs w:val="28"/>
        </w:rPr>
        <w:t>Закон</w:t>
      </w:r>
      <w:r w:rsidRPr="005954D2">
        <w:rPr>
          <w:sz w:val="28"/>
          <w:szCs w:val="28"/>
        </w:rPr>
        <w:t>а</w:t>
      </w:r>
      <w:r w:rsidRPr="005954D2">
        <w:rPr>
          <w:rFonts w:eastAsia="Calibri"/>
          <w:sz w:val="28"/>
          <w:szCs w:val="28"/>
        </w:rPr>
        <w:t xml:space="preserve"> РК «Об аккредитации в области оценки соответствия»</w:t>
      </w:r>
    </w:p>
    <w:p w:rsidR="005954D2" w:rsidRPr="005954D2" w:rsidRDefault="00CC047E" w:rsidP="005954D2">
      <w:pPr>
        <w:shd w:val="clear" w:color="auto" w:fill="FFFFFF"/>
        <w:ind w:right="19" w:firstLine="709"/>
        <w:rPr>
          <w:sz w:val="28"/>
          <w:szCs w:val="28"/>
          <w:lang w:val="kk-KZ"/>
        </w:rPr>
      </w:pPr>
      <w:r w:rsidRPr="005954D2">
        <w:rPr>
          <w:bCs/>
          <w:spacing w:val="-1"/>
          <w:sz w:val="28"/>
          <w:szCs w:val="28"/>
        </w:rPr>
        <w:lastRenderedPageBreak/>
        <w:t xml:space="preserve">2. Перечислите </w:t>
      </w:r>
      <w:r w:rsidRPr="005954D2">
        <w:rPr>
          <w:rFonts w:eastAsia="Calibri"/>
          <w:sz w:val="28"/>
          <w:szCs w:val="28"/>
        </w:rPr>
        <w:t>нормативные документы, определяющие требования к объектам аккредитации и критерии  аккредитации</w:t>
      </w:r>
      <w:r w:rsidRPr="005954D2">
        <w:rPr>
          <w:sz w:val="28"/>
          <w:szCs w:val="28"/>
        </w:rPr>
        <w:t>.</w:t>
      </w:r>
    </w:p>
    <w:p w:rsidR="005954D2" w:rsidRPr="005954D2" w:rsidRDefault="00CC047E" w:rsidP="005954D2">
      <w:pPr>
        <w:shd w:val="clear" w:color="auto" w:fill="FFFFFF"/>
        <w:ind w:right="19" w:firstLine="709"/>
        <w:rPr>
          <w:sz w:val="28"/>
          <w:szCs w:val="28"/>
          <w:lang w:val="kk-KZ"/>
        </w:rPr>
      </w:pPr>
      <w:r w:rsidRPr="005954D2">
        <w:rPr>
          <w:sz w:val="28"/>
          <w:szCs w:val="28"/>
          <w:lang w:val="kk-KZ"/>
        </w:rPr>
        <w:t>3.</w:t>
      </w:r>
      <w:r w:rsidRPr="005954D2">
        <w:rPr>
          <w:rFonts w:eastAsia="Calibri"/>
          <w:sz w:val="28"/>
          <w:szCs w:val="28"/>
          <w:lang w:eastAsia="en-US"/>
        </w:rPr>
        <w:t xml:space="preserve"> На вашу заявку с комплектом документов пришел ответ от НЦА о несоответствиях в перечне документов. Ваши действия.</w:t>
      </w:r>
    </w:p>
    <w:p w:rsidR="00CC047E" w:rsidRPr="00CC047E" w:rsidRDefault="00CC047E" w:rsidP="005954D2">
      <w:pPr>
        <w:shd w:val="clear" w:color="auto" w:fill="FFFFFF"/>
        <w:ind w:right="19" w:firstLine="709"/>
        <w:rPr>
          <w:sz w:val="28"/>
          <w:szCs w:val="28"/>
          <w:lang w:val="kk-KZ"/>
        </w:rPr>
      </w:pPr>
      <w:r w:rsidRPr="00CC047E">
        <w:rPr>
          <w:rFonts w:eastAsiaTheme="minorHAnsi"/>
          <w:sz w:val="28"/>
          <w:szCs w:val="28"/>
          <w:lang w:eastAsia="en-US"/>
        </w:rPr>
        <w:t xml:space="preserve">4. </w:t>
      </w:r>
      <w:r w:rsidRPr="00CC047E">
        <w:rPr>
          <w:rFonts w:eastAsia="Calibri"/>
          <w:sz w:val="28"/>
          <w:szCs w:val="28"/>
          <w:lang w:eastAsia="en-US"/>
        </w:rPr>
        <w:t xml:space="preserve">Испытательная лаборатория подает заявку с обоснованием области аккредитации. Приходит ответ от НЦА о несоответствиях по видам деятельности ИЛ. Ваши действия. </w:t>
      </w:r>
    </w:p>
    <w:p w:rsidR="00CC047E" w:rsidRPr="00CC047E" w:rsidRDefault="00CC047E" w:rsidP="00CC047E">
      <w:pPr>
        <w:shd w:val="clear" w:color="auto" w:fill="FFFFFF"/>
        <w:ind w:right="282"/>
        <w:jc w:val="both"/>
        <w:rPr>
          <w:rFonts w:eastAsiaTheme="minorHAnsi"/>
          <w:sz w:val="28"/>
          <w:szCs w:val="28"/>
          <w:lang w:eastAsia="en-US"/>
        </w:rPr>
      </w:pPr>
      <w:r w:rsidRPr="00CC047E">
        <w:rPr>
          <w:rFonts w:eastAsia="MS Mincho"/>
          <w:position w:val="1"/>
          <w:sz w:val="28"/>
          <w:szCs w:val="28"/>
          <w:lang w:eastAsia="en-US"/>
        </w:rPr>
        <w:t xml:space="preserve">5.  Вы подали </w:t>
      </w:r>
      <w:r w:rsidRPr="00CC047E">
        <w:rPr>
          <w:rFonts w:eastAsiaTheme="minorHAnsi"/>
          <w:sz w:val="28"/>
          <w:szCs w:val="28"/>
          <w:lang w:eastAsia="en-US"/>
        </w:rPr>
        <w:t>заявку и  прилагаемые к ней документы, секретариат НЦА возвращает заявку через месяц с указанием причин возврата 1) о несоответствии требованиям Закона РК «Об аккредитации в области оценки соответствия» 2) документы представлены не в полном объеме. Правильны ли действия НЦА по срокам уведомления о несоответствии. Ваши действия.</w:t>
      </w:r>
    </w:p>
    <w:p w:rsidR="00CC047E" w:rsidRPr="005954D2" w:rsidRDefault="00CC047E" w:rsidP="00CC047E">
      <w:pPr>
        <w:shd w:val="clear" w:color="auto" w:fill="FFFFFF"/>
        <w:ind w:right="19" w:firstLine="709"/>
        <w:rPr>
          <w:sz w:val="28"/>
          <w:szCs w:val="28"/>
        </w:rPr>
      </w:pPr>
    </w:p>
    <w:p w:rsidR="00CC047E" w:rsidRPr="005954D2" w:rsidRDefault="00CC047E" w:rsidP="00CC047E">
      <w:pPr>
        <w:ind w:firstLine="567"/>
        <w:jc w:val="center"/>
        <w:rPr>
          <w:b/>
          <w:bCs/>
          <w:color w:val="000000"/>
          <w:spacing w:val="-3"/>
          <w:w w:val="113"/>
          <w:sz w:val="28"/>
          <w:szCs w:val="28"/>
          <w:lang w:val="kk-KZ"/>
        </w:rPr>
      </w:pPr>
      <w:r w:rsidRPr="005954D2">
        <w:rPr>
          <w:b/>
          <w:bCs/>
          <w:color w:val="000000"/>
          <w:spacing w:val="-3"/>
          <w:w w:val="113"/>
          <w:sz w:val="28"/>
          <w:szCs w:val="28"/>
        </w:rPr>
        <w:t>Список</w:t>
      </w:r>
      <w:r w:rsidR="00A52DA5">
        <w:rPr>
          <w:b/>
          <w:bCs/>
          <w:color w:val="000000"/>
          <w:spacing w:val="-3"/>
          <w:w w:val="113"/>
          <w:sz w:val="28"/>
          <w:szCs w:val="28"/>
          <w:lang w:val="kk-KZ"/>
        </w:rPr>
        <w:t xml:space="preserve"> </w:t>
      </w:r>
      <w:r w:rsidRPr="005954D2">
        <w:rPr>
          <w:b/>
          <w:bCs/>
          <w:color w:val="000000"/>
          <w:spacing w:val="-3"/>
          <w:w w:val="113"/>
          <w:sz w:val="28"/>
          <w:szCs w:val="28"/>
        </w:rPr>
        <w:t>литературы</w:t>
      </w:r>
      <w:r w:rsidRPr="005954D2">
        <w:rPr>
          <w:b/>
          <w:bCs/>
          <w:color w:val="000000"/>
          <w:spacing w:val="-3"/>
          <w:w w:val="113"/>
          <w:sz w:val="28"/>
          <w:szCs w:val="28"/>
          <w:lang w:val="kk-KZ"/>
        </w:rPr>
        <w:t>:</w:t>
      </w:r>
    </w:p>
    <w:p w:rsidR="003C3BA5" w:rsidRPr="005954D2" w:rsidRDefault="003C3BA5" w:rsidP="007125CB">
      <w:pPr>
        <w:ind w:firstLine="567"/>
        <w:jc w:val="both"/>
        <w:rPr>
          <w:b/>
          <w:sz w:val="28"/>
          <w:szCs w:val="28"/>
        </w:rPr>
      </w:pPr>
    </w:p>
    <w:p w:rsidR="005954D2" w:rsidRPr="00DF034A" w:rsidRDefault="005954D2" w:rsidP="005954D2">
      <w:pPr>
        <w:ind w:firstLine="567"/>
        <w:jc w:val="both"/>
        <w:rPr>
          <w:rStyle w:val="s3"/>
          <w:sz w:val="28"/>
          <w:szCs w:val="28"/>
          <w:lang w:val="kk-KZ"/>
        </w:rPr>
      </w:pPr>
      <w:r w:rsidRPr="005954D2">
        <w:rPr>
          <w:sz w:val="28"/>
          <w:szCs w:val="28"/>
          <w:lang w:val="kk-KZ"/>
        </w:rPr>
        <w:t>1</w:t>
      </w:r>
      <w:r>
        <w:rPr>
          <w:sz w:val="28"/>
          <w:szCs w:val="28"/>
          <w:lang w:val="kk-KZ"/>
        </w:rPr>
        <w:t xml:space="preserve">. </w:t>
      </w:r>
      <w:r w:rsidRPr="00DF034A">
        <w:rPr>
          <w:sz w:val="28"/>
          <w:szCs w:val="28"/>
        </w:rPr>
        <w:t>Закон Республики Казахстан «Об аккредитации в области оценки соответствия»от 5 июля 2008 года №61–</w:t>
      </w:r>
      <w:r w:rsidRPr="00DF034A">
        <w:rPr>
          <w:sz w:val="28"/>
          <w:szCs w:val="28"/>
          <w:lang w:val="en-US"/>
        </w:rPr>
        <w:t>IV</w:t>
      </w:r>
      <w:r w:rsidRPr="00DF034A">
        <w:rPr>
          <w:rStyle w:val="s3"/>
          <w:sz w:val="28"/>
          <w:szCs w:val="28"/>
        </w:rPr>
        <w:t xml:space="preserve">(с </w:t>
      </w:r>
      <w:hyperlink r:id="rId59"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5954D2" w:rsidRPr="00DF034A" w:rsidRDefault="005954D2" w:rsidP="005954D2">
      <w:pPr>
        <w:ind w:firstLine="567"/>
        <w:jc w:val="both"/>
        <w:rPr>
          <w:sz w:val="28"/>
          <w:szCs w:val="28"/>
        </w:rPr>
      </w:pPr>
      <w:r w:rsidRPr="00DF034A">
        <w:rPr>
          <w:sz w:val="28"/>
          <w:szCs w:val="28"/>
        </w:rPr>
        <w:t>2</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60"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5954D2" w:rsidRPr="00DF034A" w:rsidRDefault="005954D2" w:rsidP="005954D2">
      <w:pPr>
        <w:ind w:firstLine="567"/>
        <w:jc w:val="both"/>
        <w:rPr>
          <w:rStyle w:val="s3"/>
          <w:sz w:val="28"/>
          <w:szCs w:val="28"/>
        </w:rPr>
      </w:pPr>
      <w:r>
        <w:rPr>
          <w:rStyle w:val="s3"/>
          <w:sz w:val="28"/>
          <w:szCs w:val="28"/>
          <w:lang w:val="kk-KZ"/>
        </w:rPr>
        <w:t>3</w:t>
      </w:r>
      <w:r w:rsidRPr="00DF034A">
        <w:rPr>
          <w:rStyle w:val="s3"/>
          <w:sz w:val="28"/>
          <w:szCs w:val="28"/>
        </w:rPr>
        <w:t>.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w:t>
      </w:r>
      <w:r w:rsidR="00A52DA5">
        <w:rPr>
          <w:rStyle w:val="s3"/>
          <w:sz w:val="28"/>
          <w:szCs w:val="28"/>
          <w:lang w:val="kk-KZ"/>
        </w:rPr>
        <w:t xml:space="preserve"> </w:t>
      </w:r>
      <w:r w:rsidRPr="00DF034A">
        <w:rPr>
          <w:rStyle w:val="s3"/>
          <w:sz w:val="28"/>
          <w:szCs w:val="28"/>
        </w:rPr>
        <w:t>http://www.academ-s.ru/articles/chast_1_sushchnost_akkreditatsii.</w:t>
      </w:r>
    </w:p>
    <w:p w:rsidR="005954D2" w:rsidRPr="00DF034A" w:rsidRDefault="005954D2" w:rsidP="005954D2">
      <w:pPr>
        <w:ind w:firstLine="567"/>
        <w:jc w:val="both"/>
        <w:rPr>
          <w:rStyle w:val="s3"/>
          <w:sz w:val="28"/>
          <w:szCs w:val="28"/>
        </w:rPr>
      </w:pPr>
      <w:r>
        <w:rPr>
          <w:rStyle w:val="s3"/>
          <w:sz w:val="28"/>
          <w:szCs w:val="28"/>
          <w:lang w:val="kk-KZ"/>
        </w:rPr>
        <w:t>4</w:t>
      </w:r>
      <w:r w:rsidRPr="00DF034A">
        <w:rPr>
          <w:rStyle w:val="s3"/>
          <w:sz w:val="28"/>
          <w:szCs w:val="28"/>
        </w:rPr>
        <w:t>.</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5954D2" w:rsidRPr="00DF034A" w:rsidRDefault="005954D2" w:rsidP="005954D2">
      <w:pPr>
        <w:ind w:firstLine="567"/>
        <w:jc w:val="both"/>
        <w:rPr>
          <w:rStyle w:val="s3"/>
          <w:sz w:val="28"/>
          <w:szCs w:val="28"/>
        </w:rPr>
      </w:pPr>
      <w:r>
        <w:rPr>
          <w:rStyle w:val="s3"/>
          <w:sz w:val="28"/>
          <w:szCs w:val="28"/>
          <w:lang w:val="kk-KZ"/>
        </w:rPr>
        <w:t>5</w:t>
      </w:r>
      <w:r w:rsidRPr="00DF034A">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MicrosoftOfficePowerPoint</w:t>
      </w:r>
      <w:r w:rsidRPr="00DF034A">
        <w:rPr>
          <w:rStyle w:val="HTML1"/>
          <w:sz w:val="28"/>
          <w:szCs w:val="28"/>
        </w:rPr>
        <w:t>.</w:t>
      </w:r>
    </w:p>
    <w:p w:rsidR="005954D2" w:rsidRPr="00DF034A" w:rsidRDefault="005954D2" w:rsidP="005954D2">
      <w:pPr>
        <w:ind w:firstLine="567"/>
        <w:jc w:val="both"/>
        <w:rPr>
          <w:bCs/>
          <w:sz w:val="28"/>
          <w:szCs w:val="28"/>
        </w:rPr>
      </w:pPr>
      <w:r>
        <w:rPr>
          <w:rStyle w:val="s3"/>
          <w:sz w:val="28"/>
          <w:szCs w:val="28"/>
          <w:lang w:val="kk-KZ"/>
        </w:rPr>
        <w:t>6</w:t>
      </w:r>
      <w:r w:rsidRPr="00DF034A">
        <w:rPr>
          <w:rStyle w:val="s3"/>
          <w:sz w:val="28"/>
          <w:szCs w:val="28"/>
        </w:rPr>
        <w:t>.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5954D2" w:rsidRPr="00DF034A" w:rsidRDefault="005954D2" w:rsidP="005954D2">
      <w:pPr>
        <w:ind w:firstLine="567"/>
        <w:jc w:val="both"/>
        <w:rPr>
          <w:rStyle w:val="s3"/>
          <w:i/>
          <w:sz w:val="28"/>
          <w:szCs w:val="28"/>
        </w:rPr>
      </w:pPr>
      <w:r>
        <w:rPr>
          <w:rStyle w:val="s3"/>
          <w:i/>
          <w:sz w:val="28"/>
          <w:szCs w:val="28"/>
          <w:lang w:val="kk-KZ"/>
        </w:rPr>
        <w:t>7</w:t>
      </w:r>
      <w:r w:rsidRPr="00DF034A">
        <w:rPr>
          <w:rStyle w:val="s3"/>
          <w:i/>
          <w:sz w:val="28"/>
          <w:szCs w:val="28"/>
        </w:rPr>
        <w:t>.</w:t>
      </w:r>
      <w:r w:rsidRPr="00DF034A">
        <w:rPr>
          <w:rStyle w:val="HTML1"/>
          <w:i w:val="0"/>
          <w:sz w:val="28"/>
          <w:szCs w:val="28"/>
        </w:rPr>
        <w:t>http://www.nca.kz/</w:t>
      </w:r>
    </w:p>
    <w:p w:rsidR="005954D2" w:rsidRPr="00DF034A" w:rsidRDefault="005954D2" w:rsidP="005954D2">
      <w:pPr>
        <w:ind w:firstLine="567"/>
        <w:jc w:val="both"/>
        <w:rPr>
          <w:sz w:val="28"/>
          <w:szCs w:val="28"/>
        </w:rPr>
      </w:pPr>
      <w:r>
        <w:rPr>
          <w:rStyle w:val="s3"/>
          <w:sz w:val="28"/>
          <w:szCs w:val="28"/>
          <w:lang w:val="kk-KZ"/>
        </w:rPr>
        <w:t>8</w:t>
      </w:r>
      <w:r w:rsidRPr="00DF034A">
        <w:rPr>
          <w:rStyle w:val="s3"/>
          <w:sz w:val="28"/>
          <w:szCs w:val="28"/>
        </w:rPr>
        <w:t>.</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3C3BA5" w:rsidRPr="00E35BCE" w:rsidRDefault="003C3BA5" w:rsidP="007125CB">
      <w:pPr>
        <w:ind w:firstLine="567"/>
        <w:jc w:val="both"/>
        <w:rPr>
          <w:b/>
          <w:sz w:val="28"/>
          <w:szCs w:val="28"/>
        </w:rPr>
      </w:pPr>
    </w:p>
    <w:p w:rsidR="00A52DA5" w:rsidRDefault="00A52DA5" w:rsidP="00A7008B">
      <w:pPr>
        <w:ind w:right="-1"/>
        <w:jc w:val="center"/>
        <w:rPr>
          <w:rFonts w:eastAsia="Calibri"/>
          <w:b/>
          <w:sz w:val="28"/>
          <w:szCs w:val="28"/>
          <w:lang w:val="kk-KZ" w:eastAsia="en-US"/>
        </w:rPr>
      </w:pPr>
    </w:p>
    <w:p w:rsidR="00A52DA5" w:rsidRDefault="00A52DA5">
      <w:pPr>
        <w:jc w:val="both"/>
        <w:rPr>
          <w:rFonts w:eastAsia="Calibri"/>
          <w:b/>
          <w:sz w:val="28"/>
          <w:szCs w:val="28"/>
          <w:lang w:eastAsia="en-US"/>
        </w:rPr>
      </w:pPr>
      <w:r>
        <w:rPr>
          <w:rFonts w:eastAsia="Calibri"/>
          <w:b/>
          <w:sz w:val="28"/>
          <w:szCs w:val="28"/>
          <w:lang w:eastAsia="en-US"/>
        </w:rPr>
        <w:br w:type="page"/>
      </w:r>
    </w:p>
    <w:p w:rsidR="00A7008B" w:rsidRPr="00A06AAC" w:rsidRDefault="00A7008B" w:rsidP="00A7008B">
      <w:pPr>
        <w:ind w:right="-1"/>
        <w:jc w:val="center"/>
        <w:rPr>
          <w:rFonts w:eastAsia="Calibri"/>
          <w:b/>
          <w:sz w:val="28"/>
          <w:szCs w:val="28"/>
          <w:lang w:val="kk-KZ" w:eastAsia="en-US"/>
        </w:rPr>
      </w:pPr>
      <w:r w:rsidRPr="00A06AAC">
        <w:rPr>
          <w:rFonts w:eastAsia="Calibri"/>
          <w:b/>
          <w:sz w:val="28"/>
          <w:szCs w:val="28"/>
          <w:lang w:eastAsia="en-US"/>
        </w:rPr>
        <w:lastRenderedPageBreak/>
        <w:t xml:space="preserve">Лекция </w:t>
      </w:r>
      <w:r w:rsidR="00583F40">
        <w:rPr>
          <w:rFonts w:eastAsia="Calibri"/>
          <w:b/>
          <w:sz w:val="28"/>
          <w:szCs w:val="28"/>
          <w:lang w:eastAsia="en-US"/>
        </w:rPr>
        <w:t>№</w:t>
      </w:r>
      <w:r w:rsidRPr="00A7008B">
        <w:rPr>
          <w:rFonts w:eastAsia="Calibri"/>
          <w:b/>
          <w:sz w:val="28"/>
          <w:szCs w:val="28"/>
          <w:lang w:val="kk-KZ" w:eastAsia="en-US"/>
        </w:rPr>
        <w:t>8</w:t>
      </w:r>
    </w:p>
    <w:p w:rsidR="00A7008B" w:rsidRPr="00A06AAC" w:rsidRDefault="00A7008B" w:rsidP="00A7008B">
      <w:pPr>
        <w:ind w:right="-1"/>
        <w:jc w:val="both"/>
        <w:rPr>
          <w:rFonts w:eastAsia="Calibri"/>
          <w:b/>
          <w:sz w:val="28"/>
          <w:szCs w:val="28"/>
          <w:lang w:eastAsia="en-US"/>
        </w:rPr>
      </w:pPr>
    </w:p>
    <w:p w:rsidR="007125CB" w:rsidRPr="00A7008B" w:rsidRDefault="00A7008B" w:rsidP="007125CB">
      <w:pPr>
        <w:ind w:firstLine="567"/>
        <w:jc w:val="both"/>
        <w:rPr>
          <w:b/>
          <w:sz w:val="28"/>
          <w:szCs w:val="28"/>
          <w:lang w:val="kk-KZ"/>
        </w:rPr>
      </w:pPr>
      <w:r w:rsidRPr="00A7008B">
        <w:rPr>
          <w:b/>
          <w:sz w:val="28"/>
          <w:szCs w:val="28"/>
        </w:rPr>
        <w:t>Тема</w:t>
      </w:r>
      <w:r w:rsidRPr="00A7008B">
        <w:rPr>
          <w:b/>
          <w:sz w:val="28"/>
          <w:szCs w:val="28"/>
          <w:lang w:val="kk-KZ"/>
        </w:rPr>
        <w:t>:</w:t>
      </w:r>
      <w:r w:rsidRPr="00583F40">
        <w:rPr>
          <w:sz w:val="28"/>
          <w:szCs w:val="28"/>
        </w:rPr>
        <w:t>Организация работ в системе аккредитации. Основные положения и требования  к деятельности органа по аккредитации</w:t>
      </w:r>
      <w:r w:rsidRPr="00A7008B">
        <w:rPr>
          <w:b/>
          <w:sz w:val="28"/>
          <w:szCs w:val="28"/>
        </w:rPr>
        <w:t>.</w:t>
      </w:r>
    </w:p>
    <w:p w:rsidR="00A7008B" w:rsidRDefault="00A7008B" w:rsidP="007125CB">
      <w:pPr>
        <w:ind w:firstLine="567"/>
        <w:jc w:val="both"/>
        <w:rPr>
          <w:sz w:val="28"/>
          <w:szCs w:val="28"/>
          <w:lang w:val="kk-KZ"/>
        </w:rPr>
      </w:pPr>
    </w:p>
    <w:p w:rsidR="00583F40" w:rsidRDefault="00583F40" w:rsidP="007125CB">
      <w:pPr>
        <w:ind w:firstLine="567"/>
        <w:jc w:val="both"/>
        <w:rPr>
          <w:sz w:val="28"/>
          <w:szCs w:val="28"/>
          <w:lang w:val="kk-KZ"/>
        </w:rPr>
      </w:pPr>
      <w:r w:rsidRPr="00562DB2">
        <w:rPr>
          <w:b/>
          <w:sz w:val="28"/>
          <w:szCs w:val="28"/>
        </w:rPr>
        <w:t>Цель  лекции</w:t>
      </w:r>
      <w:r w:rsidRPr="00562DB2">
        <w:rPr>
          <w:b/>
          <w:sz w:val="28"/>
          <w:szCs w:val="28"/>
          <w:lang w:val="kk-KZ"/>
        </w:rPr>
        <w:t>:</w:t>
      </w:r>
      <w:r w:rsidRPr="00583F40">
        <w:rPr>
          <w:sz w:val="28"/>
          <w:szCs w:val="28"/>
          <w:lang w:val="kk-KZ"/>
        </w:rPr>
        <w:t>Обучение организации работы в системе аккредитации. Изучение основных правил и требований к деятельности органа по аккредитации</w:t>
      </w:r>
    </w:p>
    <w:p w:rsidR="00583F40" w:rsidRDefault="00583F40" w:rsidP="00A7008B">
      <w:pPr>
        <w:tabs>
          <w:tab w:val="left" w:pos="993"/>
        </w:tabs>
        <w:ind w:right="-1" w:firstLine="709"/>
        <w:jc w:val="both"/>
        <w:rPr>
          <w:b/>
          <w:sz w:val="28"/>
          <w:lang w:val="kk-KZ"/>
        </w:rPr>
      </w:pPr>
    </w:p>
    <w:p w:rsidR="00A7008B" w:rsidRDefault="00A7008B" w:rsidP="00A7008B">
      <w:pPr>
        <w:tabs>
          <w:tab w:val="left" w:pos="993"/>
        </w:tabs>
        <w:ind w:right="-1" w:firstLine="709"/>
        <w:jc w:val="both"/>
        <w:rPr>
          <w:b/>
          <w:sz w:val="28"/>
          <w:lang w:val="kk-KZ"/>
        </w:rPr>
      </w:pPr>
      <w:r w:rsidRPr="00A7008B">
        <w:rPr>
          <w:b/>
          <w:sz w:val="28"/>
          <w:lang w:val="kk-KZ"/>
        </w:rPr>
        <w:t>План:</w:t>
      </w:r>
    </w:p>
    <w:p w:rsidR="00A7008B" w:rsidRPr="00583F40" w:rsidRDefault="00A7008B" w:rsidP="00A7008B">
      <w:pPr>
        <w:pStyle w:val="af3"/>
        <w:numPr>
          <w:ilvl w:val="0"/>
          <w:numId w:val="26"/>
        </w:numPr>
        <w:tabs>
          <w:tab w:val="left" w:pos="567"/>
          <w:tab w:val="left" w:pos="709"/>
          <w:tab w:val="left" w:pos="993"/>
        </w:tabs>
        <w:ind w:left="0" w:right="-1" w:firstLine="709"/>
        <w:jc w:val="both"/>
        <w:rPr>
          <w:sz w:val="28"/>
          <w:lang w:val="kk-KZ"/>
        </w:rPr>
      </w:pPr>
      <w:r w:rsidRPr="00583F40">
        <w:rPr>
          <w:sz w:val="28"/>
          <w:szCs w:val="28"/>
        </w:rPr>
        <w:t>Организация работ в системе аккредитации.</w:t>
      </w:r>
    </w:p>
    <w:p w:rsidR="00A7008B" w:rsidRPr="00583F40" w:rsidRDefault="00A7008B" w:rsidP="00A7008B">
      <w:pPr>
        <w:pStyle w:val="af3"/>
        <w:numPr>
          <w:ilvl w:val="0"/>
          <w:numId w:val="26"/>
        </w:numPr>
        <w:tabs>
          <w:tab w:val="left" w:pos="567"/>
          <w:tab w:val="left" w:pos="709"/>
          <w:tab w:val="left" w:pos="993"/>
        </w:tabs>
        <w:ind w:left="0" w:right="-1" w:firstLine="709"/>
        <w:jc w:val="both"/>
        <w:rPr>
          <w:sz w:val="28"/>
          <w:lang w:val="kk-KZ"/>
        </w:rPr>
      </w:pPr>
      <w:r w:rsidRPr="00583F40">
        <w:rPr>
          <w:sz w:val="28"/>
          <w:lang w:val="kk-KZ"/>
        </w:rPr>
        <w:t>Основные положения и требования  к деятельности органа по аккредитации.</w:t>
      </w:r>
    </w:p>
    <w:p w:rsidR="00A7008B" w:rsidRDefault="00A7008B" w:rsidP="007125CB">
      <w:pPr>
        <w:ind w:firstLine="567"/>
        <w:jc w:val="both"/>
        <w:rPr>
          <w:sz w:val="28"/>
          <w:szCs w:val="28"/>
          <w:lang w:val="kk-KZ"/>
        </w:rPr>
      </w:pPr>
    </w:p>
    <w:p w:rsidR="00A7008B" w:rsidRPr="00A7008B" w:rsidRDefault="00A7008B" w:rsidP="007125CB">
      <w:pPr>
        <w:ind w:firstLine="567"/>
        <w:jc w:val="both"/>
        <w:rPr>
          <w:sz w:val="28"/>
          <w:szCs w:val="28"/>
          <w:lang w:val="kk-KZ"/>
        </w:rPr>
      </w:pPr>
    </w:p>
    <w:p w:rsidR="007125CB" w:rsidRDefault="007125CB" w:rsidP="007125CB">
      <w:pPr>
        <w:pStyle w:val="a7"/>
        <w:spacing w:before="0" w:beforeAutospacing="0" w:after="0" w:afterAutospacing="0"/>
        <w:ind w:firstLine="567"/>
        <w:jc w:val="both"/>
        <w:rPr>
          <w:sz w:val="28"/>
          <w:szCs w:val="28"/>
        </w:rPr>
      </w:pPr>
      <w:r w:rsidRPr="009555E0">
        <w:rPr>
          <w:sz w:val="28"/>
          <w:szCs w:val="28"/>
        </w:rPr>
        <w:t>В системе аккредитации орган по аккредитации описывает свой подход, правила и направления прохождения процедуры аккредитации. Система, независимо от того какой объект аккредитуют (органов по сертификации и испытательных центров/лабораторий) должна располагать соответствующими описаниями процедур.Доступ к системе должен быть открыт для всех и не должен зависеть от внешних условий (территориальная расположенность, отношения сотрудников и т.д.)Процедуры, описанные в системе должны приниматься всеми в равной степени без "дискриминации" (в смысле ранга занимаемых должностей).</w:t>
      </w:r>
      <w:r>
        <w:rPr>
          <w:sz w:val="28"/>
          <w:szCs w:val="28"/>
        </w:rPr>
        <w:t xml:space="preserve"> На рисунке 16, представлена общая блок-схема процедуры аккредитации в Республике Казахстан</w:t>
      </w:r>
      <w:r w:rsidRPr="00620742">
        <w:rPr>
          <w:sz w:val="28"/>
          <w:szCs w:val="28"/>
        </w:rPr>
        <w:t>[29]</w:t>
      </w:r>
      <w:r>
        <w:rPr>
          <w:sz w:val="28"/>
          <w:szCs w:val="28"/>
        </w:rPr>
        <w:t>.</w:t>
      </w:r>
    </w:p>
    <w:p w:rsidR="00510699" w:rsidRDefault="00510699" w:rsidP="00510699">
      <w:pPr>
        <w:ind w:firstLine="567"/>
        <w:jc w:val="both"/>
        <w:rPr>
          <w:b/>
          <w:bCs/>
          <w:color w:val="000000"/>
          <w:sz w:val="28"/>
          <w:szCs w:val="28"/>
        </w:rPr>
      </w:pPr>
    </w:p>
    <w:p w:rsidR="00510699" w:rsidRDefault="00510699" w:rsidP="00510699">
      <w:pPr>
        <w:ind w:firstLine="567"/>
        <w:jc w:val="both"/>
        <w:rPr>
          <w:b/>
          <w:bCs/>
          <w:color w:val="000000"/>
          <w:sz w:val="28"/>
          <w:szCs w:val="28"/>
        </w:rPr>
      </w:pPr>
      <w:r w:rsidRPr="00940A5A">
        <w:rPr>
          <w:b/>
          <w:bCs/>
          <w:color w:val="000000"/>
          <w:sz w:val="28"/>
          <w:szCs w:val="28"/>
        </w:rPr>
        <w:t>1 Этапы аккредитации</w:t>
      </w:r>
    </w:p>
    <w:p w:rsidR="00510699" w:rsidRPr="00835EEC" w:rsidRDefault="00510699" w:rsidP="00510699">
      <w:pPr>
        <w:ind w:firstLine="567"/>
        <w:jc w:val="both"/>
        <w:rPr>
          <w:color w:val="000000"/>
          <w:sz w:val="28"/>
          <w:szCs w:val="28"/>
        </w:rPr>
      </w:pPr>
      <w:r w:rsidRPr="00835EEC">
        <w:rPr>
          <w:color w:val="000000"/>
          <w:sz w:val="28"/>
          <w:szCs w:val="28"/>
        </w:rPr>
        <w:t>Аккредитация включает следующие основные этапы[25]:</w:t>
      </w:r>
    </w:p>
    <w:p w:rsidR="00835EEC" w:rsidRPr="00993C64" w:rsidRDefault="00835EEC" w:rsidP="00835EEC">
      <w:pPr>
        <w:shd w:val="clear" w:color="auto" w:fill="FFFFFF"/>
        <w:tabs>
          <w:tab w:val="left" w:pos="291"/>
        </w:tabs>
        <w:ind w:firstLine="600"/>
        <w:jc w:val="both"/>
        <w:rPr>
          <w:sz w:val="28"/>
          <w:szCs w:val="28"/>
        </w:rPr>
      </w:pPr>
      <w:r w:rsidRPr="00993C64">
        <w:rPr>
          <w:sz w:val="28"/>
          <w:szCs w:val="28"/>
        </w:rPr>
        <w:t>1) прием, рассмотрение заявки и представленного комплекта  документов;</w:t>
      </w:r>
    </w:p>
    <w:p w:rsidR="00835EEC" w:rsidRPr="00993C64" w:rsidRDefault="00835EEC" w:rsidP="00835EEC">
      <w:pPr>
        <w:shd w:val="clear" w:color="auto" w:fill="FFFFFF"/>
        <w:tabs>
          <w:tab w:val="left" w:pos="291"/>
        </w:tabs>
        <w:ind w:firstLine="600"/>
        <w:jc w:val="both"/>
        <w:rPr>
          <w:sz w:val="28"/>
          <w:szCs w:val="28"/>
        </w:rPr>
      </w:pPr>
      <w:r w:rsidRPr="00993C64">
        <w:rPr>
          <w:sz w:val="28"/>
          <w:szCs w:val="28"/>
        </w:rPr>
        <w:t>2) анализ ресурсов и заключение Предаккредитационного договора;</w:t>
      </w:r>
    </w:p>
    <w:p w:rsidR="00835EEC" w:rsidRPr="00993C64" w:rsidRDefault="00835EEC" w:rsidP="00835EEC">
      <w:pPr>
        <w:shd w:val="clear" w:color="auto" w:fill="FFFFFF"/>
        <w:tabs>
          <w:tab w:val="left" w:pos="-5220"/>
          <w:tab w:val="left" w:pos="701"/>
        </w:tabs>
        <w:ind w:firstLine="600"/>
        <w:jc w:val="both"/>
        <w:rPr>
          <w:sz w:val="28"/>
          <w:szCs w:val="28"/>
        </w:rPr>
      </w:pPr>
      <w:r w:rsidRPr="00993C64">
        <w:rPr>
          <w:sz w:val="28"/>
          <w:szCs w:val="28"/>
        </w:rPr>
        <w:t>3)  экспертиза представленного комплекта документов;</w:t>
      </w:r>
    </w:p>
    <w:p w:rsidR="00835EEC" w:rsidRPr="00993C64" w:rsidRDefault="00835EEC" w:rsidP="00835EEC">
      <w:pPr>
        <w:shd w:val="clear" w:color="auto" w:fill="FFFFFF"/>
        <w:tabs>
          <w:tab w:val="left" w:pos="-5220"/>
        </w:tabs>
        <w:ind w:firstLine="600"/>
        <w:jc w:val="both"/>
        <w:rPr>
          <w:sz w:val="28"/>
          <w:szCs w:val="28"/>
        </w:rPr>
      </w:pPr>
      <w:r w:rsidRPr="00993C64">
        <w:rPr>
          <w:sz w:val="28"/>
          <w:szCs w:val="28"/>
        </w:rPr>
        <w:t>4) предварительное посещение (по желанию заявителя или субъекта аккредитации);</w:t>
      </w:r>
    </w:p>
    <w:p w:rsidR="00835EEC" w:rsidRPr="00993C64" w:rsidRDefault="00835EEC" w:rsidP="00835EEC">
      <w:pPr>
        <w:shd w:val="clear" w:color="auto" w:fill="FFFFFF"/>
        <w:tabs>
          <w:tab w:val="left" w:pos="-5220"/>
          <w:tab w:val="left" w:pos="701"/>
        </w:tabs>
        <w:ind w:firstLine="600"/>
        <w:jc w:val="both"/>
        <w:rPr>
          <w:sz w:val="28"/>
          <w:szCs w:val="28"/>
        </w:rPr>
      </w:pPr>
      <w:r w:rsidRPr="00993C64">
        <w:rPr>
          <w:sz w:val="28"/>
          <w:szCs w:val="28"/>
        </w:rPr>
        <w:t>5) обследование заявителя по месту нахождения;</w:t>
      </w:r>
    </w:p>
    <w:p w:rsidR="00835EEC" w:rsidRPr="00993C64" w:rsidRDefault="00835EEC" w:rsidP="00835EEC">
      <w:pPr>
        <w:shd w:val="clear" w:color="auto" w:fill="FFFFFF"/>
        <w:tabs>
          <w:tab w:val="left" w:pos="-5220"/>
          <w:tab w:val="left" w:pos="701"/>
        </w:tabs>
        <w:ind w:firstLine="600"/>
        <w:jc w:val="both"/>
        <w:rPr>
          <w:sz w:val="28"/>
          <w:szCs w:val="28"/>
        </w:rPr>
      </w:pPr>
      <w:r w:rsidRPr="00993C64">
        <w:rPr>
          <w:sz w:val="28"/>
          <w:szCs w:val="28"/>
        </w:rPr>
        <w:t>6) принятие решения об аккредитации либо об отказе в аккредитации;</w:t>
      </w:r>
    </w:p>
    <w:p w:rsidR="00835EEC" w:rsidRPr="00993C64" w:rsidRDefault="00835EEC" w:rsidP="00835EEC">
      <w:pPr>
        <w:shd w:val="clear" w:color="auto" w:fill="FFFFFF"/>
        <w:tabs>
          <w:tab w:val="left" w:pos="308"/>
        </w:tabs>
        <w:ind w:firstLine="600"/>
        <w:jc w:val="both"/>
        <w:rPr>
          <w:sz w:val="28"/>
          <w:szCs w:val="28"/>
          <w:highlight w:val="cyan"/>
        </w:rPr>
      </w:pPr>
      <w:r w:rsidRPr="00993C64">
        <w:rPr>
          <w:sz w:val="28"/>
          <w:szCs w:val="28"/>
        </w:rPr>
        <w:t>7) заключение Постаккредитационного договора и оформление аттестата аккредитации;</w:t>
      </w:r>
    </w:p>
    <w:p w:rsidR="00835EEC" w:rsidRPr="00993C64" w:rsidRDefault="00835EEC" w:rsidP="00835EEC">
      <w:pPr>
        <w:ind w:firstLine="600"/>
        <w:jc w:val="both"/>
        <w:rPr>
          <w:sz w:val="28"/>
          <w:szCs w:val="28"/>
        </w:rPr>
      </w:pPr>
      <w:r w:rsidRPr="00993C64">
        <w:rPr>
          <w:sz w:val="28"/>
          <w:szCs w:val="28"/>
        </w:rPr>
        <w:t>8) регистрация в Реестре аккредитованных субъектов и выдача аттестата аккредитации;</w:t>
      </w:r>
    </w:p>
    <w:p w:rsidR="00835EEC" w:rsidRPr="00993C64" w:rsidRDefault="00835EEC" w:rsidP="00835EEC">
      <w:pPr>
        <w:shd w:val="clear" w:color="auto" w:fill="FFFFFF"/>
        <w:tabs>
          <w:tab w:val="left" w:pos="308"/>
        </w:tabs>
        <w:ind w:firstLine="600"/>
        <w:jc w:val="both"/>
        <w:rPr>
          <w:sz w:val="28"/>
          <w:szCs w:val="28"/>
        </w:rPr>
      </w:pPr>
      <w:r w:rsidRPr="00993C64">
        <w:rPr>
          <w:sz w:val="28"/>
          <w:szCs w:val="28"/>
        </w:rPr>
        <w:t>9) инспекционные проверки и  мониторинг субъектов аккредитации;</w:t>
      </w:r>
    </w:p>
    <w:p w:rsidR="00835EEC" w:rsidRPr="00993C64" w:rsidRDefault="00835EEC" w:rsidP="00835EEC">
      <w:pPr>
        <w:shd w:val="clear" w:color="auto" w:fill="FFFFFF"/>
        <w:tabs>
          <w:tab w:val="left" w:pos="308"/>
        </w:tabs>
        <w:ind w:firstLine="600"/>
        <w:jc w:val="both"/>
        <w:rPr>
          <w:sz w:val="28"/>
          <w:szCs w:val="28"/>
        </w:rPr>
      </w:pPr>
      <w:r w:rsidRPr="00993C64">
        <w:rPr>
          <w:sz w:val="28"/>
          <w:szCs w:val="28"/>
        </w:rPr>
        <w:t>10) переаккредитация</w:t>
      </w:r>
    </w:p>
    <w:p w:rsidR="00510699" w:rsidRDefault="00510699" w:rsidP="00835EEC">
      <w:pPr>
        <w:pStyle w:val="a7"/>
        <w:spacing w:before="0" w:beforeAutospacing="0" w:after="0" w:afterAutospacing="0"/>
        <w:ind w:firstLine="708"/>
        <w:jc w:val="both"/>
        <w:rPr>
          <w:sz w:val="28"/>
          <w:szCs w:val="28"/>
        </w:rPr>
      </w:pPr>
      <w:r w:rsidRPr="003464C2">
        <w:rPr>
          <w:color w:val="000000"/>
          <w:sz w:val="28"/>
          <w:szCs w:val="28"/>
        </w:rPr>
        <w:lastRenderedPageBreak/>
        <w:t>Решение об аккредитации или об отказе в аккредитации принимается органом по аккредитации в течение тридцати рабочих дней, исчисляемых с момента посту</w:t>
      </w:r>
      <w:r>
        <w:rPr>
          <w:color w:val="000000"/>
          <w:sz w:val="28"/>
          <w:szCs w:val="28"/>
        </w:rPr>
        <w:t>пления собранных материалов на К</w:t>
      </w:r>
      <w:r w:rsidRPr="003464C2">
        <w:rPr>
          <w:color w:val="000000"/>
          <w:sz w:val="28"/>
          <w:szCs w:val="28"/>
        </w:rPr>
        <w:t xml:space="preserve">омиссию по рассмотрению материалов аккредитации.В случае принятия положительного решения заключается постаккредитационный договор и в течение семи рабочих дней утверждается документ, определяющий область аккредитации, выдаются аттестат аккредитации и один комплект </w:t>
      </w:r>
      <w:r>
        <w:rPr>
          <w:color w:val="000000"/>
          <w:sz w:val="28"/>
          <w:szCs w:val="28"/>
        </w:rPr>
        <w:t xml:space="preserve">утвержденных </w:t>
      </w:r>
      <w:r w:rsidRPr="003464C2">
        <w:rPr>
          <w:color w:val="000000"/>
          <w:sz w:val="28"/>
          <w:szCs w:val="28"/>
        </w:rPr>
        <w:t>документов</w:t>
      </w:r>
      <w:r>
        <w:rPr>
          <w:color w:val="000000"/>
          <w:sz w:val="28"/>
          <w:szCs w:val="28"/>
        </w:rPr>
        <w:t xml:space="preserve">, </w:t>
      </w:r>
      <w:r w:rsidRPr="00147614">
        <w:rPr>
          <w:color w:val="000000"/>
          <w:sz w:val="28"/>
          <w:szCs w:val="28"/>
        </w:rPr>
        <w:t>заключение постаккредитационного договора</w:t>
      </w:r>
      <w:r w:rsidRPr="003464C2">
        <w:rPr>
          <w:color w:val="000000"/>
          <w:sz w:val="28"/>
          <w:szCs w:val="28"/>
        </w:rPr>
        <w:t>.При отрицательном решении заявителю направляется мотивированный отказ с комплектом документов</w:t>
      </w:r>
      <w:r>
        <w:rPr>
          <w:color w:val="000000"/>
          <w:sz w:val="28"/>
          <w:szCs w:val="28"/>
        </w:rPr>
        <w:t xml:space="preserve"> и </w:t>
      </w:r>
      <w:r w:rsidRPr="00147614">
        <w:rPr>
          <w:color w:val="000000"/>
          <w:sz w:val="28"/>
          <w:szCs w:val="28"/>
        </w:rPr>
        <w:t>прекращение предаккредитационного договора</w:t>
      </w:r>
      <w:r w:rsidRPr="003464C2">
        <w:rPr>
          <w:color w:val="000000"/>
          <w:sz w:val="28"/>
          <w:szCs w:val="28"/>
        </w:rPr>
        <w:t>.</w:t>
      </w:r>
    </w:p>
    <w:p w:rsidR="007125CB" w:rsidRPr="00F74B18" w:rsidRDefault="007125CB" w:rsidP="007125CB">
      <w:pPr>
        <w:pStyle w:val="a7"/>
        <w:spacing w:before="0" w:beforeAutospacing="0" w:after="0" w:afterAutospacing="0"/>
        <w:ind w:firstLine="567"/>
        <w:jc w:val="both"/>
        <w:rPr>
          <w:sz w:val="28"/>
          <w:szCs w:val="28"/>
        </w:rPr>
      </w:pPr>
      <w:r>
        <w:rPr>
          <w:sz w:val="28"/>
          <w:szCs w:val="28"/>
        </w:rPr>
        <w:t xml:space="preserve">Здесь необходимо отметить, что согласно изменениям, </w:t>
      </w:r>
      <w:r w:rsidRPr="00A33700">
        <w:rPr>
          <w:sz w:val="28"/>
          <w:szCs w:val="28"/>
        </w:rPr>
        <w:t>внесенных в закон РК «Об аккредитации в области оценки соответствия</w:t>
      </w:r>
      <w:r w:rsidRPr="00A123D1">
        <w:rPr>
          <w:sz w:val="28"/>
          <w:szCs w:val="28"/>
        </w:rPr>
        <w:t xml:space="preserve">» </w:t>
      </w:r>
      <w:r w:rsidRPr="00A123D1">
        <w:rPr>
          <w:rStyle w:val="s3"/>
          <w:sz w:val="28"/>
          <w:szCs w:val="28"/>
        </w:rPr>
        <w:t>по состоянию на 29.03.2016 года, в пункт 2, статьи 13 «</w:t>
      </w:r>
      <w:r w:rsidRPr="00A123D1">
        <w:rPr>
          <w:rStyle w:val="s1"/>
          <w:sz w:val="28"/>
          <w:szCs w:val="28"/>
        </w:rPr>
        <w:t>Этапы аккредитации</w:t>
      </w:r>
      <w:r w:rsidRPr="00A123D1">
        <w:rPr>
          <w:rStyle w:val="s3"/>
          <w:sz w:val="28"/>
          <w:szCs w:val="28"/>
        </w:rPr>
        <w:t xml:space="preserve">» </w:t>
      </w:r>
      <w:r w:rsidRPr="00A123D1">
        <w:rPr>
          <w:sz w:val="28"/>
          <w:szCs w:val="28"/>
        </w:rPr>
        <w:t>повторная аккредитация проводится с соблюдением всех этапов, предусмотренных пунктом 1 данной статьи. Заявка на повторную аккредитацию подается заявителем не позднее шести месяцев до истечения срока действия аттестата аккредитации.</w:t>
      </w:r>
      <w:r w:rsidRPr="00F74B18">
        <w:rPr>
          <w:rStyle w:val="s1"/>
          <w:sz w:val="28"/>
          <w:szCs w:val="28"/>
        </w:rPr>
        <w:t>В части пункта 3 Статья 15. «Представление и рассмотрение заявки»</w:t>
      </w:r>
      <w:r w:rsidRPr="00F74B18">
        <w:rPr>
          <w:rStyle w:val="s3"/>
          <w:sz w:val="28"/>
          <w:szCs w:val="28"/>
        </w:rPr>
        <w:t xml:space="preserve">пункт дополнен подпунктом </w:t>
      </w:r>
      <w:r w:rsidRPr="00F74B18">
        <w:rPr>
          <w:sz w:val="28"/>
          <w:szCs w:val="28"/>
        </w:rPr>
        <w:t xml:space="preserve">3-1)  и </w:t>
      </w:r>
      <w:r>
        <w:rPr>
          <w:sz w:val="28"/>
          <w:szCs w:val="28"/>
        </w:rPr>
        <w:t>руководство по качеству.</w:t>
      </w:r>
    </w:p>
    <w:p w:rsidR="00835EEC" w:rsidRDefault="002D16B0" w:rsidP="00835EEC">
      <w:pPr>
        <w:pStyle w:val="a7"/>
        <w:spacing w:before="0" w:beforeAutospacing="0" w:after="0" w:afterAutospacing="0"/>
        <w:jc w:val="center"/>
        <w:rPr>
          <w:color w:val="000000"/>
          <w:spacing w:val="-8"/>
        </w:rPr>
      </w:pPr>
      <w:r>
        <w:rPr>
          <w:noProof/>
          <w:color w:val="000000"/>
          <w:spacing w:val="-8"/>
        </w:rPr>
      </w:r>
      <w:r>
        <w:rPr>
          <w:noProof/>
          <w:color w:val="000000"/>
          <w:spacing w:val="-8"/>
        </w:rPr>
        <w:pict>
          <v:group id="Полотно 22" o:spid="_x0000_s1028" editas="canvas" style="width:481.85pt;height:635.2pt;mso-position-horizontal-relative:char;mso-position-vertical-relative:line" coordsize="61194,80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1194;height:80670;visibility:visible">
              <v:fill o:detectmouseclick="t"/>
              <v:path o:connecttype="none"/>
            </v:shape>
            <v:rect id="Rectangle 24" o:spid="_x0000_s1030" style="position:absolute;top:2051;width:61194;height:182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2ScIA&#10;AADbAAAADwAAAGRycy9kb3ducmV2LnhtbESPQYvCMBSE74L/ITzBm6YqrGs1iijK7lHrxduzebbV&#10;5qU0Uau/3iwIexxm5htmtmhMKe5Uu8KygkE/AkGcWl1wpuCQbHrfIJxH1lhaJgVPcrCYt1szjLV9&#10;8I7ue5+JAGEXo4Lc+yqW0qU5GXR9WxEH72xrgz7IOpO6xkeAm1IOo+hLGiw4LORY0Sqn9Lq/GQWn&#10;YnjA1y7ZRmayGfnfJrncjmulup1mOQXhqfH/4U/7RysYj+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jZJwgAAANsAAAAPAAAAAAAAAAAAAAAAAJgCAABkcnMvZG93&#10;bnJldi54bWxQSwUGAAAAAAQABAD1AAAAhwMAAAAA&#10;">
              <v:textbox style="mso-next-textbox:#Rectangle 24">
                <w:txbxContent>
                  <w:p w:rsidR="00892F75" w:rsidRPr="001F2F9C" w:rsidRDefault="00892F75" w:rsidP="00835EEC">
                    <w:pPr>
                      <w:jc w:val="both"/>
                    </w:pPr>
                    <w:r w:rsidRPr="001F2F9C">
                      <w:t>ЗАЯВКА  (в соответствии с приказом № 430 от 29 октября 2008 года  МИТ РК)</w:t>
                    </w:r>
                  </w:p>
                  <w:p w:rsidR="00892F75" w:rsidRPr="001F2F9C" w:rsidRDefault="00892F75" w:rsidP="00835EEC">
                    <w:pPr>
                      <w:jc w:val="both"/>
                    </w:pPr>
                    <w:r w:rsidRPr="001F2F9C">
                      <w:t>К заявке на аккредитацию прилагаются:</w:t>
                    </w:r>
                  </w:p>
                  <w:p w:rsidR="00892F75" w:rsidRPr="00BA7065" w:rsidRDefault="00892F75" w:rsidP="00835EEC">
                    <w:pPr>
                      <w:numPr>
                        <w:ilvl w:val="0"/>
                        <w:numId w:val="15"/>
                      </w:numPr>
                      <w:jc w:val="both"/>
                      <w:rPr>
                        <w:color w:val="000000"/>
                      </w:rPr>
                    </w:pPr>
                    <w:r w:rsidRPr="001F2F9C">
                      <w:t>Заявленная область аккредитации (</w:t>
                    </w:r>
                    <w:r w:rsidRPr="00BA7065">
                      <w:rPr>
                        <w:color w:val="000000"/>
                      </w:rPr>
                      <w:t>на бум.и электронном носителях);</w:t>
                    </w:r>
                  </w:p>
                  <w:p w:rsidR="00892F75" w:rsidRPr="00BA7065" w:rsidRDefault="00892F75" w:rsidP="00835EEC">
                    <w:pPr>
                      <w:numPr>
                        <w:ilvl w:val="0"/>
                        <w:numId w:val="15"/>
                      </w:numPr>
                      <w:jc w:val="both"/>
                      <w:rPr>
                        <w:color w:val="000000"/>
                      </w:rPr>
                    </w:pPr>
                    <w:r w:rsidRPr="00BA7065">
                      <w:rPr>
                        <w:color w:val="000000"/>
                      </w:rPr>
                      <w:t xml:space="preserve"> Паспорт лаборатории ИЛ, ПЛ, КЛ, МедЛ, ОИ, Провайдеры;</w:t>
                    </w:r>
                  </w:p>
                  <w:p w:rsidR="00892F75" w:rsidRPr="00BA7065" w:rsidRDefault="00892F75" w:rsidP="00835EEC">
                    <w:pPr>
                      <w:numPr>
                        <w:ilvl w:val="0"/>
                        <w:numId w:val="15"/>
                      </w:numPr>
                      <w:jc w:val="both"/>
                      <w:rPr>
                        <w:color w:val="000000"/>
                      </w:rPr>
                    </w:pPr>
                    <w:r w:rsidRPr="00BA7065">
                      <w:rPr>
                        <w:color w:val="000000"/>
                      </w:rPr>
                      <w:t xml:space="preserve">Сведения о специалистах ИЛ, ПЛ, КЛ, ОПС, МедЛ, ОИ, Провайдеры; </w:t>
                    </w:r>
                  </w:p>
                  <w:p w:rsidR="00892F75" w:rsidRPr="00BA7065" w:rsidRDefault="00892F75" w:rsidP="00835EEC">
                    <w:pPr>
                      <w:numPr>
                        <w:ilvl w:val="0"/>
                        <w:numId w:val="15"/>
                      </w:numPr>
                      <w:jc w:val="both"/>
                      <w:rPr>
                        <w:color w:val="000000"/>
                      </w:rPr>
                    </w:pPr>
                    <w:r w:rsidRPr="00BA7065">
                      <w:rPr>
                        <w:color w:val="000000"/>
                      </w:rPr>
                      <w:t xml:space="preserve"> Положение об ОПС, ИЛ, ПЛ, КЛ, МедЛ, ОИ, Провайдеры; </w:t>
                    </w:r>
                  </w:p>
                  <w:p w:rsidR="00892F75" w:rsidRPr="00BA7065" w:rsidRDefault="00892F75" w:rsidP="00835EEC">
                    <w:pPr>
                      <w:numPr>
                        <w:ilvl w:val="0"/>
                        <w:numId w:val="15"/>
                      </w:numPr>
                      <w:jc w:val="both"/>
                      <w:rPr>
                        <w:color w:val="000000"/>
                      </w:rPr>
                    </w:pPr>
                    <w:r w:rsidRPr="00BA7065">
                      <w:rPr>
                        <w:color w:val="000000"/>
                      </w:rPr>
                      <w:t xml:space="preserve"> Руководство по качеству;</w:t>
                    </w:r>
                  </w:p>
                  <w:p w:rsidR="00892F75" w:rsidRPr="0057216C" w:rsidRDefault="00892F75" w:rsidP="00835EEC">
                    <w:pPr>
                      <w:numPr>
                        <w:ilvl w:val="0"/>
                        <w:numId w:val="15"/>
                      </w:numPr>
                      <w:jc w:val="both"/>
                    </w:pPr>
                    <w:r w:rsidRPr="0057216C">
                      <w:rPr>
                        <w:lang w:val="kk-KZ"/>
                      </w:rPr>
                      <w:t>П</w:t>
                    </w:r>
                    <w:r w:rsidRPr="0057216C">
                      <w:rPr>
                        <w:rFonts w:hint="eastAsia"/>
                      </w:rPr>
                      <w:t>роцедурныедокументыпосистемеменеджмента</w:t>
                    </w:r>
                    <w:r w:rsidRPr="0057216C">
                      <w:t>;</w:t>
                    </w:r>
                  </w:p>
                  <w:p w:rsidR="00892F75" w:rsidRPr="001F2F9C" w:rsidRDefault="00892F75" w:rsidP="00835EEC">
                    <w:pPr>
                      <w:numPr>
                        <w:ilvl w:val="0"/>
                        <w:numId w:val="15"/>
                      </w:numPr>
                      <w:jc w:val="both"/>
                    </w:pPr>
                    <w:r w:rsidRPr="005C5595">
                      <w:rPr>
                        <w:lang w:val="kk-KZ"/>
                      </w:rPr>
                      <w:t>Н</w:t>
                    </w:r>
                    <w:r w:rsidRPr="005C5595">
                      <w:rPr>
                        <w:rFonts w:hint="eastAsia"/>
                      </w:rPr>
                      <w:t>отариальнозасвидетельствованныекопиидокументов</w:t>
                    </w:r>
                    <w:r w:rsidRPr="005C5595">
                      <w:t xml:space="preserve">, </w:t>
                    </w:r>
                    <w:r w:rsidRPr="005C5595">
                      <w:rPr>
                        <w:rFonts w:hint="eastAsia"/>
                      </w:rPr>
                      <w:t>устанавливающи</w:t>
                    </w:r>
                    <w:r>
                      <w:t>х</w:t>
                    </w:r>
                    <w:r w:rsidRPr="005C5595">
                      <w:rPr>
                        <w:rFonts w:hint="eastAsia"/>
                      </w:rPr>
                      <w:t>юридическийстатусзаявителя</w:t>
                    </w:r>
                    <w:r w:rsidRPr="005C5595">
                      <w:t>.</w:t>
                    </w:r>
                  </w:p>
                  <w:p w:rsidR="00892F75" w:rsidRDefault="00892F75" w:rsidP="00835EEC"/>
                </w:txbxContent>
              </v:textbox>
            </v:rect>
            <v:shapetype id="_x0000_t109" coordsize="21600,21600" o:spt="109" path="m,l,21600r21600,l21600,xe">
              <v:stroke joinstyle="miter"/>
              <v:path gradientshapeok="t" o:connecttype="rect"/>
            </v:shapetype>
            <v:shape id="AutoShape 25" o:spid="_x0000_s1031" type="#_x0000_t109" style="position:absolute;top:22999;width:61194;height:6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fBmMUA&#10;AADbAAAADwAAAGRycy9kb3ducmV2LnhtbESPQWvCQBSE74L/YXmCF6kbrW1D6ioipOjBQ9Neentm&#10;n0lo9m3IrjH+e1cQPA4z8w2zXPemFh21rrKsYDaNQBDnVldcKPj9SV9iEM4ja6wtk4IrOVivhoMl&#10;Jtpe+Ju6zBciQNglqKD0vkmkdHlJBt3UNsTBO9nWoA+yLaRu8RLgppbzKHqXBisOCyU2tC0p/8/O&#10;RsE8nmRffEh3i+Nep/g2++smr3ulxqN+8wnCU++f4Ud7pxV8LOD+JfwA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N8GYxQAAANsAAAAPAAAAAAAAAAAAAAAAAJgCAABkcnMv&#10;ZG93bnJldi54bWxQSwUGAAAAAAQABAD1AAAAigMAAAAA&#10;">
              <v:textbox style="mso-next-textbox:#AutoShape 25">
                <w:txbxContent>
                  <w:p w:rsidR="00892F75" w:rsidRPr="008D4A44" w:rsidRDefault="00892F75" w:rsidP="00835EEC">
                    <w:pPr>
                      <w:ind w:firstLine="284"/>
                      <w:jc w:val="center"/>
                      <w:rPr>
                        <w:b/>
                        <w:lang w:val="kk-KZ"/>
                      </w:rPr>
                    </w:pPr>
                    <w:r>
                      <w:rPr>
                        <w:b/>
                      </w:rPr>
                      <w:t>РЕГИСТРАЦИЯ</w:t>
                    </w:r>
                    <w:r w:rsidRPr="008D4A44">
                      <w:rPr>
                        <w:b/>
                      </w:rPr>
                      <w:t xml:space="preserve"> И РАССМОТРЕНИЕ ЗАЯВКИ</w:t>
                    </w:r>
                  </w:p>
                  <w:p w:rsidR="00892F75" w:rsidRPr="00EC1916" w:rsidRDefault="00892F75" w:rsidP="00835EEC">
                    <w:pPr>
                      <w:ind w:firstLine="284"/>
                      <w:jc w:val="center"/>
                      <w:rPr>
                        <w:lang w:val="kk-KZ"/>
                      </w:rPr>
                    </w:pPr>
                    <w:r w:rsidRPr="00EC1916">
                      <w:rPr>
                        <w:lang w:val="kk-KZ"/>
                      </w:rPr>
                      <w:t xml:space="preserve">проверка комплектности </w:t>
                    </w:r>
                    <w:r w:rsidRPr="00EC1916">
                      <w:rPr>
                        <w:rFonts w:hint="eastAsia"/>
                        <w:lang w:val="kk-KZ"/>
                      </w:rPr>
                      <w:t>материаловаккредитации</w:t>
                    </w:r>
                    <w:r>
                      <w:rPr>
                        <w:lang w:val="kk-KZ"/>
                      </w:rPr>
                      <w:t xml:space="preserve"> (МА)</w:t>
                    </w:r>
                    <w:r w:rsidRPr="00EC1916">
                      <w:rPr>
                        <w:lang w:val="kk-KZ"/>
                      </w:rPr>
                      <w:t>.</w:t>
                    </w:r>
                  </w:p>
                  <w:p w:rsidR="00892F75" w:rsidRDefault="00892F75" w:rsidP="00835EEC">
                    <w:pPr>
                      <w:jc w:val="center"/>
                    </w:pPr>
                    <w:r w:rsidRPr="00EC1916">
                      <w:rPr>
                        <w:lang w:val="kk-KZ"/>
                      </w:rPr>
                      <w:t xml:space="preserve">некомплектность </w:t>
                    </w:r>
                    <w:r>
                      <w:rPr>
                        <w:lang w:val="kk-KZ"/>
                      </w:rPr>
                      <w:t xml:space="preserve">МА </w:t>
                    </w:r>
                    <w:r w:rsidRPr="001F2F9C">
                      <w:t>, возврат заявителю</w:t>
                    </w:r>
                  </w:p>
                </w:txbxContent>
              </v:textbox>
            </v:shape>
            <v:shape id="AutoShape 26" o:spid="_x0000_s1032" type="#_x0000_t109" style="position:absolute;top:31476;width:61194;height:4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tkA8UA&#10;AADbAAAADwAAAGRycy9kb3ducmV2LnhtbESPQWvCQBSE7wX/w/IEL1I3Wq0SXUWEiB48NO2lt2f2&#10;mQSzb0N2jem/dwWhx2FmvmFWm85UoqXGlZYVjEcRCOLM6pJzBT/fyfsChPPIGivLpOCPHGzWvbcV&#10;xtre+Yva1OciQNjFqKDwvo6ldFlBBt3I1sTBu9jGoA+yyaVu8B7gppKTKPqUBksOCwXWtCsou6Y3&#10;o2CyGKZ7PiWH6fmoE5yNf9vhx1GpQb/bLkF46vx/+NU+aAXzGTy/hB8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2QDxQAAANsAAAAPAAAAAAAAAAAAAAAAAJgCAABkcnMv&#10;ZG93bnJldi54bWxQSwUGAAAAAAQABAD1AAAAigMAAAAA&#10;">
              <v:textbox style="mso-next-textbox:#AutoShape 26">
                <w:txbxContent>
                  <w:p w:rsidR="00892F75" w:rsidRDefault="00892F75" w:rsidP="00835EEC">
                    <w:pPr>
                      <w:jc w:val="center"/>
                      <w:rPr>
                        <w:b/>
                      </w:rPr>
                    </w:pPr>
                    <w:r w:rsidRPr="006D7966">
                      <w:rPr>
                        <w:b/>
                      </w:rPr>
                      <w:t>АНАЛИЗ РЕСУРСОВ</w:t>
                    </w:r>
                  </w:p>
                  <w:p w:rsidR="00892F75" w:rsidRDefault="00892F75" w:rsidP="00835EEC">
                    <w:pPr>
                      <w:jc w:val="center"/>
                    </w:pPr>
                    <w:r>
                      <w:rPr>
                        <w:b/>
                      </w:rPr>
                      <w:t>ЗАКЛЮЧЕНИЕ ПРЕДАККРЕДИТАЦИОННОГО ДОГОВОРА</w:t>
                    </w:r>
                  </w:p>
                </w:txbxContent>
              </v:textbox>
            </v:shape>
            <v:shape id="AutoShape 27" o:spid="_x0000_s1033" type="#_x0000_t109" style="position:absolute;top:39096;width:61194;height:5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n6dMYA&#10;AADbAAAADwAAAGRycy9kb3ducmV2LnhtbESPQWvCQBSE7wX/w/KEXkQ3aptKzEakkKIHD4299Paa&#10;fSbB7NuQ3cb477uFQo/DzHzDpLvRtGKg3jWWFSwXEQji0uqGKwUf53y+AeE8ssbWMim4k4NdNnlI&#10;MdH2xu80FL4SAcIuQQW1910ipStrMugWtiMO3sX2Bn2QfSV1j7cAN61cRVEsDTYcFmrs6LWm8lp8&#10;GwWrzax441N+ePo66hyfl5/DbH1U6nE67rcgPI3+P/zXPmgFLzH8fg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n6dMYAAADbAAAADwAAAAAAAAAAAAAAAACYAgAAZHJz&#10;L2Rvd25yZXYueG1sUEsFBgAAAAAEAAQA9QAAAIsDAAAAAA==&#10;">
              <v:textbox style="mso-next-textbox:#AutoShape 27">
                <w:txbxContent>
                  <w:p w:rsidR="00892F75" w:rsidRDefault="00892F75" w:rsidP="00835EEC">
                    <w:pPr>
                      <w:jc w:val="center"/>
                      <w:rPr>
                        <w:lang w:val="kk-KZ"/>
                      </w:rPr>
                    </w:pPr>
                  </w:p>
                  <w:p w:rsidR="00892F75" w:rsidRDefault="00892F75" w:rsidP="00835EEC">
                    <w:pPr>
                      <w:jc w:val="center"/>
                    </w:pPr>
                    <w:r w:rsidRPr="004D7620">
                      <w:rPr>
                        <w:lang w:val="kk-KZ"/>
                      </w:rPr>
                      <w:t xml:space="preserve">Назначение ответственного </w:t>
                    </w:r>
                    <w:r w:rsidRPr="0057216C">
                      <w:rPr>
                        <w:lang w:val="kk-KZ"/>
                      </w:rPr>
                      <w:t>оценщика</w:t>
                    </w:r>
                  </w:p>
                </w:txbxContent>
              </v:textbox>
            </v:shape>
            <v:shape id="AutoShape 28" o:spid="_x0000_s1034" type="#_x0000_t109" style="position:absolute;top:47377;width:61194;height:67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Vf78YA&#10;AADbAAAADwAAAGRycy9kb3ducmV2LnhtbESPQWvCQBSE74X+h+UVehHdqK2RmI2UQooePDR68fbM&#10;PpPQ7NuQ3cb477uFQo/DzHzDpNvRtGKg3jWWFcxnEQji0uqGKwWnYz5dg3AeWWNrmRTcycE2e3xI&#10;MdH2xp80FL4SAcIuQQW1910ipStrMuhmtiMO3tX2Bn2QfSV1j7cAN61cRNFKGmw4LNTY0XtN5Vfx&#10;bRQs1pPigw/57uWy1zm+zs/DZLlX6vlpfNuA8DT6//Bfe6cVxDH8fg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Vf78YAAADbAAAADwAAAAAAAAAAAAAAAACYAgAAZHJz&#10;L2Rvd25yZXYueG1sUEsFBgAAAAAEAAQA9QAAAIsDAAAAAA==&#10;">
              <v:textbox style="mso-next-textbox:#AutoShape 28">
                <w:txbxContent>
                  <w:p w:rsidR="00892F75" w:rsidRPr="008D4A44" w:rsidRDefault="00892F75" w:rsidP="00835EEC">
                    <w:pPr>
                      <w:pStyle w:val="31"/>
                      <w:jc w:val="center"/>
                      <w:rPr>
                        <w:b/>
                        <w:lang w:val="kk-KZ"/>
                      </w:rPr>
                    </w:pPr>
                    <w:r w:rsidRPr="008D4A44">
                      <w:rPr>
                        <w:b/>
                        <w:lang w:val="kk-KZ"/>
                      </w:rPr>
                      <w:t>ЭКСПЕРТИЗА КОМПЛЕКТА МА</w:t>
                    </w:r>
                  </w:p>
                  <w:p w:rsidR="00892F75" w:rsidRDefault="00892F75" w:rsidP="00835EEC">
                    <w:pPr>
                      <w:jc w:val="center"/>
                      <w:rPr>
                        <w:lang w:val="kk-KZ"/>
                      </w:rPr>
                    </w:pPr>
                    <w:r w:rsidRPr="00F2451A">
                      <w:rPr>
                        <w:lang w:val="kk-KZ"/>
                      </w:rPr>
                      <w:t>Повторная экспертиза</w:t>
                    </w:r>
                    <w:r>
                      <w:rPr>
                        <w:lang w:val="kk-KZ"/>
                      </w:rPr>
                      <w:t xml:space="preserve"> (при необходимости)</w:t>
                    </w:r>
                    <w:r w:rsidRPr="00F2451A">
                      <w:rPr>
                        <w:lang w:val="kk-KZ"/>
                      </w:rPr>
                      <w:t>.</w:t>
                    </w:r>
                  </w:p>
                  <w:p w:rsidR="00892F75" w:rsidRDefault="00892F75" w:rsidP="00835EEC">
                    <w:pPr>
                      <w:jc w:val="center"/>
                    </w:pPr>
                    <w:r w:rsidRPr="00F2451A">
                      <w:rPr>
                        <w:lang w:val="kk-KZ"/>
                      </w:rPr>
                      <w:t>Письмо заявителя о готовности к обследованию</w:t>
                    </w:r>
                  </w:p>
                </w:txbxContent>
              </v:textbox>
            </v:shape>
            <v:shape id="AutoShape 29" o:spid="_x0000_s1035" type="#_x0000_t109" style="position:absolute;top:57861;width:61194;height:4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rLncIA&#10;AADbAAAADwAAAGRycy9kb3ducmV2LnhtbERPy4rCMBTdD/gP4QpuRFMfo1KNMgxUdOFiqht31+ba&#10;Fpub0sTa+fvJQpjl4bw3u85UoqXGlZYVTMYRCOLM6pJzBZdzMlqBcB5ZY2WZFPySg92297HBWNsX&#10;/1Cb+lyEEHYxKii8r2MpXVaQQTe2NXHg7rYx6ANscqkbfIVwU8lpFC2kwZJDQ4E1fReUPdKnUTBd&#10;DdM9n5LD/HbUCX5Oru1wdlRq0O++1iA8df5f/HYftIJlGBu+hB8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sudwgAAANsAAAAPAAAAAAAAAAAAAAAAAJgCAABkcnMvZG93&#10;bnJldi54bWxQSwUGAAAAAAQABAD1AAAAhwMAAAAA&#10;">
              <v:textbox style="mso-next-textbox:#AutoShape 29">
                <w:txbxContent>
                  <w:p w:rsidR="00892F75" w:rsidRPr="00597B5A" w:rsidRDefault="00892F75" w:rsidP="00835EEC">
                    <w:pPr>
                      <w:jc w:val="center"/>
                      <w:rPr>
                        <w:b/>
                        <w:lang w:val="kk-KZ"/>
                      </w:rPr>
                    </w:pPr>
                    <w:r w:rsidRPr="0057216C">
                      <w:rPr>
                        <w:b/>
                        <w:lang w:val="kk-KZ"/>
                      </w:rPr>
                      <w:t>У</w:t>
                    </w:r>
                    <w:r>
                      <w:rPr>
                        <w:b/>
                        <w:lang w:val="kk-KZ"/>
                      </w:rPr>
                      <w:t>правления</w:t>
                    </w:r>
                    <w:r w:rsidRPr="0057216C">
                      <w:rPr>
                        <w:b/>
                        <w:lang w:val="kk-KZ"/>
                      </w:rPr>
                      <w:t>/</w:t>
                    </w:r>
                    <w:r>
                      <w:rPr>
                        <w:b/>
                        <w:lang w:val="kk-KZ"/>
                      </w:rPr>
                      <w:t>отделыоценки</w:t>
                    </w:r>
                  </w:p>
                  <w:p w:rsidR="00892F75" w:rsidRPr="00597B5A" w:rsidRDefault="00892F75" w:rsidP="00835EEC">
                    <w:pPr>
                      <w:jc w:val="center"/>
                    </w:pPr>
                    <w:r w:rsidRPr="00597B5A">
                      <w:t>Подготовка к обследованию на месте</w:t>
                    </w:r>
                  </w:p>
                  <w:p w:rsidR="00892F75" w:rsidRDefault="00892F75" w:rsidP="00835EEC"/>
                </w:txbxContent>
              </v:textbox>
            </v:shape>
            <v:shape id="AutoShape 30" o:spid="_x0000_s1036" type="#_x0000_t109" style="position:absolute;top:65963;width:11207;height:98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uBsUA&#10;AADbAAAADwAAAGRycy9kb3ducmV2LnhtbESPQWvCQBSE7wX/w/KEXqRutGo1ukoRUvTgwbQXb8/s&#10;Mwlm34bsGtN/7xaEHoeZ+YZZbTpTiZYaV1pWMBpGIIgzq0vOFfx8J29zEM4ja6wsk4JfcrBZ915W&#10;GGt75yO1qc9FgLCLUUHhfR1L6bKCDLqhrYmDd7GNQR9kk0vd4D3ATSXHUTSTBksOCwXWtC0ou6Y3&#10;o2A8H6RffEh2k/NeJzgdndrB+16p1373uQThqfP/4Wd7pxV8LODvS/gB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Nm4GxQAAANsAAAAPAAAAAAAAAAAAAAAAAJgCAABkcnMv&#10;ZG93bnJldi54bWxQSwUGAAAAAAQABAD1AAAAigMAAAAA&#10;">
              <v:textbox style="mso-next-textbox:#AutoShape 30">
                <w:txbxContent>
                  <w:p w:rsidR="00892F75" w:rsidRDefault="00892F75" w:rsidP="00835EEC">
                    <w:pPr>
                      <w:rPr>
                        <w:lang w:val="kk-KZ"/>
                      </w:rPr>
                    </w:pPr>
                    <w:r>
                      <w:t xml:space="preserve">Анализ базы </w:t>
                    </w:r>
                  </w:p>
                  <w:p w:rsidR="00892F75" w:rsidRDefault="00892F75" w:rsidP="00835EEC">
                    <w:pPr>
                      <w:rPr>
                        <w:lang w:val="kk-KZ"/>
                      </w:rPr>
                    </w:pPr>
                    <w:r>
                      <w:t>данных по</w:t>
                    </w:r>
                  </w:p>
                  <w:p w:rsidR="00892F75" w:rsidRDefault="00892F75" w:rsidP="00835EEC">
                    <w:pPr>
                      <w:rPr>
                        <w:lang w:val="kk-KZ"/>
                      </w:rPr>
                    </w:pPr>
                    <w:r>
                      <w:t>тех</w:t>
                    </w:r>
                    <w:r w:rsidRPr="00597B5A">
                      <w:t xml:space="preserve">ническим </w:t>
                    </w:r>
                  </w:p>
                  <w:p w:rsidR="00892F75" w:rsidRDefault="00892F75" w:rsidP="00835EEC">
                    <w:r w:rsidRPr="00597B5A">
                      <w:t>экспертам</w:t>
                    </w:r>
                    <w:r>
                      <w:t>, оценщикам</w:t>
                    </w:r>
                  </w:p>
                  <w:p w:rsidR="00892F75" w:rsidRDefault="00892F75" w:rsidP="00835EEC"/>
                </w:txbxContent>
              </v:textbox>
            </v:shape>
            <v:shape id="AutoShape 31" o:spid="_x0000_s1037" type="#_x0000_t109" style="position:absolute;left:16351;top:65913;width:12103;height:98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m3vMMA&#10;AADbAAAADwAAAGRycy9kb3ducmV2LnhtbERPTWuDQBC9F/IflgnkEpI1aRvEZpVQMJhDDzW59DZ1&#10;pypxZ8Xdqv333UOhx8f7Pmaz6cRIg2stK9htIxDEldUt1wpu13wTg3AeWWNnmRT8kIMsXTwcMdF2&#10;4ncaS1+LEMIuQQWN930ipasaMui2ticO3JcdDPoAh1rqAacQbjq5j6KDNNhyaGiwp9eGqnv5bRTs&#10;43V55re8ePq86Byfdx/j+vGi1Go5n15AeJr9v/jPXWgFcVgfvoQfI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m3vMMAAADbAAAADwAAAAAAAAAAAAAAAACYAgAAZHJzL2Rv&#10;d25yZXYueG1sUEsFBgAAAAAEAAQA9QAAAIgDAAAAAA==&#10;">
              <v:textbox style="mso-next-textbox:#AutoShape 31">
                <w:txbxContent>
                  <w:p w:rsidR="00892F75" w:rsidRPr="00BA7065" w:rsidRDefault="00892F75" w:rsidP="00835EEC">
                    <w:pPr>
                      <w:rPr>
                        <w:color w:val="000000"/>
                        <w:lang w:val="kk-KZ"/>
                      </w:rPr>
                    </w:pPr>
                    <w:r w:rsidRPr="00863BC7">
                      <w:rPr>
                        <w:lang w:val="kk-KZ"/>
                      </w:rPr>
                      <w:t xml:space="preserve">Формирование и согласование группы </w:t>
                    </w:r>
                    <w:r w:rsidRPr="00BA7065">
                      <w:rPr>
                        <w:color w:val="000000"/>
                        <w:lang w:val="kk-KZ"/>
                      </w:rPr>
                      <w:t>по обследованию на месте</w:t>
                    </w:r>
                  </w:p>
                  <w:p w:rsidR="00892F75" w:rsidRPr="00863BC7" w:rsidRDefault="00892F75" w:rsidP="00835EEC">
                    <w:pPr>
                      <w:rPr>
                        <w:lang w:val="kk-KZ"/>
                      </w:rPr>
                    </w:pPr>
                  </w:p>
                </w:txbxContent>
              </v:textbox>
            </v:shape>
            <v:shape id="AutoShape 32" o:spid="_x0000_s1038" type="#_x0000_t109" style="position:absolute;left:32835;top:65913;width:12103;height:98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USJ8UA&#10;AADbAAAADwAAAGRycy9kb3ducmV2LnhtbESPQWvCQBSE74X+h+UVehHdRK2E6CqlkKIHD6ZevD2z&#10;zySYfRuy25j+e1cQehxm5htmtRlMI3rqXG1ZQTyJQBAXVtdcKjj+ZOMEhPPIGhvLpOCPHGzWry8r&#10;TLW98YH63JciQNilqKDyvk2ldEVFBt3EtsTBu9jOoA+yK6Xu8BbgppHTKFpIgzWHhQpb+qqouOa/&#10;RsE0GeXfvM+28/NOZ/gRn/rRbKfU+9vwuQThafD/4Wd7qxUkMTy+hB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RInxQAAANsAAAAPAAAAAAAAAAAAAAAAAJgCAABkcnMv&#10;ZG93bnJldi54bWxQSwUGAAAAAAQABAD1AAAAigMAAAAA&#10;">
              <v:textbox style="mso-next-textbox:#AutoShape 32">
                <w:txbxContent>
                  <w:p w:rsidR="00892F75" w:rsidRPr="007B04DF" w:rsidRDefault="00892F75" w:rsidP="00835EEC">
                    <w:pPr>
                      <w:rPr>
                        <w:lang w:val="kk-KZ"/>
                      </w:rPr>
                    </w:pPr>
                    <w:r w:rsidRPr="007B04DF">
                      <w:rPr>
                        <w:lang w:val="kk-KZ"/>
                      </w:rPr>
                      <w:t xml:space="preserve">Согласование с заявителем срока и </w:t>
                    </w:r>
                    <w:r w:rsidRPr="00BA7065">
                      <w:rPr>
                        <w:color w:val="000000"/>
                        <w:lang w:val="kk-KZ"/>
                      </w:rPr>
                      <w:t>программы обследования</w:t>
                    </w:r>
                  </w:p>
                  <w:p w:rsidR="00892F75" w:rsidRPr="003846EC" w:rsidRDefault="00892F75" w:rsidP="00835EEC">
                    <w:pPr>
                      <w:rPr>
                        <w:lang w:val="kk-KZ"/>
                      </w:rPr>
                    </w:pPr>
                  </w:p>
                </w:txbxContent>
              </v:textbox>
            </v:shape>
            <v:shape id="AutoShape 33" o:spid="_x0000_s1039" type="#_x0000_t109" style="position:absolute;left:48837;top:65913;width:12357;height:98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MUMUA&#10;AADbAAAADwAAAGRycy9kb3ducmV2LnhtbESPQWvCQBSE74X+h+UVehHdGK2E6CqlkKIHD6ZevD2z&#10;zySYfRuy25j+e1cQehxm5htmtRlMI3rqXG1ZwXQSgSAurK65VHD8ycYJCOeRNTaWScEfOdisX19W&#10;mGp74wP1uS9FgLBLUUHlfZtK6YqKDLqJbYmDd7GdQR9kV0rd4S3ATSPjKFpIgzWHhQpb+qqouOa/&#10;RkGcjPJv3mfb+XmnM/yYnvrRbKfU+9vwuQThafD/4Wd7qxUkMTy+hB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R4xQxQAAANsAAAAPAAAAAAAAAAAAAAAAAJgCAABkcnMv&#10;ZG93bnJldi54bWxQSwUGAAAAAAQABAD1AAAAigMAAAAA&#10;">
              <v:textbox style="mso-next-textbox:#AutoShape 33">
                <w:txbxContent>
                  <w:p w:rsidR="00892F75" w:rsidRPr="007B04DF" w:rsidRDefault="00892F75" w:rsidP="00835EEC">
                    <w:pPr>
                      <w:rPr>
                        <w:lang w:val="kk-KZ"/>
                      </w:rPr>
                    </w:pPr>
                    <w:r>
                      <w:rPr>
                        <w:lang w:val="kk-KZ"/>
                      </w:rPr>
                      <w:t>Оформление приказа по обследованию по месту нахождения</w:t>
                    </w:r>
                  </w:p>
                  <w:p w:rsidR="00892F75" w:rsidRPr="00A42C4E" w:rsidRDefault="00892F75" w:rsidP="00835EEC">
                    <w:pPr>
                      <w:rPr>
                        <w:lang w:val="kk-KZ"/>
                      </w:rPr>
                    </w:pPr>
                  </w:p>
                </w:txbxContent>
              </v:textbox>
            </v:shape>
            <v:shapetype id="_x0000_t32" coordsize="21600,21600" o:spt="32" o:oned="t" path="m,l21600,21600e" filled="f">
              <v:path arrowok="t" fillok="f" o:connecttype="none"/>
              <o:lock v:ext="edit" shapetype="t"/>
            </v:shapetype>
            <v:shape id="AutoShape 34" o:spid="_x0000_s1040" type="#_x0000_t32" style="position:absolute;left:30600;top:20326;width:7;height:267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njicQAAADbAAAADwAAAGRycy9kb3ducmV2LnhtbESPQWvCQBSE7wX/w/KE3urGF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2eOJxAAAANsAAAAPAAAAAAAAAAAA&#10;AAAAAKECAABkcnMvZG93bnJldi54bWxQSwUGAAAAAAQABAD5AAAAkgMAAAAA&#10;">
              <v:stroke endarrow="block"/>
            </v:shape>
            <v:shape id="AutoShape 35" o:spid="_x0000_s1041" type="#_x0000_t32" style="position:absolute;left:30600;top:29210;width:7;height:226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 id="AutoShape 36" o:spid="_x0000_s1042" type="#_x0000_t32" style="position:absolute;left:30600;top:36239;width:7;height:28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zeZsQAAADbAAAADwAAAGRycy9kb3ducmV2LnhtbESPQWvCQBSE7wX/w/KE3urGQkW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fN5mxAAAANsAAAAPAAAAAAAAAAAA&#10;AAAAAKECAABkcnMvZG93bnJldi54bWxQSwUGAAAAAAQABAD5AAAAkgMAAAAA&#10;">
              <v:stroke endarrow="block"/>
            </v:shape>
            <v:shape id="AutoShape 37" o:spid="_x0000_s1043" type="#_x0000_t32" style="position:absolute;left:30600;top:44805;width:7;height:25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5AEcUAAADbAAAADwAAAGRycy9kb3ducmV2LnhtbESPQWsCMRSE74X+h/AKvdWsPYiuRikF&#10;pVg8VGXR22Pzulm6eVmS7Lr665tCweMwM98wi9VgG9GTD7VjBeNRBoK4dLrmSsHxsH6ZgggRWWPj&#10;mBRcKcBq+fiwwFy7C39Rv4+VSBAOOSowMba5lKE0ZDGMXEucvG/nLcYkfSW1x0uC20a+ZtlEWqw5&#10;LRhs6d1Q+bPvrILT56wrrsWOtsV4tj2jt+F22Cj1/DS8zUFEGuI9/N/+0AqmE/j7kn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65AEcUAAADbAAAADwAAAAAAAAAA&#10;AAAAAAChAgAAZHJzL2Rvd25yZXYueG1sUEsFBgAAAAAEAAQA+QAAAJMDAAAAAA==&#10;">
              <v:stroke endarrow="block"/>
            </v:shape>
            <v:shape id="AutoShape 38" o:spid="_x0000_s1044" type="#_x0000_t32" style="position:absolute;left:30600;top:54146;width:7;height:37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LlisUAAADbAAAADwAAAGRycy9kb3ducmV2LnhtbESPQWvCQBSE7wX/w/KE3urGHqpGVxHB&#10;Uiw9aErQ2yP7TILZt2F31eiv7wpCj8PMfMPMFp1pxIWcry0rGA4SEMSF1TWXCn6z9dsYhA/IGhvL&#10;pOBGHhbz3ssMU22vvKXLLpQiQtinqKAKoU2l9EVFBv3AtsTRO1pnMETpSqkdXiPcNPI9ST6kwZrj&#10;QoUtrSoqTruzUbD/npzzW/5Dm3w42RzQGX/PPpV67XfLKYhAXfgPP9tfWsF4BI8v8Q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LlisUAAADbAAAADwAAAAAAAAAA&#10;AAAAAAChAgAAZHJzL2Rvd25yZXYueG1sUEsFBgAAAAAEAAQA+QAAAJMDAAAAAA==&#10;">
              <v:stroke endarrow="block"/>
            </v:shape>
            <v:shape id="AutoShape 39" o:spid="_x0000_s1045" type="#_x0000_t32" style="position:absolute;left:5708;top:62217;width:7;height:372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1x+MIAAADbAAAADwAAAGRycy9kb3ducmV2LnhtbERPy2rCQBTdF/yH4QrdNRO7KJpmEkSw&#10;FEsXPgjt7pK5TYKZO2Fm1NivdxaCy8N55+VoenEm5zvLCmZJCoK4trrjRsFhv36Zg/ABWWNvmRRc&#10;yUNZTJ5yzLS98JbOu9CIGMI+QwVtCEMmpa9bMugTOxBH7s86gyFC10jt8BLDTS9f0/RNGuw4NrQ4&#10;0Kql+rg7GQU/X4tTda2+aVPNFptfdMb/7z+Uep6Oy3cQgcbwEN/dn1rBPI6NX+IP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1x+MIAAADbAAAADwAAAAAAAAAAAAAA&#10;AAChAgAAZHJzL2Rvd25yZXYueG1sUEsFBgAAAAAEAAQA+QAAAJADAAAAAA==&#10;">
              <v:stroke endarrow="block"/>
            </v:shape>
            <v:shape id="AutoShape 40" o:spid="_x0000_s1046" type="#_x0000_t32" style="position:absolute;left:11207;top:70859;width:5144;height:5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osQcMAAADbAAAADwAAAGRycy9kb3ducmV2LnhtbESPwWrDMBBE74X8g9hAb7WcQEPqRjGJ&#10;oRB6CUkL7XGxNraItTKWajl/XxUKOQ4z84bZlJPtxEiDN44VLLIcBHHttOFGwefH29MahA/IGjvH&#10;pOBGHsrt7GGDhXaRTzSeQyMShH2BCtoQ+kJKX7dk0WeuJ07exQ0WQ5JDI/WAMcFtJ5d5vpIWDaeF&#10;FnuqWqqv5x+rwMSjGftDFffvX99eRzK3Z2eUepxPu1cQgaZwD/+3D1rB+gX+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KLEHDAAAA2wAAAA8AAAAAAAAAAAAA&#10;AAAAoQIAAGRycy9kb3ducmV2LnhtbFBLBQYAAAAABAAEAPkAAACRAwAAAAA=&#10;">
              <v:stroke endarrow="block"/>
            </v:shape>
            <v:shape id="AutoShape 41" o:spid="_x0000_s1047" type="#_x0000_t32" style="position:absolute;left:28454;top:70859;width:4381;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LrI8IAAADbAAAADwAAAGRycy9kb3ducmV2LnhtbERPz2vCMBS+C/sfwhvspqk7DNsZZQw2&#10;RoeHVSnu9miebbF5KUm07f765SB4/Ph+r7ej6cSVnG8tK1guEhDEldUt1woO+4/5CoQPyBo7y6Rg&#10;Ig/bzcNsjZm2A//QtQi1iCHsM1TQhNBnUvqqIYN+YXviyJ2sMxgidLXUDocYbjr5nCQv0mDLsaHB&#10;nt4bqs7FxSg4fqeXcip3lJfLNP9FZ/zf/lOpp8fx7RVEoDHcxTf3l1aQxvX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tLrI8IAAADbAAAADwAAAAAAAAAAAAAA&#10;AAChAgAAZHJzL2Rvd25yZXYueG1sUEsFBgAAAAAEAAQA+QAAAJADAAAAAA==&#10;">
              <v:stroke endarrow="block"/>
            </v:shape>
            <v:shape id="AutoShape 42" o:spid="_x0000_s1048" type="#_x0000_t32" style="position:absolute;left:44938;top:70815;width:3899;height: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W2msMAAADbAAAADwAAAGRycy9kb3ducmV2LnhtbESPT2sCMRTE7wW/Q3hCb92sQktdjaJC&#10;QXop/gE9PjbP3eDmZdnEzfrtm4LQ4zAzv2EWq8E2oqfOG8cKJlkOgrh02nCl4HT8evsE4QOyxsYx&#10;KXiQh9Vy9LLAQrvIe+oPoRIJwr5ABXUIbSGlL2uy6DPXEifv6jqLIcmukrrDmOC2kdM8/5AWDaeF&#10;Glva1lTeDnerwMQf07e7bdx8ny9eRzKPd2eUeh0P6zmIQEP4Dz/bO61gNo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ltprDAAAA2wAAAA8AAAAAAAAAAAAA&#10;AAAAoQIAAGRycy9kb3ducmV2LnhtbFBLBQYAAAAABAAEAPkAAACRAwAAAAA=&#10;">
              <v:stroke endarrow="block"/>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3" o:spid="_x0000_s1049" type="#_x0000_t67" style="position:absolute;left:54927;top:76460;width:908;height:2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8ntMEA&#10;AADbAAAADwAAAGRycy9kb3ducmV2LnhtbESP0WoCMRRE3wv+Q7hC32p2BcWuRhFB8K1W+wGXzXV3&#10;cXMTk7jGvzeFQh+HmTnDrDbJ9GIgHzrLCspJAYK4trrjRsHPef+xABEissbeMil4UoDNevS2wkrb&#10;B3/TcIqNyBAOFSpoY3SVlKFuyWCYWEecvYv1BmOWvpHa4yPDTS+nRTGXBjvOCy062rVUX093o+A2&#10;HMsDlvP0ldLdeb2fzXbRKfU+TtsliEgp/of/2get4HMKv1/y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J7TBAAAA2wAAAA8AAAAAAAAAAAAAAAAAmAIAAGRycy9kb3du&#10;cmV2LnhtbFBLBQYAAAAABAAEAPUAAACGAwAAAAA=&#10;">
              <v:textbox style="layout-flow:vertical-ideographic"/>
            </v:shape>
            <w10:wrap type="none"/>
            <w10:anchorlock/>
          </v:group>
        </w:pict>
      </w:r>
    </w:p>
    <w:p w:rsidR="00E567C2" w:rsidRDefault="00E567C2" w:rsidP="007125CB">
      <w:pPr>
        <w:pStyle w:val="a7"/>
        <w:spacing w:before="0" w:beforeAutospacing="0" w:after="0" w:afterAutospacing="0"/>
        <w:ind w:firstLine="567"/>
        <w:jc w:val="both"/>
        <w:rPr>
          <w:sz w:val="28"/>
          <w:szCs w:val="28"/>
        </w:rPr>
      </w:pPr>
    </w:p>
    <w:p w:rsidR="00E567C2" w:rsidRDefault="00E567C2" w:rsidP="007125CB">
      <w:pPr>
        <w:pStyle w:val="a7"/>
        <w:spacing w:before="0" w:beforeAutospacing="0" w:after="0" w:afterAutospacing="0"/>
        <w:ind w:firstLine="567"/>
        <w:jc w:val="both"/>
        <w:rPr>
          <w:sz w:val="28"/>
          <w:szCs w:val="28"/>
        </w:rPr>
      </w:pPr>
    </w:p>
    <w:p w:rsidR="00E567C2" w:rsidRDefault="002D16B0" w:rsidP="00835EEC">
      <w:pPr>
        <w:pStyle w:val="a7"/>
        <w:spacing w:before="0" w:beforeAutospacing="0" w:after="0" w:afterAutospacing="0"/>
        <w:jc w:val="both"/>
        <w:rPr>
          <w:sz w:val="28"/>
          <w:szCs w:val="28"/>
        </w:rPr>
      </w:pPr>
      <w:r w:rsidRPr="002D16B0">
        <w:rPr>
          <w:b/>
          <w:noProof/>
          <w:color w:val="000000"/>
        </w:rPr>
      </w:r>
      <w:r w:rsidRPr="002D16B0">
        <w:rPr>
          <w:b/>
          <w:noProof/>
          <w:color w:val="000000"/>
        </w:rPr>
        <w:pict>
          <v:group id="Полотно 44" o:spid="_x0000_s1050" editas="canvas" style="width:481.85pt;height:672.85pt;mso-position-horizontal-relative:char;mso-position-vertical-relative:line" coordsize="61194,85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">
            <v:shape id="_x0000_s1051" type="#_x0000_t75" style="position:absolute;width:61194;height:85451;visibility:visible">
              <v:fill o:detectmouseclick="t"/>
              <v:path o:connecttype="none"/>
            </v:shape>
            <v:shape id="AutoShape 46" o:spid="_x0000_s1052" type="#_x0000_t109" style="position:absolute;top:3054;width:61194;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NHcUA&#10;AADbAAAADwAAAGRycy9kb3ducmV2LnhtbESPT2vCQBTE74LfYXlCL6Kb2D9IdBNKIaKHHkx78fbM&#10;viah2bchu43x23cFweMw85thttloWjFQ7xrLCuJlBIK4tLrhSsH3V75Yg3AeWWNrmRRcyUGWTidb&#10;TLS98JGGwlcilLBLUEHtfZdI6cqaDLql7YiD92N7gz7IvpK6x0soN61cRdGbNNhwWKixo4+ayt/i&#10;zyhYrefFjj/z/cv5oHN8jU/D/Pmg1NNsfN+A8DT6R/hO73XgYrh9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800dxQAAANsAAAAPAAAAAAAAAAAAAAAAAJgCAABkcnMv&#10;ZG93bnJldi54bWxQSwUGAAAAAAQABAD1AAAAigMAAAAA&#10;">
              <v:textbox style="mso-next-textbox:#AutoShape 46">
                <w:txbxContent>
                  <w:p w:rsidR="00892F75" w:rsidRPr="0073409B" w:rsidRDefault="00892F75" w:rsidP="00835EEC">
                    <w:pPr>
                      <w:jc w:val="center"/>
                      <w:rPr>
                        <w:b/>
                      </w:rPr>
                    </w:pPr>
                    <w:r w:rsidRPr="0073409B">
                      <w:rPr>
                        <w:b/>
                      </w:rPr>
                      <w:t>ОБСЛЕДОВАНИЕ ЗАЯВИТЕЛЯ ПО МЕСТУ НАХОЖДЕНИЯ</w:t>
                    </w:r>
                  </w:p>
                  <w:p w:rsidR="00892F75" w:rsidRDefault="00892F75" w:rsidP="00835EEC">
                    <w:pPr>
                      <w:jc w:val="center"/>
                    </w:pPr>
                    <w:r>
                      <w:t xml:space="preserve"> (согласно программе)</w:t>
                    </w:r>
                  </w:p>
                </w:txbxContent>
              </v:textbox>
            </v:shape>
            <v:shape id="AutoShape 47" o:spid="_x0000_s1053" type="#_x0000_t109" style="position:absolute;top:10198;width:6119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HTasQA&#10;AADbAAAADwAAAGRycy9kb3ducmV2LnhtbESPQWvCQBSE74L/YXmCF6kboy0hdZVSiOjBg2kvvb1m&#10;X5PQ7NuQXWP8964geBxmvhlmvR1MI3rqXG1ZwWIegSAurK65VPD9lb0kIJxH1thYJgVXcrDdjEdr&#10;TLW98In63JcilLBLUUHlfZtK6YqKDLq5bYmD92c7gz7IrpS6w0soN42Mo+hNGqw5LFTY0mdFxX9+&#10;NgriZJbv+JjtV78HneHr4qefLQ9KTSfDxzsIT4N/hh/0XgcuhvuX8A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h02rEAAAA2wAAAA8AAAAAAAAAAAAAAAAAmAIAAGRycy9k&#10;b3ducmV2LnhtbFBLBQYAAAAABAAEAPUAAACJAwAAAAA=&#10;">
              <v:textbox style="mso-next-textbox:#AutoShape 47">
                <w:txbxContent>
                  <w:p w:rsidR="00892F75" w:rsidRPr="00405048" w:rsidRDefault="00892F75" w:rsidP="00835EEC">
                    <w:pPr>
                      <w:jc w:val="center"/>
                      <w:rPr>
                        <w:lang w:val="kk-KZ"/>
                      </w:rPr>
                    </w:pPr>
                    <w:r w:rsidRPr="00405048">
                      <w:rPr>
                        <w:lang w:val="kk-KZ"/>
                      </w:rPr>
                      <w:t>Отчет по  обследованию</w:t>
                    </w:r>
                  </w:p>
                </w:txbxContent>
              </v:textbox>
            </v:shape>
            <v:shape id="AutoShape 48" o:spid="_x0000_s1054" type="#_x0000_t109" style="position:absolute;top:15722;width:19735;height:79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128cUA&#10;AADbAAAADwAAAGRycy9kb3ducmV2LnhtbESPzWrDMBCE74W+g9hCLyaW89Ng3CihBFziQw51e+lt&#10;a21tU2tlLMVx3j4KBHocZr4ZZrObTCdGGlxrWcE8TkAQV1a3XCv4+sxnKQjnkTV2lknBhRzsto8P&#10;G8y0PfMHjaWvRShhl6GCxvs+k9JVDRl0se2Jg/drB4M+yKGWesBzKDedXCTJWhpsOSw02NO+oeqv&#10;PBkFizQq3/mYH1Y/hc7xZf49RstCqeen6e0VhKfJ/4fv9EEHbgm3L+EHy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XbxxQAAANsAAAAPAAAAAAAAAAAAAAAAAJgCAABkcnMv&#10;ZG93bnJldi54bWxQSwUGAAAAAAQABAD1AAAAigMAAAAA&#10;">
              <v:textbox style="mso-next-textbox:#AutoShape 48">
                <w:txbxContent>
                  <w:p w:rsidR="00892F75" w:rsidRDefault="00892F75" w:rsidP="00835EEC">
                    <w:r>
                      <w:t>Анализ корректирующих действий и отчета по устранению заявителем несоответствий</w:t>
                    </w:r>
                  </w:p>
                </w:txbxContent>
              </v:textbox>
            </v:shape>
            <v:shape id="AutoShape 49" o:spid="_x0000_s1055" type="#_x0000_t109" style="position:absolute;left:25971;top:15722;width:35223;height:26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TuhcQA&#10;AADbAAAADwAAAGRycy9kb3ducmV2LnhtbESPT4vCMBTE78J+h/AW9iKa+hepRlmELnrwYHcv3p7N&#10;sy3bvJQm1vrtjSB4HGZ+M8xq05lKtNS40rKC0TACQZxZXXKu4O83GSxAOI+ssbJMCu7kYLP+6K0w&#10;1vbGR2pTn4tQwi5GBYX3dSylywoy6Ia2Jg7exTYGfZBNLnWDt1BuKjmOork0WHJYKLCmbUHZf3o1&#10;CsaLfvrDh2Q3Pe91grPRqe1P9kp9fXbfSxCeOv8Ov+idDtwUnl/CD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E7oXEAAAA2wAAAA8AAAAAAAAAAAAAAAAAmAIAAGRycy9k&#10;b3ducmV2LnhtbFBLBQYAAAAABAAEAPUAAACJAwAAAAA=&#10;">
              <v:textbox style="mso-next-textbox:#AutoShape 49">
                <w:txbxContent>
                  <w:p w:rsidR="00892F75" w:rsidRDefault="00892F75" w:rsidP="00835EEC">
                    <w:pPr>
                      <w:jc w:val="center"/>
                    </w:pPr>
                    <w:r>
                      <w:t>Решение о повторном обследовании</w:t>
                    </w:r>
                  </w:p>
                </w:txbxContent>
              </v:textbox>
            </v:shape>
            <v:shape id="AutoShape 50" o:spid="_x0000_s1056" type="#_x0000_t109" style="position:absolute;left:25971;top:22199;width:35223;height:80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LHsQA&#10;AADbAAAADwAAAGRycy9kb3ducmV2LnhtbESPT4vCMBTE78J+h/AW9iKa+hepRlmELnrwYHcv3p7N&#10;sy3bvJQm1vrtjSB4HGZ+M8xq05lKtNS40rKC0TACQZxZXXKu4O83GSxAOI+ssbJMCu7kYLP+6K0w&#10;1vbGR2pTn4tQwi5GBYX3dSylywoy6Ia2Jg7exTYGfZBNLnWDt1BuKjmOork0WHJYKLCmbUHZf3o1&#10;CsaLfvrDh2Q3Pe91grPRqe1P9kp9fXbfSxCeOv8Ov+idDtwMnl/CD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Sx7EAAAA2wAAAA8AAAAAAAAAAAAAAAAAmAIAAGRycy9k&#10;b3ducmV2LnhtbFBLBQYAAAAABAAEAPUAAACJAwAAAAA=&#10;">
              <v:textbox style="mso-next-textbox:#AutoShape 50">
                <w:txbxContent>
                  <w:p w:rsidR="00892F75" w:rsidRPr="00EC78B1" w:rsidRDefault="00892F75" w:rsidP="00835EEC">
                    <w:pPr>
                      <w:jc w:val="center"/>
                      <w:rPr>
                        <w:b/>
                        <w:lang w:val="kk-KZ"/>
                      </w:rPr>
                    </w:pPr>
                    <w:r w:rsidRPr="00EC78B1">
                      <w:rPr>
                        <w:b/>
                        <w:lang w:val="kk-KZ"/>
                      </w:rPr>
                      <w:t>Повторное обследование</w:t>
                    </w:r>
                  </w:p>
                  <w:p w:rsidR="00892F75" w:rsidRPr="00EC78B1" w:rsidRDefault="00892F75" w:rsidP="00835EEC">
                    <w:pPr>
                      <w:jc w:val="center"/>
                      <w:rPr>
                        <w:lang w:val="kk-KZ"/>
                      </w:rPr>
                    </w:pPr>
                    <w:r w:rsidRPr="00EC78B1">
                      <w:rPr>
                        <w:lang w:val="kk-KZ"/>
                      </w:rPr>
                      <w:t>Проведение повторного обследования возможно  после получения документов доказывающих устранение выявленных несоответствий</w:t>
                    </w:r>
                  </w:p>
                </w:txbxContent>
              </v:textbox>
            </v:shape>
            <v:shape id="AutoShape 51" o:spid="_x0000_s1057" type="#_x0000_t109" style="position:absolute;left:9982;top:24599;width:13862;height:6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rVacUA&#10;AADbAAAADwAAAGRycy9kb3ducmV2LnhtbESPQWvCQBSE70L/w/IKvYhutG0IqauUQiQeemjai7fX&#10;7DMJZt+G7DaJ/74rCB6HmW+G2ewm04qBetdYVrBaRiCIS6sbrhT8fGeLBITzyBpby6TgQg5224fZ&#10;BlNtR/6iofCVCCXsUlRQe9+lUrqyJoNuaTvi4J1sb9AH2VdS9ziGctPKdRTF0mDDYaHGjj5qKs/F&#10;n1GwTubFnj+z/OX3oDN8XR2H+fNBqafH6f0NhKfJ38M3OteBi+H6JfwA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GtVpxQAAANsAAAAPAAAAAAAAAAAAAAAAAJgCAABkcnMv&#10;ZG93bnJldi54bWxQSwUGAAAAAAQABAD1AAAAigMAAAAA&#10;">
              <v:textbox style="mso-next-textbox:#AutoShape 51">
                <w:txbxContent>
                  <w:p w:rsidR="00892F75" w:rsidRPr="00E06680" w:rsidRDefault="00892F75" w:rsidP="00835EEC">
                    <w:r>
                      <w:t xml:space="preserve">Мотивированный отказ </w:t>
                    </w:r>
                    <w:r w:rsidRPr="00BA7065">
                      <w:rPr>
                        <w:color w:val="000000"/>
                      </w:rPr>
                      <w:t>в аккредитации</w:t>
                    </w:r>
                  </w:p>
                </w:txbxContent>
              </v:textbox>
            </v:shape>
            <v:shape id="AutoShape 52" o:spid="_x0000_s1058" type="#_x0000_t109" style="position:absolute;top:33420;width:61194;height:71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w8sUA&#10;AADbAAAADwAAAGRycy9kb3ducmV2LnhtbESPQWvCQBSE7wX/w/IEL9Js1NpKzCoipOihh0Yv3l6z&#10;zySYfRuy2xj/fbdQ6HGY+WaYdDuYRvTUudqyglkUgyAurK65VHA+Zc8rEM4ja2wsk4IHOdhuRk8p&#10;Jtre+ZP63JcilLBLUEHlfZtI6YqKDLrItsTBu9rOoA+yK6Xu8B7KTSPncfwqDdYcFipsaV9Rccu/&#10;jYL5apq/80d2ePk66gyXs0s/XRyVmoyH3RqEp8H/h//ogw7cG/x+CT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nDyxQAAANsAAAAPAAAAAAAAAAAAAAAAAJgCAABkcnMv&#10;ZG93bnJldi54bWxQSwUGAAAAAAQABAD1AAAAigMAAAAA&#10;">
              <v:textbox style="mso-next-textbox:#AutoShape 52">
                <w:txbxContent>
                  <w:p w:rsidR="00892F75" w:rsidRPr="0006782C" w:rsidRDefault="00892F75" w:rsidP="00835EEC">
                    <w:pPr>
                      <w:rPr>
                        <w:sz w:val="20"/>
                        <w:szCs w:val="20"/>
                      </w:rPr>
                    </w:pPr>
                  </w:p>
                  <w:p w:rsidR="00892F75" w:rsidRPr="00BA7065" w:rsidRDefault="00892F75" w:rsidP="00835EEC">
                    <w:pPr>
                      <w:rPr>
                        <w:color w:val="000000"/>
                      </w:rPr>
                    </w:pPr>
                    <w:r>
                      <w:t xml:space="preserve">Оформление сводного отчета руководителем группы, </w:t>
                    </w:r>
                    <w:r w:rsidRPr="00BA7065">
                      <w:rPr>
                        <w:color w:val="000000"/>
                      </w:rPr>
                      <w:t>представление Дела субъекта аккредитации и МА на рассмотрение Комиссии по аккредитации</w:t>
                    </w:r>
                  </w:p>
                </w:txbxContent>
              </v:textbox>
            </v:shape>
            <v:shape id="AutoShape 53" o:spid="_x0000_s1059" type="#_x0000_t109" style="position:absolute;top:46234;width:61194;height:6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nkgMUA&#10;AADbAAAADwAAAGRycy9kb3ducmV2LnhtbESPQWvCQBSE7wX/w/IEL8FstK2E1FWkENFDD41eenvN&#10;vibB7NuQ3cb033cDhR6HmW+G2e5H04qBetdYVrCKExDEpdUNVwqul3yZgnAeWWNrmRT8kIP9bvaw&#10;xUzbO7/TUPhKhBJ2GSqove8yKV1Zk0EX2444eF+2N+iD7Cupe7yHctPKdZJspMGGw0KNHb3WVN6K&#10;b6NgnUbFkd/y09PnWef4vPoYosezUov5eHgB4Wn0/+E/+qQnDqYv4Qf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eSAxQAAANsAAAAPAAAAAAAAAAAAAAAAAJgCAABkcnMv&#10;ZG93bnJldi54bWxQSwUGAAAAAAQABAD1AAAAigMAAAAA&#10;">
              <v:textbox style="mso-next-textbox:#AutoShape 53">
                <w:txbxContent>
                  <w:p w:rsidR="00892F75" w:rsidRDefault="00892F75" w:rsidP="00835EEC">
                    <w:pPr>
                      <w:jc w:val="center"/>
                      <w:rPr>
                        <w:b/>
                        <w:lang w:val="en-US"/>
                      </w:rPr>
                    </w:pPr>
                  </w:p>
                  <w:p w:rsidR="00892F75" w:rsidRPr="00DD16A1" w:rsidRDefault="00892F75" w:rsidP="00835EEC">
                    <w:pPr>
                      <w:jc w:val="center"/>
                      <w:rPr>
                        <w:b/>
                      </w:rPr>
                    </w:pPr>
                    <w:r w:rsidRPr="00DD16A1">
                      <w:rPr>
                        <w:b/>
                      </w:rPr>
                      <w:t>Принятие решения об аккредитации</w:t>
                    </w:r>
                  </w:p>
                </w:txbxContent>
              </v:textbox>
            </v:shape>
            <v:shape id="AutoShape 54" o:spid="_x0000_s1060" type="#_x0000_t109" style="position:absolute;left:19735;top:55543;width:40621;height:4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VBG8YA&#10;AADbAAAADwAAAGRycy9kb3ducmV2LnhtbESPzWrDMBCE74W+g9hCLqGW89PiulZCCbgkhxzi5pLb&#10;1traptbKWKrjvH0UCPQ4zHwzTLYeTSsG6l1jWcEsikEQl1Y3XCk4fuXPCQjnkTW2lknBhRysV48P&#10;GabanvlAQ+ErEUrYpaig9r5LpXRlTQZdZDvi4P3Y3qAPsq+k7vEcyk0r53H8Kg02HBZq7GhTU/lb&#10;/BkF82RafPI+3y6/dzrHl9lpmC52Sk2exo93EJ5G/x++01sduDe4fQk/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VBG8YAAADbAAAADwAAAAAAAAAAAAAAAACYAgAAZHJz&#10;L2Rvd25yZXYueG1sUEsFBgAAAAAEAAQA9QAAAIsDAAAAAA==&#10;">
              <v:textbox style="mso-next-textbox:#AutoShape 54">
                <w:txbxContent>
                  <w:p w:rsidR="00892F75" w:rsidRDefault="00892F75" w:rsidP="00835EEC">
                    <w:pPr>
                      <w:jc w:val="center"/>
                    </w:pPr>
                    <w:r>
                      <w:rPr>
                        <w:b/>
                      </w:rPr>
                      <w:t>Заключение постаккредитационного договора</w:t>
                    </w:r>
                  </w:p>
                  <w:p w:rsidR="00892F75" w:rsidRDefault="00892F75" w:rsidP="00835EEC">
                    <w:pPr>
                      <w:jc w:val="center"/>
                      <w:rPr>
                        <w:b/>
                      </w:rPr>
                    </w:pPr>
                    <w:r w:rsidRPr="008D4A44">
                      <w:rPr>
                        <w:b/>
                      </w:rPr>
                      <w:t>Оформление аттестата аккредитации(на срок 5 лет)</w:t>
                    </w:r>
                    <w:r>
                      <w:rPr>
                        <w:b/>
                      </w:rPr>
                      <w:t>,</w:t>
                    </w:r>
                  </w:p>
                  <w:p w:rsidR="00892F75" w:rsidRDefault="00892F75" w:rsidP="00835EEC"/>
                </w:txbxContent>
              </v:textbox>
            </v:shape>
            <v:shape id="AutoShape 55" o:spid="_x0000_s1061" type="#_x0000_t109" style="position:absolute;top:55638;width:19259;height:4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Z+W8IA&#10;AADbAAAADwAAAGRycy9kb3ducmV2LnhtbERPz2vCMBS+D/wfwhN2EU1b55DOKGPQoQcP1l28vTXP&#10;tti8lCSr3X+/HAYeP77fm91oOjGQ861lBekiAUFcWd1yreDrXMzXIHxA1thZJgW/5GG3nTxtMNf2&#10;zicaylCLGMI+RwVNCH0upa8aMugXtieO3NU6gyFCV0vt8B7DTSezJHmVBluODQ329NFQdSt/jIJs&#10;PSs/+VjsX74PusBVehlmy4NSz9Px/Q1EoDE8xP/uvVawjOvjl/g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Zn5bwgAAANsAAAAPAAAAAAAAAAAAAAAAAJgCAABkcnMvZG93&#10;bnJldi54bWxQSwUGAAAAAAQABAD1AAAAhwMAAAAA&#10;">
              <v:textbox style="mso-next-textbox:#AutoShape 55">
                <w:txbxContent>
                  <w:p w:rsidR="00892F75" w:rsidRDefault="00892F75" w:rsidP="00835EEC">
                    <w:pPr>
                      <w:jc w:val="center"/>
                      <w:rPr>
                        <w:b/>
                      </w:rPr>
                    </w:pPr>
                    <w:r w:rsidRPr="00294EE2">
                      <w:rPr>
                        <w:b/>
                      </w:rPr>
                      <w:t xml:space="preserve">ОТКАЗ в </w:t>
                    </w:r>
                    <w:r>
                      <w:rPr>
                        <w:b/>
                      </w:rPr>
                      <w:t>а</w:t>
                    </w:r>
                    <w:r w:rsidRPr="00294EE2">
                      <w:rPr>
                        <w:b/>
                      </w:rPr>
                      <w:t>ккредитации</w:t>
                    </w:r>
                  </w:p>
                  <w:p w:rsidR="00892F75" w:rsidRPr="00691340" w:rsidRDefault="00892F75" w:rsidP="00835EEC">
                    <w:pPr>
                      <w:jc w:val="center"/>
                    </w:pPr>
                    <w:r w:rsidRPr="00691340">
                      <w:t>Возврат МА</w:t>
                    </w:r>
                  </w:p>
                </w:txbxContent>
              </v:textbox>
            </v:shape>
            <v:shape id="AutoShape 56" o:spid="_x0000_s1062" type="#_x0000_t109" style="position:absolute;top:63392;width:61194;height:60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bwMUA&#10;AADbAAAADwAAAGRycy9kb3ducmV2LnhtbESPQWvCQBSE7wX/w/IEL6KbaCsS3QQpRPTQQ9NeenvN&#10;PpNg9m3IbmP8926h0OMwM98w+2w0rRiod41lBfEyAkFcWt1wpeDzI19sQTiPrLG1TAru5CBLJ097&#10;TLS98TsNha9EgLBLUEHtfZdI6cqaDLql7YiDd7G9QR9kX0nd4y3ATStXUbSRBhsOCzV29FpTeS1+&#10;jILVdl4c+S0/PX+fdY4v8dcwX5+Vmk3Hww6Ep9H/h//aJ61gHcPvl/ADZP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tvAxQAAANsAAAAPAAAAAAAAAAAAAAAAAJgCAABkcnMv&#10;ZG93bnJldi54bWxQSwUGAAAAAAQABAD1AAAAigMAAAAA&#10;">
              <v:textbox style="mso-next-textbox:#AutoShape 56">
                <w:txbxContent>
                  <w:p w:rsidR="00892F75" w:rsidRPr="00A71FCE" w:rsidRDefault="00892F75" w:rsidP="00835EEC">
                    <w:pPr>
                      <w:jc w:val="center"/>
                    </w:pPr>
                    <w:r>
                      <w:t xml:space="preserve">Регистрация в Реестре аккредитованных субъектов </w:t>
                    </w:r>
                  </w:p>
                  <w:p w:rsidR="00892F75" w:rsidRDefault="00892F75" w:rsidP="00835EEC">
                    <w:pPr>
                      <w:jc w:val="center"/>
                    </w:pPr>
                    <w:r w:rsidRPr="002377FC">
                      <w:rPr>
                        <w:b/>
                      </w:rPr>
                      <w:t>Выдача Аттестата аккредитации</w:t>
                    </w:r>
                    <w:r>
                      <w:t xml:space="preserve"> и одного комплекта материалов с утвержденной областью аккредитации ( по доверенности )</w:t>
                    </w:r>
                  </w:p>
                </w:txbxContent>
              </v:textbox>
            </v:shape>
            <v:shape id="AutoShape 57" o:spid="_x0000_s1063" type="#_x0000_t109" style="position:absolute;left:39090;top:72396;width:22003;height:4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Ft8UA&#10;AADbAAAADwAAAGRycy9kb3ducmV2LnhtbESPQWvCQBSE7wX/w/IEL1I3xlpC6ioiRPTQg2kvvb1m&#10;X5Ng9m3IrjH+e1cQehxm5htmtRlMI3rqXG1ZwXwWgSAurK65VPD9lb0mIJxH1thYJgU3crBZj15W&#10;mGp75RP1uS9FgLBLUUHlfZtK6YqKDLqZbYmD92c7gz7IrpS6w2uAm0bGUfQuDdYcFipsaVdRcc4v&#10;RkGcTPM9f2aHt9+jznA5/+mni6NSk/Gw/QDhafD/4Wf7oBUsYnh8CT9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W3xQAAANsAAAAPAAAAAAAAAAAAAAAAAJgCAABkcnMv&#10;ZG93bnJldi54bWxQSwUGAAAAAAQABAD1AAAAigMAAAAA&#10;">
              <v:textbox style="mso-next-textbox:#AutoShape 57">
                <w:txbxContent>
                  <w:p w:rsidR="00892F75" w:rsidRPr="00BA7065" w:rsidRDefault="00892F75" w:rsidP="00835EEC">
                    <w:pPr>
                      <w:jc w:val="center"/>
                      <w:rPr>
                        <w:color w:val="000000"/>
                      </w:rPr>
                    </w:pPr>
                    <w:r w:rsidRPr="00BA7065">
                      <w:rPr>
                        <w:color w:val="000000"/>
                      </w:rPr>
                      <w:t>Мониторинг субъектов аккредитации</w:t>
                    </w:r>
                  </w:p>
                </w:txbxContent>
              </v:textbox>
            </v:shape>
            <v:shape id="AutoShape 58" o:spid="_x0000_s1064" type="#_x0000_t109" style="position:absolute;top:71672;width:34810;height:6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TgLMUA&#10;AADbAAAADwAAAGRycy9kb3ducmV2LnhtbESPQWvCQBSE7wX/w/IEL6IbTSshuooIET300LSX3l6z&#10;zySYfRuya4z/3i0Uehxm5htmsxtMI3rqXG1ZwWIegSAurK65VPD1mc0SEM4ja2wsk4IHOdhtRy8b&#10;TLW98wf1uS9FgLBLUUHlfZtK6YqKDLq5bYmDd7GdQR9kV0rd4T3ATSOXUbSSBmsOCxW2dKiouOY3&#10;o2CZTPMjv2en15+zzvBt8d1P47NSk/GwX4PwNPj/8F/7pBXEMfx+CT9Ab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OAsxQAAANsAAAAPAAAAAAAAAAAAAAAAAJgCAABkcnMv&#10;ZG93bnJldi54bWxQSwUGAAAAAAQABAD1AAAAigMAAAAA&#10;">
              <v:textbox style="mso-next-textbox:#AutoShape 58">
                <w:txbxContent>
                  <w:p w:rsidR="00892F75" w:rsidRPr="00BA7065" w:rsidRDefault="00892F75" w:rsidP="00835EEC">
                    <w:pPr>
                      <w:jc w:val="center"/>
                      <w:rPr>
                        <w:color w:val="000000"/>
                      </w:rPr>
                    </w:pPr>
                    <w:r w:rsidRPr="00BA7065">
                      <w:rPr>
                        <w:b/>
                        <w:color w:val="000000"/>
                      </w:rPr>
                      <w:t>1 Инспекционная проверка</w:t>
                    </w:r>
                  </w:p>
                  <w:p w:rsidR="00892F75" w:rsidRPr="00BA7065" w:rsidRDefault="00892F75" w:rsidP="00835EEC">
                    <w:pPr>
                      <w:jc w:val="center"/>
                      <w:rPr>
                        <w:color w:val="000000"/>
                      </w:rPr>
                    </w:pPr>
                  </w:p>
                  <w:p w:rsidR="00892F75" w:rsidRPr="00BA7065" w:rsidRDefault="00892F75" w:rsidP="00835EEC">
                    <w:pPr>
                      <w:jc w:val="center"/>
                      <w:rPr>
                        <w:color w:val="000000"/>
                      </w:rPr>
                    </w:pPr>
                    <w:r w:rsidRPr="00BA7065">
                      <w:rPr>
                        <w:b/>
                        <w:color w:val="000000"/>
                      </w:rPr>
                      <w:t>2 Инспекционная проверка</w:t>
                    </w:r>
                  </w:p>
                </w:txbxContent>
              </v:textbox>
            </v:shape>
            <v:shape id="AutoShape 59" o:spid="_x0000_s1065" type="#_x0000_t109" style="position:absolute;top:80384;width:61194;height:30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14WMYA&#10;AADbAAAADwAAAGRycy9kb3ducmV2LnhtbESPQWvCQBSE74L/YXlCL9JsNFpC6iqlEImHHoy99Paa&#10;fU1Cs29Ddhvjv+8WCh6HmfmG2R0m04mRBtdaVrCKYhDEldUt1wreL/ljCsJ5ZI2dZVJwIweH/Xy2&#10;w0zbK59pLH0tAoRdhgoa7/tMSlc1ZNBFticO3pcdDPogh1rqAa8Bbjq5juMnabDlsNBgT68NVd/l&#10;j1GwTpflkd/yYvN50jluVx/jMjkp9bCYXp5BeJr8PfzfLrSCZAN/X8IPkP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14WMYAAADbAAAADwAAAAAAAAAAAAAAAACYAgAAZHJz&#10;L2Rvd25yZXYueG1sUEsFBgAAAAAEAAQA9QAAAIsDAAAAAA==&#10;">
              <v:textbox style="mso-next-textbox:#AutoShape 59">
                <w:txbxContent>
                  <w:p w:rsidR="00892F75" w:rsidRPr="00BA7065" w:rsidRDefault="00892F75" w:rsidP="00835EEC">
                    <w:pPr>
                      <w:jc w:val="center"/>
                      <w:rPr>
                        <w:b/>
                        <w:color w:val="000000"/>
                      </w:rPr>
                    </w:pPr>
                    <w:r w:rsidRPr="00BA7065">
                      <w:rPr>
                        <w:b/>
                        <w:color w:val="000000"/>
                      </w:rPr>
                      <w:t>Переаккредитация</w:t>
                    </w:r>
                  </w:p>
                </w:txbxContent>
              </v:textbox>
            </v:shape>
            <v:shape id="AutoShape 60" o:spid="_x0000_s1066" type="#_x0000_t67" style="position:absolute;left:30518;top:400;width:901;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Dg+sEA&#10;AADbAAAADwAAAGRycy9kb3ducmV2LnhtbESP0WoCMRRE3wv9h3ALfavZVVbKapQiCL5p1Q+4bG53&#10;Fzc3aRLX+PeNUPBxmJkzzHKdzCBG8qG3rKCcFCCIG6t7bhWcT9uPTxAhImscLJOCOwVYr15fllhr&#10;e+NvGo+xFRnCoUYFXYyuljI0HRkME+uIs/djvcGYpW+l9njLcDPIaVHMpcGe80KHjjYdNZfj1Sj4&#10;HQ/lDst52qd0dV5vq2oTnVLvb+lrASJSis/wf3unFcwqeHz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w4PrBAAAA2wAAAA8AAAAAAAAAAAAAAAAAmAIAAGRycy9kb3du&#10;cmV2LnhtbFBLBQYAAAAABAAEAPUAAACGAwAAAAA=&#10;">
              <v:textbox style="layout-flow:vertical-ideographic"/>
            </v:shape>
            <v:shape id="AutoShape 61" o:spid="_x0000_s1067" type="#_x0000_t32" style="position:absolute;left:30600;top:7626;width:7;height:25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62" o:spid="_x0000_s1068" type="#_x0000_t32" style="position:absolute;left:9772;top:13055;width:7;height:257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63" o:spid="_x0000_s1069" type="#_x0000_t32" style="position:absolute;left:19735;top:16744;width:6236;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shape id="AutoShape 64" o:spid="_x0000_s1070" type="#_x0000_t32" style="position:absolute;left:43586;top:18395;width:6;height:380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AutoShape 65" o:spid="_x0000_s1071" type="#_x0000_t32" style="position:absolute;left:9105;top:23628;width:7;height:983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s+n8UAAADbAAAADwAAAGRycy9kb3ducmV2LnhtbESPQWvCQBSE74X+h+UVequbeAiaugYp&#10;VIriQS2h3h7ZZxLMvg27q0Z/vVso9DjMzDfMrBhMJy7kfGtZQTpKQBBXVrdcK/jef75NQPiArLGz&#10;TApu5KGYPz/NMNf2ylu67EItIoR9jgqaEPpcSl81ZNCPbE8cvaN1BkOUrpba4TXCTSfHSZJJgy3H&#10;hQZ7+mioOu3ORsHPenoub+WGVmU6XR3QGX/fL5V6fRkW7yACDeE//Nf+0gqyFH6/x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s+n8UAAADbAAAADwAAAAAAAAAA&#10;AAAAAAChAgAAZHJzL2Rvd25yZXYueG1sUEsFBgAAAAAEAAQA+QAAAJMDAAAAAA==&#10;">
              <v:stroke endarrow="block"/>
            </v:shape>
            <v:shape id="AutoShape 66" o:spid="_x0000_s1072" type="#_x0000_t32" style="position:absolute;left:43586;top:30289;width:6;height:313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mg6MMAAADbAAAADwAAAGRycy9kb3ducmV2LnhtbESPQYvCMBSE74L/ITzBm6Z6EK1GWRYU&#10;cfGwupT19miebbF5KUnUur9+Iwgeh5n5hlmsWlOLGzlfWVYwGiYgiHOrKy4U/BzXgykIH5A11pZJ&#10;wYM8rJbdzgJTbe/8TbdDKESEsE9RQRlCk0rp85IM+qFtiKN3ts5giNIVUju8R7ip5ThJJtJgxXGh&#10;xIY+S8ovh6tR8Ps1u2aPbE+7bDTbndAZ/3fcKNXvtR9zEIHa8A6/2lutYDKG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oOjDAAAA2wAAAA8AAAAAAAAAAAAA&#10;AAAAoQIAAGRycy9kb3ducmV2LnhtbFBLBQYAAAAABAAEAPkAAACRAwAAAAA=&#10;">
              <v:stroke endarrow="block"/>
            </v:shape>
            <v:shape id="AutoShape 67" o:spid="_x0000_s1073" type="#_x0000_t32" style="position:absolute;left:23844;top:26244;width:2127;height:3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9UcMAAADbAAAADwAAAGRycy9kb3ducmV2LnhtbESPwWrDMBBE74X8g9hAb7WclITiRjGJ&#10;oRB6CUkL7XGxNraItTKWajl/XxUKOQ4z84bZlJPtxEiDN44VLLIcBHHttOFGwefH29MLCB+QNXaO&#10;ScGNPJTb2cMGC+0in2g8h0YkCPsCFbQh9IWUvm7Jos9cT5y8ixsshiSHRuoBY4LbTi7zfC0tGk4L&#10;LfZUtVRfzz9WgYlHM/aHKu7fv769jmRuK2eUepxPu1cQgaZwD/+3D1rB+hn+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VHDAAAA2wAAAA8AAAAAAAAAAAAA&#10;AAAAoQIAAGRycy9kb3ducmV2LnhtbFBLBQYAAAAABAAEAPkAAACRAwAAAAA=&#10;">
              <v:stroke endarrow="block"/>
            </v:shape>
            <v:shape id="AutoShape 68" o:spid="_x0000_s1074" type="#_x0000_t32" style="position:absolute;left:30600;top:40589;width:7;height:5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B8UAAADbAAAADwAAAGRycy9kb3ducmV2LnhtbESPQWvCQBSE7wX/w/KE3uompUi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B8UAAADbAAAADwAAAAAAAAAA&#10;AAAAAAChAgAAZHJzL2Rvd25yZXYueG1sUEsFBgAAAAAEAAQA+QAAAJMDAAAAAA==&#10;">
              <v:stroke endarrow="block"/>
            </v:shape>
            <v:shape id="AutoShape 69" o:spid="_x0000_s1075" type="#_x0000_t32" style="position:absolute;left:9626;top:52387;width:6;height:32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4nMUAAADbAAAADwAAAGRycy9kb3ducmV2LnhtbESPQWvCQBSE7wX/w/KE3uomhUq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A4nMUAAADbAAAADwAAAAAAAAAA&#10;AAAAAAChAgAAZHJzL2Rvd25yZXYueG1sUEsFBgAAAAAEAAQA+QAAAJMDAAAAAA==&#10;">
              <v:stroke endarrow="block"/>
            </v:shape>
            <v:shape id="AutoShape 70" o:spid="_x0000_s1076" type="#_x0000_t32" style="position:absolute;left:40055;top:52387;width:7;height:32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Km68UAAADbAAAADwAAAGRycy9kb3ducmV2LnhtbESPT2vCQBTE7wW/w/IEb83GHkKNrlIE&#10;i1h68A/B3h7Z1yQ0+zbsrhr76V1B8DjMzG+Y2aI3rTiT841lBeMkBUFcWt1wpeCwX72+g/ABWWNr&#10;mRRcycNiPniZYa7thbd03oVKRAj7HBXUIXS5lL6syaBPbEccvV/rDIYoXSW1w0uEm1a+pWkmDTYc&#10;F2rsaFlT+bc7GQXHr8mpuBbftCnGk80POuP/959KjYb9xxREoD48w4/2WivIMrh/i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Km68UAAADbAAAADwAAAAAAAAAA&#10;AAAAAAChAgAAZHJzL2Rvd25yZXYueG1sUEsFBgAAAAAEAAQA+QAAAJMDAAAAAA==&#10;">
              <v:stroke endarrow="block"/>
            </v:shape>
            <v:shape id="AutoShape 71" o:spid="_x0000_s1077" type="#_x0000_t32" style="position:absolute;left:40049;top:60299;width:6;height:309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4DcMUAAADbAAAADwAAAGRycy9kb3ducmV2LnhtbESPQWvCQBSE74X+h+UVvNWNHmyNrlIK&#10;FbF4qJGgt0f2mYRm34bdVaO/3hUEj8PMfMNM551pxImcry0rGPQTEMSF1TWXCrbZz/snCB+QNTaW&#10;ScGFPMxnry9TTLU98x+dNqEUEcI+RQVVCG0qpS8qMuj7tiWO3sE6gyFKV0rt8BzhppHDJBlJgzXH&#10;hQpb+q6o+N8cjYLd7/iYX/I1rfLBeLVHZ/w1WyjVe+u+JiACdeEZfrSXWsHo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4DcMUAAADbAAAADwAAAAAAAAAA&#10;AAAAAAChAgAAZHJzL2Rvd25yZXYueG1sUEsFBgAAAAAEAAQA+QAAAJMDAAAAAA==&#10;">
              <v:stroke endarrow="block"/>
            </v:shape>
            <v:shape id="AutoShape 72" o:spid="_x0000_s1078" type="#_x0000_t32" style="position:absolute;left:30600;top:69481;width:7;height:21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 id="AutoShape 73" o:spid="_x0000_s1079" type="#_x0000_t32" style="position:absolute;left:17405;top:78174;width:6;height:215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 id="AutoShape 74" o:spid="_x0000_s1080" type="#_x0000_t32" style="position:absolute;left:34810;top:74828;width:4280;height: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r5w78AAADbAAAADwAAAGRycy9kb3ducmV2LnhtbERPzYrCMBC+L/gOYYS9rakurFKNshQE&#10;8SBs9QGGZkzLNpPSjFp9enMQPH58/6vN4Ft1pT42gQ1MJxko4irYhp2B03H7tQAVBdliG5gM3CnC&#10;Zj36WGFuw43/6FqKUymEY44GapEu1zpWNXmMk9ARJ+4ceo+SYO+07fGWwn2rZ1n2oz02nBpq7Kio&#10;qfovL97A4bQovqfustujfRzlUbpiLs6Yz/HwuwQlNMhb/HLvrIF5Wp++pB+g1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Cr5w78AAADbAAAADwAAAAAAAAAAAAAAAACh&#10;AgAAZHJzL2Rvd25yZXYueG1sUEsFBgAAAAAEAAQA+QAAAI0DAAAAAA==&#10;">
              <v:stroke dashstyle="1 1" endcap="round"/>
            </v:shape>
            <v:shape id="AutoShape 75" o:spid="_x0000_s1081" type="#_x0000_t32" style="position:absolute;left:50095;top:69386;width:6;height:30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ZcWMIAAADbAAAADwAAAGRycy9kb3ducmV2LnhtbESPUWvCQBCE3wX/w7FC3/SSFqqkniIB&#10;QfpQMPoDltx6Cc3thdyqqb++VxD6OMzMN8x6O/pO3WiIbWAD+SIDRVwH27IzcD7t5ytQUZAtdoHJ&#10;wA9F2G6mkzUWNtz5SLdKnEoQjgUaaET6QutYN+QxLkJPnLxLGDxKkoPTdsB7gvtOv2bZu/bYclpo&#10;sKeyofq7unoDX+dV+Za76+ET7eMkj8qVS3HGvMzG3QcooVH+w8/2wRpY5vD3Jf0Av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2ZcWMIAAADbAAAADwAAAAAAAAAAAAAA&#10;AAChAgAAZHJzL2Rvd25yZXYueG1sUEsFBgAAAAAEAAQA+QAAAJADAAAAAA==&#10;">
              <v:stroke dashstyle="1 1" endcap="round"/>
            </v:shape>
            <w10:wrap type="none"/>
            <w10:anchorlock/>
          </v:group>
        </w:pict>
      </w:r>
    </w:p>
    <w:p w:rsidR="00E567C2" w:rsidRDefault="00E567C2" w:rsidP="007125CB">
      <w:pPr>
        <w:pStyle w:val="a7"/>
        <w:spacing w:before="0" w:beforeAutospacing="0" w:after="0" w:afterAutospacing="0"/>
        <w:ind w:firstLine="567"/>
        <w:jc w:val="both"/>
        <w:rPr>
          <w:sz w:val="28"/>
          <w:szCs w:val="28"/>
        </w:rPr>
      </w:pPr>
    </w:p>
    <w:p w:rsidR="00993C64" w:rsidRDefault="00993C64" w:rsidP="00993C64">
      <w:pPr>
        <w:pStyle w:val="a7"/>
        <w:spacing w:before="0" w:beforeAutospacing="0" w:after="0" w:afterAutospacing="0"/>
        <w:jc w:val="center"/>
        <w:rPr>
          <w:sz w:val="28"/>
          <w:szCs w:val="28"/>
        </w:rPr>
      </w:pPr>
      <w:r w:rsidRPr="00EC661C">
        <w:rPr>
          <w:sz w:val="28"/>
          <w:szCs w:val="28"/>
        </w:rPr>
        <w:t xml:space="preserve">Рисунок </w:t>
      </w:r>
      <w:r>
        <w:rPr>
          <w:sz w:val="28"/>
          <w:szCs w:val="28"/>
        </w:rPr>
        <w:t xml:space="preserve">16 </w:t>
      </w:r>
      <w:r w:rsidRPr="00EC661C">
        <w:rPr>
          <w:sz w:val="28"/>
          <w:szCs w:val="28"/>
        </w:rPr>
        <w:t xml:space="preserve">- </w:t>
      </w:r>
      <w:r>
        <w:rPr>
          <w:sz w:val="28"/>
          <w:szCs w:val="28"/>
        </w:rPr>
        <w:t>Блок-схема процедуры аккредитации в Республике Казахстан</w:t>
      </w:r>
    </w:p>
    <w:p w:rsidR="00E567C2" w:rsidRDefault="00E567C2" w:rsidP="007125CB">
      <w:pPr>
        <w:pStyle w:val="a7"/>
        <w:spacing w:before="0" w:beforeAutospacing="0" w:after="0" w:afterAutospacing="0"/>
        <w:ind w:firstLine="567"/>
        <w:jc w:val="both"/>
        <w:rPr>
          <w:sz w:val="28"/>
          <w:szCs w:val="28"/>
        </w:rPr>
      </w:pPr>
    </w:p>
    <w:p w:rsidR="007125CB" w:rsidRPr="009555E0" w:rsidRDefault="007125CB" w:rsidP="007125CB">
      <w:pPr>
        <w:pStyle w:val="a7"/>
        <w:spacing w:before="0" w:beforeAutospacing="0" w:after="0" w:afterAutospacing="0"/>
        <w:ind w:firstLine="567"/>
        <w:jc w:val="both"/>
        <w:rPr>
          <w:sz w:val="28"/>
          <w:szCs w:val="28"/>
        </w:rPr>
      </w:pPr>
      <w:r w:rsidRPr="00AE4B54">
        <w:rPr>
          <w:sz w:val="28"/>
          <w:szCs w:val="28"/>
        </w:rPr>
        <w:lastRenderedPageBreak/>
        <w:t xml:space="preserve">В пункты 2 и 3  данной </w:t>
      </w:r>
      <w:r w:rsidRPr="00510699">
        <w:rPr>
          <w:sz w:val="28"/>
          <w:szCs w:val="28"/>
        </w:rPr>
        <w:t xml:space="preserve">статьи, также внесены изменения и в новой редакции, читаем:  по пункту 2 </w:t>
      </w:r>
      <w:bookmarkStart w:id="10" w:name="SUB1000907025"/>
      <w:r w:rsidRPr="00510699">
        <w:rPr>
          <w:sz w:val="28"/>
          <w:szCs w:val="28"/>
        </w:rPr>
        <w:t>«</w:t>
      </w:r>
      <w:hyperlink r:id="rId61" w:tgtFrame="_parent" w:tooltip="Приказ Министра индустрии и торговли Республики Казахстан от 29 октября 2008 года № 430 " w:history="1">
        <w:r w:rsidRPr="00510699">
          <w:rPr>
            <w:rStyle w:val="af1"/>
            <w:color w:val="auto"/>
            <w:sz w:val="28"/>
            <w:szCs w:val="28"/>
            <w:u w:val="none"/>
          </w:rPr>
          <w:t>Формы документов</w:t>
        </w:r>
      </w:hyperlink>
      <w:bookmarkEnd w:id="10"/>
      <w:r w:rsidRPr="00510699">
        <w:rPr>
          <w:rStyle w:val="s0"/>
          <w:sz w:val="28"/>
          <w:szCs w:val="28"/>
        </w:rPr>
        <w:t>, указанных в подпунктах 1), 3), 4) и 5) части первой пункта 1 настоящей статьи, устанавливаются уполномоченным органом».по пункту 3 «В случае, если заявка и (или) прилагаемые к ней документы не соответствуют установленной форме либо представлены не в полном объеме, орган</w:t>
      </w:r>
      <w:r w:rsidRPr="00AE4B54">
        <w:rPr>
          <w:rStyle w:val="s0"/>
          <w:sz w:val="28"/>
          <w:szCs w:val="28"/>
        </w:rPr>
        <w:t xml:space="preserve"> по аккредитации в течение пяти рабочих дней, исчисляемых со дня их поступления, возвращает заявителю документы с указанием причин возврата </w:t>
      </w:r>
      <w:r w:rsidRPr="00AE4B54">
        <w:rPr>
          <w:sz w:val="28"/>
          <w:szCs w:val="28"/>
        </w:rPr>
        <w:t>по почте либо вручает его представителю нарочно под роспись».</w:t>
      </w:r>
      <w:r>
        <w:rPr>
          <w:sz w:val="28"/>
          <w:szCs w:val="28"/>
        </w:rPr>
        <w:t xml:space="preserve">На сайте НЦА в разделе «Процедура аккредитации» «Заявка» приведены требования к заявке, форма и требования к сопроводительному письму, перечню комплекта материала аккредитации для каждого субъекта аккредитации – ОПС продукции и услуг, ОПС систем менеджмента, ИЛ (ИЦ), ПЛ, КЛ, юридические лица на право проведения аттестации МВИ. </w:t>
      </w:r>
    </w:p>
    <w:p w:rsidR="007125CB" w:rsidRDefault="007125CB" w:rsidP="007125CB">
      <w:pPr>
        <w:ind w:firstLine="567"/>
        <w:jc w:val="both"/>
        <w:rPr>
          <w:sz w:val="28"/>
          <w:szCs w:val="28"/>
        </w:rPr>
      </w:pPr>
    </w:p>
    <w:p w:rsidR="00E3253E" w:rsidRDefault="00E3253E" w:rsidP="00E3253E">
      <w:pPr>
        <w:tabs>
          <w:tab w:val="left" w:pos="993"/>
        </w:tabs>
        <w:ind w:right="-1" w:firstLine="567"/>
        <w:jc w:val="center"/>
        <w:rPr>
          <w:sz w:val="28"/>
          <w:szCs w:val="28"/>
        </w:rPr>
      </w:pPr>
      <w:r w:rsidRPr="00A52DA5">
        <w:rPr>
          <w:b/>
          <w:sz w:val="28"/>
          <w:szCs w:val="28"/>
        </w:rPr>
        <w:t>Контрольные вопросы</w:t>
      </w:r>
      <w:r w:rsidRPr="00A52DA5">
        <w:rPr>
          <w:sz w:val="28"/>
          <w:szCs w:val="28"/>
        </w:rPr>
        <w:t>:</w:t>
      </w:r>
    </w:p>
    <w:p w:rsidR="005954D2" w:rsidRPr="002060C2" w:rsidRDefault="005954D2" w:rsidP="005954D2">
      <w:pPr>
        <w:pStyle w:val="50"/>
        <w:tabs>
          <w:tab w:val="left" w:pos="2997"/>
        </w:tabs>
        <w:ind w:left="0" w:firstLine="0"/>
        <w:rPr>
          <w:rFonts w:ascii="Times New Roman" w:hAnsi="Times New Roman" w:cs="Times New Roman"/>
          <w:color w:val="auto"/>
        </w:rPr>
      </w:pPr>
      <w:r w:rsidRPr="002060C2">
        <w:rPr>
          <w:rStyle w:val="FontStyle14"/>
          <w:b w:val="0"/>
          <w:sz w:val="28"/>
          <w:szCs w:val="28"/>
          <w:lang w:val="kk-KZ"/>
        </w:rPr>
        <w:t xml:space="preserve"> 1. </w:t>
      </w:r>
      <w:r w:rsidRPr="002060C2">
        <w:rPr>
          <w:rFonts w:ascii="Times New Roman" w:eastAsia="Calibri" w:hAnsi="Times New Roman" w:cs="Times New Roman"/>
          <w:color w:val="auto"/>
        </w:rPr>
        <w:t>Назовите орган по аккредитации РК</w:t>
      </w:r>
      <w:r w:rsidRPr="002060C2">
        <w:rPr>
          <w:rFonts w:ascii="Times New Roman" w:hAnsi="Times New Roman" w:cs="Times New Roman"/>
          <w:color w:val="auto"/>
        </w:rPr>
        <w:t xml:space="preserve">. </w:t>
      </w:r>
      <w:r w:rsidRPr="002060C2">
        <w:rPr>
          <w:rFonts w:ascii="Times New Roman" w:eastAsia="Calibri" w:hAnsi="Times New Roman" w:cs="Times New Roman"/>
          <w:color w:val="auto"/>
        </w:rPr>
        <w:t>Статус органа по аккредитации</w:t>
      </w:r>
      <w:r w:rsidRPr="002060C2">
        <w:rPr>
          <w:rFonts w:ascii="Times New Roman" w:hAnsi="Times New Roman" w:cs="Times New Roman"/>
          <w:color w:val="auto"/>
        </w:rPr>
        <w:t>.</w:t>
      </w:r>
    </w:p>
    <w:p w:rsidR="005954D2" w:rsidRPr="002060C2" w:rsidRDefault="005954D2" w:rsidP="005954D2">
      <w:pPr>
        <w:pStyle w:val="50"/>
        <w:tabs>
          <w:tab w:val="left" w:pos="2997"/>
        </w:tabs>
        <w:ind w:left="0" w:firstLine="0"/>
        <w:rPr>
          <w:rFonts w:ascii="Times New Roman" w:hAnsi="Times New Roman" w:cs="Times New Roman"/>
          <w:color w:val="auto"/>
        </w:rPr>
      </w:pPr>
      <w:r w:rsidRPr="002060C2">
        <w:rPr>
          <w:rFonts w:ascii="Times New Roman" w:hAnsi="Times New Roman" w:cs="Times New Roman"/>
          <w:color w:val="auto"/>
          <w:lang w:val="kk-KZ"/>
        </w:rPr>
        <w:t>3</w:t>
      </w:r>
      <w:r w:rsidRPr="002060C2">
        <w:rPr>
          <w:rFonts w:ascii="Times New Roman" w:hAnsi="Times New Roman" w:cs="Times New Roman"/>
          <w:color w:val="auto"/>
        </w:rPr>
        <w:t xml:space="preserve">. </w:t>
      </w:r>
      <w:r w:rsidRPr="002060C2">
        <w:rPr>
          <w:rFonts w:ascii="Times New Roman" w:eastAsia="Calibri" w:hAnsi="Times New Roman" w:cs="Times New Roman"/>
          <w:color w:val="auto"/>
        </w:rPr>
        <w:t>Обязанности органа по аккредитации</w:t>
      </w:r>
      <w:r w:rsidRPr="002060C2">
        <w:rPr>
          <w:rFonts w:ascii="Times New Roman" w:hAnsi="Times New Roman" w:cs="Times New Roman"/>
          <w:color w:val="auto"/>
        </w:rPr>
        <w:t>.</w:t>
      </w:r>
    </w:p>
    <w:p w:rsidR="005954D2" w:rsidRPr="002060C2" w:rsidRDefault="005954D2" w:rsidP="005954D2">
      <w:pPr>
        <w:pStyle w:val="50"/>
        <w:tabs>
          <w:tab w:val="left" w:pos="2997"/>
        </w:tabs>
        <w:ind w:left="0" w:firstLine="0"/>
        <w:rPr>
          <w:rFonts w:ascii="Times New Roman" w:hAnsi="Times New Roman" w:cs="Times New Roman"/>
          <w:color w:val="auto"/>
        </w:rPr>
      </w:pPr>
      <w:r w:rsidRPr="002060C2">
        <w:rPr>
          <w:rFonts w:ascii="Times New Roman" w:hAnsi="Times New Roman" w:cs="Times New Roman"/>
          <w:color w:val="auto"/>
          <w:lang w:val="kk-KZ"/>
        </w:rPr>
        <w:t>4</w:t>
      </w:r>
      <w:r w:rsidRPr="002060C2">
        <w:rPr>
          <w:rFonts w:ascii="Times New Roman" w:hAnsi="Times New Roman" w:cs="Times New Roman"/>
          <w:color w:val="auto"/>
        </w:rPr>
        <w:t xml:space="preserve">. </w:t>
      </w:r>
      <w:r w:rsidRPr="002060C2">
        <w:rPr>
          <w:rFonts w:ascii="Times New Roman" w:eastAsia="Calibri" w:hAnsi="Times New Roman" w:cs="Times New Roman"/>
          <w:color w:val="auto"/>
        </w:rPr>
        <w:t>Права органа по аккредитации</w:t>
      </w:r>
      <w:r w:rsidRPr="002060C2">
        <w:rPr>
          <w:rFonts w:ascii="Times New Roman" w:hAnsi="Times New Roman" w:cs="Times New Roman"/>
          <w:color w:val="auto"/>
        </w:rPr>
        <w:t>.</w:t>
      </w:r>
    </w:p>
    <w:p w:rsidR="005954D2" w:rsidRPr="002060C2" w:rsidRDefault="005954D2" w:rsidP="005954D2">
      <w:pPr>
        <w:pStyle w:val="50"/>
        <w:tabs>
          <w:tab w:val="left" w:pos="2997"/>
        </w:tabs>
        <w:ind w:left="0" w:firstLine="0"/>
        <w:rPr>
          <w:rStyle w:val="FontStyle14"/>
          <w:b w:val="0"/>
          <w:color w:val="auto"/>
          <w:sz w:val="28"/>
          <w:szCs w:val="28"/>
        </w:rPr>
      </w:pPr>
      <w:r w:rsidRPr="002060C2">
        <w:rPr>
          <w:rFonts w:ascii="Times New Roman" w:hAnsi="Times New Roman" w:cs="Times New Roman"/>
          <w:color w:val="auto"/>
          <w:lang w:val="kk-KZ"/>
        </w:rPr>
        <w:t>5</w:t>
      </w:r>
      <w:r w:rsidRPr="002060C2">
        <w:rPr>
          <w:rFonts w:ascii="Times New Roman" w:hAnsi="Times New Roman" w:cs="Times New Roman"/>
          <w:color w:val="auto"/>
        </w:rPr>
        <w:t>. Р</w:t>
      </w:r>
      <w:r w:rsidRPr="002060C2">
        <w:rPr>
          <w:rFonts w:ascii="Times New Roman" w:eastAsia="Calibri" w:hAnsi="Times New Roman" w:cs="Times New Roman"/>
          <w:color w:val="auto"/>
        </w:rPr>
        <w:t>еестр субъектов аккредитации</w:t>
      </w:r>
      <w:r w:rsidRPr="002060C2">
        <w:rPr>
          <w:rStyle w:val="FontStyle14"/>
          <w:b w:val="0"/>
          <w:color w:val="auto"/>
          <w:sz w:val="28"/>
          <w:szCs w:val="28"/>
        </w:rPr>
        <w:t xml:space="preserve"> РК.</w:t>
      </w:r>
    </w:p>
    <w:p w:rsidR="005954D2" w:rsidRPr="002060C2" w:rsidRDefault="005954D2" w:rsidP="005954D2">
      <w:pPr>
        <w:pStyle w:val="Style4"/>
        <w:widowControl/>
        <w:tabs>
          <w:tab w:val="left" w:pos="562"/>
        </w:tabs>
        <w:jc w:val="both"/>
        <w:rPr>
          <w:rStyle w:val="FontStyle14"/>
          <w:b w:val="0"/>
          <w:sz w:val="28"/>
          <w:szCs w:val="28"/>
        </w:rPr>
      </w:pPr>
      <w:r w:rsidRPr="002060C2">
        <w:rPr>
          <w:rStyle w:val="FontStyle14"/>
          <w:b w:val="0"/>
          <w:sz w:val="28"/>
          <w:szCs w:val="28"/>
          <w:lang w:val="kk-KZ"/>
        </w:rPr>
        <w:t>6</w:t>
      </w:r>
      <w:r w:rsidRPr="002060C2">
        <w:rPr>
          <w:rStyle w:val="FontStyle14"/>
          <w:b w:val="0"/>
          <w:sz w:val="28"/>
          <w:szCs w:val="28"/>
        </w:rPr>
        <w:t>. Расскажите о процедуре приостановке аттестата аккредитации.</w:t>
      </w:r>
    </w:p>
    <w:p w:rsidR="005954D2" w:rsidRPr="002060C2" w:rsidRDefault="005954D2" w:rsidP="005954D2">
      <w:pPr>
        <w:pStyle w:val="Style4"/>
        <w:widowControl/>
        <w:tabs>
          <w:tab w:val="left" w:pos="562"/>
        </w:tabs>
        <w:jc w:val="both"/>
        <w:rPr>
          <w:rStyle w:val="FontStyle14"/>
          <w:b w:val="0"/>
          <w:sz w:val="28"/>
          <w:szCs w:val="28"/>
        </w:rPr>
      </w:pPr>
      <w:r w:rsidRPr="002060C2">
        <w:rPr>
          <w:rStyle w:val="FontStyle14"/>
          <w:b w:val="0"/>
          <w:sz w:val="28"/>
          <w:szCs w:val="28"/>
          <w:lang w:val="kk-KZ"/>
        </w:rPr>
        <w:t>7</w:t>
      </w:r>
      <w:r w:rsidRPr="002060C2">
        <w:rPr>
          <w:rStyle w:val="FontStyle14"/>
          <w:b w:val="0"/>
          <w:sz w:val="28"/>
          <w:szCs w:val="28"/>
        </w:rPr>
        <w:t>. Расскажите о процедуре отзыва аттестата аккредитации.</w:t>
      </w:r>
    </w:p>
    <w:p w:rsidR="005954D2" w:rsidRPr="002060C2" w:rsidRDefault="005954D2" w:rsidP="005954D2">
      <w:pPr>
        <w:pStyle w:val="Style4"/>
        <w:widowControl/>
        <w:tabs>
          <w:tab w:val="left" w:pos="538"/>
        </w:tabs>
        <w:jc w:val="both"/>
        <w:rPr>
          <w:rStyle w:val="FontStyle13"/>
          <w:i w:val="0"/>
          <w:sz w:val="28"/>
          <w:szCs w:val="28"/>
        </w:rPr>
      </w:pPr>
      <w:r w:rsidRPr="002060C2">
        <w:rPr>
          <w:rStyle w:val="FontStyle13"/>
          <w:i w:val="0"/>
          <w:sz w:val="28"/>
          <w:szCs w:val="28"/>
          <w:lang w:val="kk-KZ"/>
        </w:rPr>
        <w:t>8</w:t>
      </w:r>
      <w:r w:rsidRPr="002060C2">
        <w:rPr>
          <w:rStyle w:val="FontStyle13"/>
          <w:i w:val="0"/>
          <w:sz w:val="28"/>
          <w:szCs w:val="28"/>
        </w:rPr>
        <w:t>. Цели и задачи аппеляционного совета.</w:t>
      </w:r>
    </w:p>
    <w:p w:rsidR="005954D2" w:rsidRPr="002060C2" w:rsidRDefault="005954D2" w:rsidP="005954D2">
      <w:pPr>
        <w:pStyle w:val="Style5"/>
        <w:widowControl/>
        <w:tabs>
          <w:tab w:val="left" w:pos="542"/>
        </w:tabs>
        <w:spacing w:line="240" w:lineRule="auto"/>
        <w:rPr>
          <w:rStyle w:val="FontStyle14"/>
          <w:b w:val="0"/>
          <w:sz w:val="28"/>
          <w:szCs w:val="28"/>
        </w:rPr>
      </w:pPr>
      <w:r w:rsidRPr="002060C2">
        <w:rPr>
          <w:rStyle w:val="FontStyle13"/>
          <w:i w:val="0"/>
          <w:sz w:val="28"/>
          <w:szCs w:val="28"/>
          <w:lang w:val="kk-KZ"/>
        </w:rPr>
        <w:t>9</w:t>
      </w:r>
      <w:r w:rsidRPr="002060C2">
        <w:rPr>
          <w:rStyle w:val="FontStyle13"/>
          <w:i w:val="0"/>
          <w:sz w:val="28"/>
          <w:szCs w:val="28"/>
        </w:rPr>
        <w:t xml:space="preserve">. </w:t>
      </w:r>
      <w:r w:rsidRPr="002060C2">
        <w:rPr>
          <w:rStyle w:val="FontStyle14"/>
          <w:b w:val="0"/>
          <w:sz w:val="28"/>
          <w:szCs w:val="28"/>
        </w:rPr>
        <w:t>Организационная структура НЦА.</w:t>
      </w:r>
    </w:p>
    <w:p w:rsidR="005954D2" w:rsidRPr="00893D81" w:rsidRDefault="005954D2" w:rsidP="002060C2">
      <w:pPr>
        <w:pStyle w:val="Style4"/>
        <w:widowControl/>
        <w:tabs>
          <w:tab w:val="left" w:pos="538"/>
        </w:tabs>
        <w:ind w:left="360"/>
        <w:jc w:val="both"/>
        <w:rPr>
          <w:rStyle w:val="FontStyle14"/>
          <w:b w:val="0"/>
        </w:rPr>
      </w:pPr>
    </w:p>
    <w:p w:rsidR="005954D2" w:rsidRPr="005954D2" w:rsidRDefault="005954D2" w:rsidP="00E3253E">
      <w:pPr>
        <w:tabs>
          <w:tab w:val="left" w:pos="993"/>
        </w:tabs>
        <w:ind w:right="-1" w:firstLine="567"/>
        <w:jc w:val="center"/>
        <w:rPr>
          <w:sz w:val="28"/>
          <w:szCs w:val="28"/>
        </w:rPr>
      </w:pPr>
    </w:p>
    <w:p w:rsidR="005954D2" w:rsidRPr="005954D2" w:rsidRDefault="005954D2" w:rsidP="005954D2">
      <w:pPr>
        <w:ind w:firstLine="567"/>
        <w:jc w:val="center"/>
        <w:rPr>
          <w:b/>
          <w:bCs/>
          <w:color w:val="000000"/>
          <w:spacing w:val="-3"/>
          <w:w w:val="113"/>
          <w:sz w:val="28"/>
          <w:szCs w:val="28"/>
          <w:lang w:val="kk-KZ"/>
        </w:rPr>
      </w:pPr>
      <w:r w:rsidRPr="005954D2">
        <w:rPr>
          <w:b/>
          <w:bCs/>
          <w:color w:val="000000"/>
          <w:spacing w:val="-3"/>
          <w:w w:val="113"/>
          <w:sz w:val="28"/>
          <w:szCs w:val="28"/>
        </w:rPr>
        <w:t>Список</w:t>
      </w:r>
      <w:r w:rsidR="00A52DA5">
        <w:rPr>
          <w:b/>
          <w:bCs/>
          <w:color w:val="000000"/>
          <w:spacing w:val="-3"/>
          <w:w w:val="113"/>
          <w:sz w:val="28"/>
          <w:szCs w:val="28"/>
          <w:lang w:val="kk-KZ"/>
        </w:rPr>
        <w:t xml:space="preserve"> </w:t>
      </w:r>
      <w:r w:rsidRPr="005954D2">
        <w:rPr>
          <w:b/>
          <w:bCs/>
          <w:color w:val="000000"/>
          <w:spacing w:val="-3"/>
          <w:w w:val="113"/>
          <w:sz w:val="28"/>
          <w:szCs w:val="28"/>
        </w:rPr>
        <w:t>литературы</w:t>
      </w:r>
      <w:r w:rsidRPr="005954D2">
        <w:rPr>
          <w:b/>
          <w:bCs/>
          <w:color w:val="000000"/>
          <w:spacing w:val="-3"/>
          <w:w w:val="113"/>
          <w:sz w:val="28"/>
          <w:szCs w:val="28"/>
          <w:lang w:val="kk-KZ"/>
        </w:rPr>
        <w:t>:</w:t>
      </w:r>
    </w:p>
    <w:p w:rsidR="002060C2" w:rsidRPr="005954D2" w:rsidRDefault="002060C2" w:rsidP="002060C2">
      <w:pPr>
        <w:ind w:firstLine="567"/>
        <w:jc w:val="both"/>
        <w:rPr>
          <w:b/>
          <w:sz w:val="28"/>
          <w:szCs w:val="28"/>
        </w:rPr>
      </w:pPr>
    </w:p>
    <w:p w:rsidR="002060C2" w:rsidRPr="00DF034A" w:rsidRDefault="002060C2" w:rsidP="002060C2">
      <w:pPr>
        <w:ind w:firstLine="567"/>
        <w:jc w:val="both"/>
        <w:rPr>
          <w:rStyle w:val="s3"/>
          <w:sz w:val="28"/>
          <w:szCs w:val="28"/>
          <w:lang w:val="kk-KZ"/>
        </w:rPr>
      </w:pPr>
      <w:r w:rsidRPr="005954D2">
        <w:rPr>
          <w:sz w:val="28"/>
          <w:szCs w:val="28"/>
          <w:lang w:val="kk-KZ"/>
        </w:rPr>
        <w:t>1</w:t>
      </w:r>
      <w:r>
        <w:rPr>
          <w:sz w:val="28"/>
          <w:szCs w:val="28"/>
          <w:lang w:val="kk-KZ"/>
        </w:rPr>
        <w:t xml:space="preserve">. </w:t>
      </w:r>
      <w:r w:rsidRPr="00DF034A">
        <w:rPr>
          <w:sz w:val="28"/>
          <w:szCs w:val="28"/>
        </w:rPr>
        <w:t>Закон Республики Казахстан «Об аккредитации в области оценки соответствия»от 5 июля 2008 года №61–</w:t>
      </w:r>
      <w:r w:rsidRPr="00DF034A">
        <w:rPr>
          <w:sz w:val="28"/>
          <w:szCs w:val="28"/>
          <w:lang w:val="en-US"/>
        </w:rPr>
        <w:t>IV</w:t>
      </w:r>
      <w:r w:rsidRPr="00DF034A">
        <w:rPr>
          <w:rStyle w:val="s3"/>
          <w:sz w:val="28"/>
          <w:szCs w:val="28"/>
        </w:rPr>
        <w:t xml:space="preserve">(с </w:t>
      </w:r>
      <w:hyperlink r:id="rId62"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2060C2" w:rsidRPr="00DF034A" w:rsidRDefault="002060C2" w:rsidP="002060C2">
      <w:pPr>
        <w:ind w:firstLine="567"/>
        <w:jc w:val="both"/>
        <w:rPr>
          <w:sz w:val="28"/>
          <w:szCs w:val="28"/>
        </w:rPr>
      </w:pPr>
      <w:r w:rsidRPr="00DF034A">
        <w:rPr>
          <w:sz w:val="28"/>
          <w:szCs w:val="28"/>
        </w:rPr>
        <w:t>2</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63"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2060C2" w:rsidRPr="00DF034A" w:rsidRDefault="002060C2" w:rsidP="002060C2">
      <w:pPr>
        <w:ind w:firstLine="567"/>
        <w:jc w:val="both"/>
        <w:rPr>
          <w:rStyle w:val="s3"/>
          <w:sz w:val="28"/>
          <w:szCs w:val="28"/>
        </w:rPr>
      </w:pPr>
      <w:r>
        <w:rPr>
          <w:rStyle w:val="s3"/>
          <w:sz w:val="28"/>
          <w:szCs w:val="28"/>
          <w:lang w:val="kk-KZ"/>
        </w:rPr>
        <w:t>3</w:t>
      </w:r>
      <w:r w:rsidRPr="00DF034A">
        <w:rPr>
          <w:rStyle w:val="s3"/>
          <w:sz w:val="28"/>
          <w:szCs w:val="28"/>
        </w:rPr>
        <w:t>.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w:t>
      </w:r>
      <w:r w:rsidR="00A52DA5">
        <w:rPr>
          <w:rStyle w:val="s3"/>
          <w:sz w:val="28"/>
          <w:szCs w:val="28"/>
          <w:lang w:val="kk-KZ"/>
        </w:rPr>
        <w:t xml:space="preserve"> </w:t>
      </w:r>
      <w:r w:rsidRPr="00DF034A">
        <w:rPr>
          <w:rStyle w:val="s3"/>
          <w:sz w:val="28"/>
          <w:szCs w:val="28"/>
        </w:rPr>
        <w:t>http://www.academ-s.ru/articles/chast_1_sushchnost_akkreditatsii.</w:t>
      </w:r>
    </w:p>
    <w:p w:rsidR="002060C2" w:rsidRPr="00DF034A" w:rsidRDefault="002060C2" w:rsidP="002060C2">
      <w:pPr>
        <w:ind w:firstLine="567"/>
        <w:jc w:val="both"/>
        <w:rPr>
          <w:rStyle w:val="s3"/>
          <w:sz w:val="28"/>
          <w:szCs w:val="28"/>
        </w:rPr>
      </w:pPr>
      <w:r>
        <w:rPr>
          <w:rStyle w:val="s3"/>
          <w:sz w:val="28"/>
          <w:szCs w:val="28"/>
          <w:lang w:val="kk-KZ"/>
        </w:rPr>
        <w:t>4</w:t>
      </w:r>
      <w:r w:rsidRPr="00DF034A">
        <w:rPr>
          <w:rStyle w:val="s3"/>
          <w:sz w:val="28"/>
          <w:szCs w:val="28"/>
        </w:rPr>
        <w:t>.</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2060C2" w:rsidRPr="00DF034A" w:rsidRDefault="002060C2" w:rsidP="002060C2">
      <w:pPr>
        <w:ind w:firstLine="567"/>
        <w:jc w:val="both"/>
        <w:rPr>
          <w:rStyle w:val="s3"/>
          <w:sz w:val="28"/>
          <w:szCs w:val="28"/>
        </w:rPr>
      </w:pPr>
      <w:r>
        <w:rPr>
          <w:rStyle w:val="s3"/>
          <w:sz w:val="28"/>
          <w:szCs w:val="28"/>
          <w:lang w:val="kk-KZ"/>
        </w:rPr>
        <w:t>5</w:t>
      </w:r>
      <w:r w:rsidRPr="00DF034A">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MicrosoftOfficePowerPoint</w:t>
      </w:r>
      <w:r w:rsidRPr="00DF034A">
        <w:rPr>
          <w:rStyle w:val="HTML1"/>
          <w:sz w:val="28"/>
          <w:szCs w:val="28"/>
        </w:rPr>
        <w:t>.</w:t>
      </w:r>
    </w:p>
    <w:p w:rsidR="002060C2" w:rsidRPr="00DF034A" w:rsidRDefault="002060C2" w:rsidP="002060C2">
      <w:pPr>
        <w:ind w:firstLine="567"/>
        <w:jc w:val="both"/>
        <w:rPr>
          <w:bCs/>
          <w:sz w:val="28"/>
          <w:szCs w:val="28"/>
        </w:rPr>
      </w:pPr>
      <w:r>
        <w:rPr>
          <w:rStyle w:val="s3"/>
          <w:sz w:val="28"/>
          <w:szCs w:val="28"/>
          <w:lang w:val="kk-KZ"/>
        </w:rPr>
        <w:lastRenderedPageBreak/>
        <w:t>6</w:t>
      </w:r>
      <w:r w:rsidRPr="00DF034A">
        <w:rPr>
          <w:rStyle w:val="s3"/>
          <w:sz w:val="28"/>
          <w:szCs w:val="28"/>
        </w:rPr>
        <w:t>.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2060C2" w:rsidRPr="00DF034A" w:rsidRDefault="002060C2" w:rsidP="002060C2">
      <w:pPr>
        <w:ind w:firstLine="567"/>
        <w:jc w:val="both"/>
        <w:rPr>
          <w:rStyle w:val="s3"/>
          <w:i/>
          <w:sz w:val="28"/>
          <w:szCs w:val="28"/>
        </w:rPr>
      </w:pPr>
      <w:r>
        <w:rPr>
          <w:rStyle w:val="s3"/>
          <w:i/>
          <w:sz w:val="28"/>
          <w:szCs w:val="28"/>
          <w:lang w:val="kk-KZ"/>
        </w:rPr>
        <w:t>7</w:t>
      </w:r>
      <w:r w:rsidRPr="00DF034A">
        <w:rPr>
          <w:rStyle w:val="s3"/>
          <w:i/>
          <w:sz w:val="28"/>
          <w:szCs w:val="28"/>
        </w:rPr>
        <w:t>.</w:t>
      </w:r>
      <w:r w:rsidRPr="00DF034A">
        <w:rPr>
          <w:rStyle w:val="HTML1"/>
          <w:i w:val="0"/>
          <w:sz w:val="28"/>
          <w:szCs w:val="28"/>
        </w:rPr>
        <w:t>http://www.nca.kz/</w:t>
      </w:r>
    </w:p>
    <w:p w:rsidR="002060C2" w:rsidRPr="00DF034A" w:rsidRDefault="002060C2" w:rsidP="002060C2">
      <w:pPr>
        <w:ind w:firstLine="567"/>
        <w:jc w:val="both"/>
        <w:rPr>
          <w:sz w:val="28"/>
          <w:szCs w:val="28"/>
        </w:rPr>
      </w:pPr>
      <w:r>
        <w:rPr>
          <w:rStyle w:val="s3"/>
          <w:sz w:val="28"/>
          <w:szCs w:val="28"/>
          <w:lang w:val="kk-KZ"/>
        </w:rPr>
        <w:t>8</w:t>
      </w:r>
      <w:r w:rsidRPr="00DF034A">
        <w:rPr>
          <w:rStyle w:val="s3"/>
          <w:sz w:val="28"/>
          <w:szCs w:val="28"/>
        </w:rPr>
        <w:t>.</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E3253E" w:rsidRDefault="00E3253E" w:rsidP="007125CB">
      <w:pPr>
        <w:ind w:firstLine="567"/>
        <w:jc w:val="both"/>
        <w:rPr>
          <w:sz w:val="28"/>
          <w:szCs w:val="28"/>
          <w:lang w:val="kk-KZ"/>
        </w:rPr>
      </w:pPr>
    </w:p>
    <w:p w:rsidR="00D02557" w:rsidRDefault="00D02557" w:rsidP="00E3253E">
      <w:pPr>
        <w:ind w:right="-1"/>
        <w:jc w:val="center"/>
        <w:rPr>
          <w:rFonts w:eastAsia="Calibri"/>
          <w:b/>
          <w:sz w:val="28"/>
          <w:szCs w:val="28"/>
          <w:lang w:val="kk-KZ" w:eastAsia="en-US"/>
        </w:rPr>
      </w:pPr>
    </w:p>
    <w:p w:rsidR="00E3253E" w:rsidRPr="00E3253E" w:rsidRDefault="00E3253E" w:rsidP="00E3253E">
      <w:pPr>
        <w:ind w:right="-1"/>
        <w:jc w:val="center"/>
        <w:rPr>
          <w:rFonts w:eastAsia="Calibri"/>
          <w:b/>
          <w:sz w:val="28"/>
          <w:szCs w:val="28"/>
          <w:lang w:val="kk-KZ" w:eastAsia="en-US"/>
        </w:rPr>
      </w:pPr>
      <w:r w:rsidRPr="00E3253E">
        <w:rPr>
          <w:rFonts w:eastAsia="Calibri"/>
          <w:b/>
          <w:sz w:val="28"/>
          <w:szCs w:val="28"/>
          <w:lang w:eastAsia="en-US"/>
        </w:rPr>
        <w:t>Лекция</w:t>
      </w:r>
      <w:r w:rsidR="005954D2">
        <w:rPr>
          <w:rFonts w:eastAsia="Calibri"/>
          <w:b/>
          <w:sz w:val="28"/>
          <w:szCs w:val="28"/>
          <w:lang w:eastAsia="en-US"/>
        </w:rPr>
        <w:t>№</w:t>
      </w:r>
      <w:r w:rsidRPr="00E3253E">
        <w:rPr>
          <w:rFonts w:eastAsia="Calibri"/>
          <w:b/>
          <w:sz w:val="28"/>
          <w:szCs w:val="28"/>
          <w:lang w:val="kk-KZ" w:eastAsia="en-US"/>
        </w:rPr>
        <w:t>9</w:t>
      </w:r>
    </w:p>
    <w:p w:rsidR="00E3253E" w:rsidRPr="00E3253E" w:rsidRDefault="00E3253E" w:rsidP="007125CB">
      <w:pPr>
        <w:ind w:firstLine="567"/>
        <w:jc w:val="both"/>
        <w:rPr>
          <w:b/>
          <w:sz w:val="28"/>
          <w:szCs w:val="28"/>
          <w:lang w:val="kk-KZ"/>
        </w:rPr>
      </w:pPr>
    </w:p>
    <w:p w:rsidR="00E3253E" w:rsidRPr="00583F40" w:rsidRDefault="00E3253E" w:rsidP="007125CB">
      <w:pPr>
        <w:ind w:firstLine="567"/>
        <w:jc w:val="both"/>
        <w:rPr>
          <w:sz w:val="28"/>
          <w:szCs w:val="28"/>
          <w:lang w:val="kk-KZ"/>
        </w:rPr>
      </w:pPr>
      <w:r w:rsidRPr="00E3253E">
        <w:rPr>
          <w:b/>
          <w:sz w:val="28"/>
          <w:szCs w:val="28"/>
        </w:rPr>
        <w:t>Тема</w:t>
      </w:r>
      <w:r w:rsidRPr="00E3253E">
        <w:rPr>
          <w:b/>
          <w:sz w:val="28"/>
          <w:szCs w:val="28"/>
          <w:lang w:val="kk-KZ"/>
        </w:rPr>
        <w:t>:</w:t>
      </w:r>
      <w:r w:rsidRPr="00583F40">
        <w:rPr>
          <w:sz w:val="28"/>
          <w:szCs w:val="28"/>
        </w:rPr>
        <w:t>Общие положения по процедуре аккредитации заявителей и субъектов системы аккредитации.</w:t>
      </w:r>
    </w:p>
    <w:p w:rsidR="00E3253E" w:rsidRDefault="00E3253E" w:rsidP="007125CB">
      <w:pPr>
        <w:ind w:firstLine="567"/>
        <w:jc w:val="both"/>
        <w:rPr>
          <w:sz w:val="28"/>
          <w:szCs w:val="28"/>
          <w:lang w:val="kk-KZ"/>
        </w:rPr>
      </w:pPr>
    </w:p>
    <w:p w:rsidR="00583F40" w:rsidRPr="00583F40" w:rsidRDefault="00583F40" w:rsidP="007125CB">
      <w:pPr>
        <w:ind w:firstLine="567"/>
        <w:jc w:val="both"/>
        <w:rPr>
          <w:sz w:val="28"/>
          <w:szCs w:val="28"/>
          <w:lang w:val="kk-KZ"/>
        </w:rPr>
      </w:pPr>
      <w:r w:rsidRPr="00562DB2">
        <w:rPr>
          <w:b/>
          <w:sz w:val="28"/>
          <w:szCs w:val="28"/>
        </w:rPr>
        <w:t>Цель  лекции</w:t>
      </w:r>
      <w:r w:rsidRPr="00562DB2">
        <w:rPr>
          <w:b/>
          <w:sz w:val="28"/>
          <w:szCs w:val="28"/>
          <w:lang w:val="kk-KZ"/>
        </w:rPr>
        <w:t>:</w:t>
      </w:r>
      <w:r w:rsidRPr="00583F40">
        <w:rPr>
          <w:sz w:val="28"/>
          <w:szCs w:val="28"/>
          <w:lang w:val="kk-KZ"/>
        </w:rPr>
        <w:t>Ознакомление с общими правилами о порядке аккредитации заявителей и субъектов системы аккредитации</w:t>
      </w:r>
    </w:p>
    <w:p w:rsidR="002060C2" w:rsidRDefault="002060C2" w:rsidP="00E3253E">
      <w:pPr>
        <w:tabs>
          <w:tab w:val="left" w:pos="993"/>
        </w:tabs>
        <w:ind w:right="-1" w:firstLine="709"/>
        <w:jc w:val="both"/>
        <w:rPr>
          <w:b/>
          <w:sz w:val="28"/>
          <w:lang w:val="kk-KZ"/>
        </w:rPr>
      </w:pPr>
    </w:p>
    <w:p w:rsidR="00E3253E" w:rsidRDefault="00E3253E" w:rsidP="00E3253E">
      <w:pPr>
        <w:tabs>
          <w:tab w:val="left" w:pos="993"/>
        </w:tabs>
        <w:ind w:right="-1" w:firstLine="709"/>
        <w:jc w:val="both"/>
        <w:rPr>
          <w:b/>
          <w:sz w:val="28"/>
          <w:lang w:val="kk-KZ"/>
        </w:rPr>
      </w:pPr>
      <w:r w:rsidRPr="00A7008B">
        <w:rPr>
          <w:b/>
          <w:sz w:val="28"/>
          <w:lang w:val="kk-KZ"/>
        </w:rPr>
        <w:t>План:</w:t>
      </w:r>
    </w:p>
    <w:p w:rsidR="00E3253E" w:rsidRPr="00583F40" w:rsidRDefault="00E3253E" w:rsidP="00E3253E">
      <w:pPr>
        <w:pStyle w:val="af3"/>
        <w:numPr>
          <w:ilvl w:val="0"/>
          <w:numId w:val="27"/>
        </w:numPr>
        <w:jc w:val="both"/>
        <w:rPr>
          <w:sz w:val="28"/>
          <w:szCs w:val="28"/>
          <w:lang w:val="kk-KZ"/>
        </w:rPr>
      </w:pPr>
      <w:r w:rsidRPr="00583F40">
        <w:rPr>
          <w:sz w:val="28"/>
          <w:szCs w:val="28"/>
          <w:lang w:val="kk-KZ"/>
        </w:rPr>
        <w:t>Общие положения по процедуре аккредитации заявителей и субъектов системы аккредитации.</w:t>
      </w:r>
    </w:p>
    <w:p w:rsidR="00E3253E" w:rsidRDefault="00E3253E" w:rsidP="00E3253E">
      <w:pPr>
        <w:jc w:val="both"/>
        <w:rPr>
          <w:sz w:val="28"/>
          <w:szCs w:val="28"/>
          <w:lang w:val="kk-KZ"/>
        </w:rPr>
      </w:pPr>
    </w:p>
    <w:p w:rsidR="00E3253E" w:rsidRPr="00E3253E" w:rsidRDefault="00E3253E" w:rsidP="00E3253E">
      <w:pPr>
        <w:jc w:val="both"/>
        <w:rPr>
          <w:sz w:val="28"/>
          <w:szCs w:val="28"/>
          <w:lang w:val="kk-KZ"/>
        </w:rPr>
      </w:pPr>
    </w:p>
    <w:p w:rsidR="007125CB" w:rsidRPr="00510699" w:rsidRDefault="007125CB" w:rsidP="007125CB">
      <w:pPr>
        <w:ind w:firstLine="567"/>
        <w:jc w:val="both"/>
        <w:rPr>
          <w:sz w:val="28"/>
          <w:szCs w:val="28"/>
        </w:rPr>
      </w:pPr>
      <w:r w:rsidRPr="00F72CF5">
        <w:rPr>
          <w:sz w:val="28"/>
          <w:szCs w:val="28"/>
        </w:rPr>
        <w:t>Заявитель представляет в орган по аккредитации (ОА</w:t>
      </w:r>
      <w:r w:rsidRPr="00510699">
        <w:rPr>
          <w:sz w:val="28"/>
          <w:szCs w:val="28"/>
        </w:rPr>
        <w:t xml:space="preserve">) заявку на аккредитацию согласно приложению 1 к приказу Министра индустрии и торговли Республики Казахстан от 29 октября 2008 года № 430, в редакции приказа и.о. Министра по инвестициям и развитию РК от 01.06.2016 </w:t>
      </w:r>
      <w:hyperlink r:id="rId64" w:anchor="z6" w:history="1">
        <w:r w:rsidRPr="00510699">
          <w:rPr>
            <w:rStyle w:val="af1"/>
            <w:color w:val="auto"/>
            <w:sz w:val="28"/>
            <w:szCs w:val="28"/>
            <w:u w:val="none"/>
          </w:rPr>
          <w:t>№ 462</w:t>
        </w:r>
      </w:hyperlink>
      <w:r w:rsidRPr="00510699">
        <w:rPr>
          <w:sz w:val="28"/>
          <w:szCs w:val="28"/>
        </w:rPr>
        <w:t>,  включающую следующую информацию[31,32]:</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наименование заявителя юридического лица;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направление деятельности в области оценки соответствия;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обозначения нормативного документа на соответствие, которому аккредитуется;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обязательство, при проведении процедуры аккредитации (повторной аккредитации) и в период действия аттестата аккредитации соответствовать и выполнять требования к аккредитации, установленные органом по аккредитации в тех областях, в которых запрашивается или предоставляется аккредитация.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юридический статус заявителя: полное наименование, адрес (юридический, фактический) местонахождения, телефон, факс, адрес электронной почты, веб-сайт, расчетный счет, БИК;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фамилия, имя, отчество руководителя организации - заявителя;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фамилия, имя, отчество, телефон сотрудника, ответственного за связь с органом по аккредитации. </w:t>
      </w:r>
    </w:p>
    <w:p w:rsidR="007125CB" w:rsidRPr="00510699" w:rsidRDefault="007125CB" w:rsidP="007125CB">
      <w:pPr>
        <w:pStyle w:val="a7"/>
        <w:spacing w:before="0" w:beforeAutospacing="0" w:after="0" w:afterAutospacing="0"/>
        <w:jc w:val="both"/>
        <w:rPr>
          <w:sz w:val="28"/>
          <w:szCs w:val="28"/>
        </w:rPr>
      </w:pPr>
      <w:r w:rsidRPr="00510699">
        <w:rPr>
          <w:sz w:val="28"/>
          <w:szCs w:val="28"/>
        </w:rPr>
        <w:t xml:space="preserve">-  серия и номер аттестата аккредитации при переаккредитации; </w:t>
      </w:r>
    </w:p>
    <w:p w:rsidR="007125CB" w:rsidRDefault="007125CB" w:rsidP="007125CB">
      <w:pPr>
        <w:pStyle w:val="a7"/>
        <w:spacing w:before="0" w:beforeAutospacing="0" w:after="0" w:afterAutospacing="0"/>
        <w:jc w:val="both"/>
        <w:rPr>
          <w:sz w:val="28"/>
          <w:szCs w:val="28"/>
          <w:lang w:val="kk-KZ"/>
        </w:rPr>
      </w:pPr>
      <w:r w:rsidRPr="00510699">
        <w:rPr>
          <w:sz w:val="28"/>
          <w:szCs w:val="28"/>
        </w:rPr>
        <w:t>-  Заявка заверяется подписью и печатью руководителя организации-заявителя.</w:t>
      </w:r>
    </w:p>
    <w:p w:rsidR="00E3253E" w:rsidRDefault="00E3253E" w:rsidP="00E3253E">
      <w:pPr>
        <w:tabs>
          <w:tab w:val="left" w:pos="993"/>
        </w:tabs>
        <w:ind w:right="-1" w:firstLine="567"/>
        <w:jc w:val="center"/>
        <w:rPr>
          <w:b/>
          <w:highlight w:val="yellow"/>
          <w:lang w:val="kk-KZ"/>
        </w:rPr>
      </w:pPr>
    </w:p>
    <w:p w:rsidR="00E3253E" w:rsidRPr="00D02557" w:rsidRDefault="00E3253E" w:rsidP="00E3253E">
      <w:pPr>
        <w:tabs>
          <w:tab w:val="left" w:pos="993"/>
        </w:tabs>
        <w:ind w:right="-1" w:firstLine="567"/>
        <w:jc w:val="center"/>
        <w:rPr>
          <w:b/>
          <w:sz w:val="28"/>
          <w:szCs w:val="28"/>
          <w:lang w:val="kk-KZ"/>
        </w:rPr>
      </w:pPr>
      <w:r w:rsidRPr="00D02557">
        <w:rPr>
          <w:b/>
          <w:sz w:val="28"/>
          <w:szCs w:val="28"/>
        </w:rPr>
        <w:lastRenderedPageBreak/>
        <w:t>Контрольные вопросы:</w:t>
      </w:r>
    </w:p>
    <w:p w:rsidR="00D02557" w:rsidRPr="00D02557" w:rsidRDefault="00D02557" w:rsidP="00D02557">
      <w:pPr>
        <w:shd w:val="clear" w:color="auto" w:fill="FFFFFF"/>
        <w:ind w:right="19"/>
        <w:rPr>
          <w:sz w:val="28"/>
          <w:szCs w:val="28"/>
        </w:rPr>
      </w:pPr>
      <w:r w:rsidRPr="00D02557">
        <w:rPr>
          <w:sz w:val="28"/>
          <w:szCs w:val="28"/>
          <w:lang w:val="kk-KZ"/>
        </w:rPr>
        <w:t xml:space="preserve">1. </w:t>
      </w:r>
      <w:r w:rsidRPr="00D02557">
        <w:rPr>
          <w:sz w:val="28"/>
          <w:szCs w:val="28"/>
        </w:rPr>
        <w:t>Перечислите основные этапы аккредитации органов по подтверждению соответствия</w:t>
      </w:r>
    </w:p>
    <w:p w:rsidR="00D02557" w:rsidRPr="00D02557" w:rsidRDefault="00D02557" w:rsidP="00D02557">
      <w:pPr>
        <w:shd w:val="clear" w:color="auto" w:fill="FFFFFF"/>
        <w:ind w:right="19"/>
        <w:rPr>
          <w:sz w:val="28"/>
          <w:szCs w:val="28"/>
        </w:rPr>
      </w:pPr>
      <w:r w:rsidRPr="00D02557">
        <w:rPr>
          <w:sz w:val="28"/>
          <w:szCs w:val="28"/>
          <w:lang w:val="kk-KZ"/>
        </w:rPr>
        <w:t>2</w:t>
      </w:r>
      <w:r w:rsidRPr="00D02557">
        <w:rPr>
          <w:sz w:val="28"/>
          <w:szCs w:val="28"/>
        </w:rPr>
        <w:t>. Перечислите основные этапы аккредитации испытательных лабораторий.</w:t>
      </w:r>
    </w:p>
    <w:p w:rsidR="00D02557" w:rsidRPr="00D02557" w:rsidRDefault="00D02557" w:rsidP="00D02557">
      <w:pPr>
        <w:shd w:val="clear" w:color="auto" w:fill="FFFFFF"/>
        <w:ind w:right="19"/>
        <w:rPr>
          <w:sz w:val="28"/>
          <w:szCs w:val="28"/>
        </w:rPr>
      </w:pPr>
      <w:r w:rsidRPr="00D02557">
        <w:rPr>
          <w:sz w:val="28"/>
          <w:szCs w:val="28"/>
          <w:lang w:val="kk-KZ"/>
        </w:rPr>
        <w:t>3</w:t>
      </w:r>
      <w:r w:rsidRPr="00D02557">
        <w:rPr>
          <w:sz w:val="28"/>
          <w:szCs w:val="28"/>
        </w:rPr>
        <w:t>. Перечислите основные этапы аккредитации поверочной лаборатории.</w:t>
      </w:r>
    </w:p>
    <w:p w:rsidR="00D02557" w:rsidRPr="00D02557" w:rsidRDefault="00D02557" w:rsidP="00D02557">
      <w:pPr>
        <w:pStyle w:val="50"/>
        <w:tabs>
          <w:tab w:val="left" w:pos="2997"/>
        </w:tabs>
        <w:ind w:left="0" w:firstLine="0"/>
        <w:rPr>
          <w:rFonts w:ascii="Times New Roman" w:hAnsi="Times New Roman" w:cs="Times New Roman"/>
          <w:color w:val="auto"/>
        </w:rPr>
      </w:pPr>
      <w:r w:rsidRPr="00D02557">
        <w:rPr>
          <w:rFonts w:ascii="Times New Roman" w:hAnsi="Times New Roman" w:cs="Times New Roman"/>
          <w:color w:val="auto"/>
          <w:lang w:val="kk-KZ"/>
        </w:rPr>
        <w:t>4</w:t>
      </w:r>
      <w:r w:rsidRPr="00D02557">
        <w:rPr>
          <w:rFonts w:ascii="Times New Roman" w:hAnsi="Times New Roman" w:cs="Times New Roman"/>
          <w:color w:val="auto"/>
        </w:rPr>
        <w:t>. Перечислите основные этапы аккредитации калибровочной лаборатории.</w:t>
      </w:r>
    </w:p>
    <w:p w:rsidR="00D02557" w:rsidRPr="00D02557" w:rsidRDefault="00D02557" w:rsidP="00D02557">
      <w:pPr>
        <w:pStyle w:val="50"/>
        <w:tabs>
          <w:tab w:val="left" w:pos="2997"/>
        </w:tabs>
        <w:ind w:left="0" w:firstLine="0"/>
        <w:rPr>
          <w:rFonts w:ascii="Times New Roman" w:hAnsi="Times New Roman" w:cs="Times New Roman"/>
          <w:color w:val="auto"/>
        </w:rPr>
      </w:pPr>
      <w:r w:rsidRPr="00D02557">
        <w:rPr>
          <w:rFonts w:ascii="Times New Roman" w:hAnsi="Times New Roman" w:cs="Times New Roman"/>
          <w:color w:val="auto"/>
          <w:lang w:val="kk-KZ"/>
        </w:rPr>
        <w:t>5</w:t>
      </w:r>
      <w:r w:rsidRPr="00D02557">
        <w:rPr>
          <w:rFonts w:ascii="Times New Roman" w:hAnsi="Times New Roman" w:cs="Times New Roman"/>
          <w:color w:val="auto"/>
        </w:rPr>
        <w:t>. Расскажите о калибровочных сертификатах.</w:t>
      </w:r>
    </w:p>
    <w:p w:rsidR="00D02557" w:rsidRPr="00D02557" w:rsidRDefault="00D02557" w:rsidP="00E3253E">
      <w:pPr>
        <w:tabs>
          <w:tab w:val="left" w:pos="993"/>
        </w:tabs>
        <w:ind w:right="-1" w:firstLine="567"/>
        <w:jc w:val="center"/>
        <w:rPr>
          <w:lang w:val="kk-KZ"/>
        </w:rPr>
      </w:pPr>
    </w:p>
    <w:p w:rsidR="00D02557" w:rsidRPr="005954D2" w:rsidRDefault="00D02557" w:rsidP="00D02557">
      <w:pPr>
        <w:ind w:firstLine="567"/>
        <w:jc w:val="center"/>
        <w:rPr>
          <w:b/>
          <w:bCs/>
          <w:color w:val="000000"/>
          <w:spacing w:val="-3"/>
          <w:w w:val="113"/>
          <w:sz w:val="28"/>
          <w:szCs w:val="28"/>
          <w:lang w:val="kk-KZ"/>
        </w:rPr>
      </w:pPr>
      <w:r w:rsidRPr="005954D2">
        <w:rPr>
          <w:b/>
          <w:bCs/>
          <w:color w:val="000000"/>
          <w:spacing w:val="-3"/>
          <w:w w:val="113"/>
          <w:sz w:val="28"/>
          <w:szCs w:val="28"/>
        </w:rPr>
        <w:t>Списоклитературы</w:t>
      </w:r>
      <w:r w:rsidRPr="005954D2">
        <w:rPr>
          <w:b/>
          <w:bCs/>
          <w:color w:val="000000"/>
          <w:spacing w:val="-3"/>
          <w:w w:val="113"/>
          <w:sz w:val="28"/>
          <w:szCs w:val="28"/>
          <w:lang w:val="kk-KZ"/>
        </w:rPr>
        <w:t>:</w:t>
      </w:r>
    </w:p>
    <w:p w:rsidR="00D02557" w:rsidRPr="005954D2" w:rsidRDefault="00D02557" w:rsidP="00D02557">
      <w:pPr>
        <w:ind w:firstLine="567"/>
        <w:jc w:val="both"/>
        <w:rPr>
          <w:b/>
          <w:sz w:val="28"/>
          <w:szCs w:val="28"/>
        </w:rPr>
      </w:pPr>
    </w:p>
    <w:p w:rsidR="00D02557" w:rsidRPr="00DF034A" w:rsidRDefault="00D02557" w:rsidP="00D02557">
      <w:pPr>
        <w:ind w:firstLine="567"/>
        <w:jc w:val="both"/>
        <w:rPr>
          <w:rStyle w:val="s3"/>
          <w:sz w:val="28"/>
          <w:szCs w:val="28"/>
          <w:lang w:val="kk-KZ"/>
        </w:rPr>
      </w:pPr>
      <w:r w:rsidRPr="005954D2">
        <w:rPr>
          <w:sz w:val="28"/>
          <w:szCs w:val="28"/>
          <w:lang w:val="kk-KZ"/>
        </w:rPr>
        <w:t>1</w:t>
      </w:r>
      <w:r>
        <w:rPr>
          <w:sz w:val="28"/>
          <w:szCs w:val="28"/>
          <w:lang w:val="kk-KZ"/>
        </w:rPr>
        <w:t xml:space="preserve">. </w:t>
      </w:r>
      <w:r w:rsidRPr="00DF034A">
        <w:rPr>
          <w:sz w:val="28"/>
          <w:szCs w:val="28"/>
        </w:rPr>
        <w:t>Закон Республики Казахстан «Об аккредитации в области оценки соответствия»от 5 июля 2008 года №61–</w:t>
      </w:r>
      <w:r w:rsidRPr="00DF034A">
        <w:rPr>
          <w:sz w:val="28"/>
          <w:szCs w:val="28"/>
          <w:lang w:val="en-US"/>
        </w:rPr>
        <w:t>IV</w:t>
      </w:r>
      <w:r w:rsidRPr="00DF034A">
        <w:rPr>
          <w:rStyle w:val="s3"/>
          <w:sz w:val="28"/>
          <w:szCs w:val="28"/>
        </w:rPr>
        <w:t xml:space="preserve">(с </w:t>
      </w:r>
      <w:hyperlink r:id="rId65"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D02557" w:rsidRPr="00DF034A" w:rsidRDefault="00D02557" w:rsidP="00D02557">
      <w:pPr>
        <w:ind w:firstLine="567"/>
        <w:jc w:val="both"/>
        <w:rPr>
          <w:sz w:val="28"/>
          <w:szCs w:val="28"/>
        </w:rPr>
      </w:pPr>
      <w:r w:rsidRPr="00DF034A">
        <w:rPr>
          <w:sz w:val="28"/>
          <w:szCs w:val="28"/>
        </w:rPr>
        <w:t>2</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66"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D02557" w:rsidRPr="00DF034A" w:rsidRDefault="00D02557" w:rsidP="00D02557">
      <w:pPr>
        <w:ind w:firstLine="567"/>
        <w:jc w:val="both"/>
        <w:rPr>
          <w:rStyle w:val="s3"/>
          <w:sz w:val="28"/>
          <w:szCs w:val="28"/>
        </w:rPr>
      </w:pPr>
      <w:r>
        <w:rPr>
          <w:rStyle w:val="s3"/>
          <w:sz w:val="28"/>
          <w:szCs w:val="28"/>
          <w:lang w:val="kk-KZ"/>
        </w:rPr>
        <w:t>3</w:t>
      </w:r>
      <w:r w:rsidRPr="00DF034A">
        <w:rPr>
          <w:rStyle w:val="s3"/>
          <w:sz w:val="28"/>
          <w:szCs w:val="28"/>
        </w:rPr>
        <w:t>.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».http://www.academ-s.ru/articles/chast_1_sushchnost_akkreditatsii.</w:t>
      </w:r>
    </w:p>
    <w:p w:rsidR="00D02557" w:rsidRPr="00DF034A" w:rsidRDefault="00D02557" w:rsidP="00D02557">
      <w:pPr>
        <w:ind w:firstLine="567"/>
        <w:jc w:val="both"/>
        <w:rPr>
          <w:rStyle w:val="s3"/>
          <w:sz w:val="28"/>
          <w:szCs w:val="28"/>
        </w:rPr>
      </w:pPr>
      <w:r>
        <w:rPr>
          <w:rStyle w:val="s3"/>
          <w:sz w:val="28"/>
          <w:szCs w:val="28"/>
          <w:lang w:val="kk-KZ"/>
        </w:rPr>
        <w:t>4</w:t>
      </w:r>
      <w:r w:rsidRPr="00DF034A">
        <w:rPr>
          <w:rStyle w:val="s3"/>
          <w:sz w:val="28"/>
          <w:szCs w:val="28"/>
        </w:rPr>
        <w:t>.</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D02557" w:rsidRPr="00DF034A" w:rsidRDefault="00D02557" w:rsidP="00D02557">
      <w:pPr>
        <w:ind w:firstLine="567"/>
        <w:jc w:val="both"/>
        <w:rPr>
          <w:rStyle w:val="s3"/>
          <w:sz w:val="28"/>
          <w:szCs w:val="28"/>
        </w:rPr>
      </w:pPr>
      <w:r>
        <w:rPr>
          <w:rStyle w:val="s3"/>
          <w:sz w:val="28"/>
          <w:szCs w:val="28"/>
          <w:lang w:val="kk-KZ"/>
        </w:rPr>
        <w:t>5</w:t>
      </w:r>
      <w:r w:rsidRPr="00DF034A">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MicrosoftOfficePowerPoint</w:t>
      </w:r>
      <w:r w:rsidRPr="00DF034A">
        <w:rPr>
          <w:rStyle w:val="HTML1"/>
          <w:sz w:val="28"/>
          <w:szCs w:val="28"/>
        </w:rPr>
        <w:t>.</w:t>
      </w:r>
    </w:p>
    <w:p w:rsidR="00D02557" w:rsidRPr="00DF034A" w:rsidRDefault="00D02557" w:rsidP="00D02557">
      <w:pPr>
        <w:ind w:firstLine="567"/>
        <w:jc w:val="both"/>
        <w:rPr>
          <w:bCs/>
          <w:sz w:val="28"/>
          <w:szCs w:val="28"/>
        </w:rPr>
      </w:pPr>
      <w:r>
        <w:rPr>
          <w:rStyle w:val="s3"/>
          <w:sz w:val="28"/>
          <w:szCs w:val="28"/>
          <w:lang w:val="kk-KZ"/>
        </w:rPr>
        <w:t>6</w:t>
      </w:r>
      <w:r w:rsidRPr="00DF034A">
        <w:rPr>
          <w:rStyle w:val="s3"/>
          <w:sz w:val="28"/>
          <w:szCs w:val="28"/>
        </w:rPr>
        <w:t>.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D02557" w:rsidRPr="00DF034A" w:rsidRDefault="00D02557" w:rsidP="00D02557">
      <w:pPr>
        <w:ind w:firstLine="567"/>
        <w:jc w:val="both"/>
        <w:rPr>
          <w:rStyle w:val="s3"/>
          <w:i/>
          <w:sz w:val="28"/>
          <w:szCs w:val="28"/>
        </w:rPr>
      </w:pPr>
      <w:r>
        <w:rPr>
          <w:rStyle w:val="s3"/>
          <w:i/>
          <w:sz w:val="28"/>
          <w:szCs w:val="28"/>
          <w:lang w:val="kk-KZ"/>
        </w:rPr>
        <w:t>7</w:t>
      </w:r>
      <w:r w:rsidRPr="00DF034A">
        <w:rPr>
          <w:rStyle w:val="s3"/>
          <w:i/>
          <w:sz w:val="28"/>
          <w:szCs w:val="28"/>
        </w:rPr>
        <w:t>.</w:t>
      </w:r>
      <w:r w:rsidRPr="00DF034A">
        <w:rPr>
          <w:rStyle w:val="HTML1"/>
          <w:i w:val="0"/>
          <w:sz w:val="28"/>
          <w:szCs w:val="28"/>
        </w:rPr>
        <w:t>http://www.nca.kz/</w:t>
      </w:r>
    </w:p>
    <w:p w:rsidR="00D02557" w:rsidRPr="00DF034A" w:rsidRDefault="00D02557" w:rsidP="00D02557">
      <w:pPr>
        <w:ind w:firstLine="567"/>
        <w:jc w:val="both"/>
        <w:rPr>
          <w:sz w:val="28"/>
          <w:szCs w:val="28"/>
        </w:rPr>
      </w:pPr>
      <w:r>
        <w:rPr>
          <w:rStyle w:val="s3"/>
          <w:sz w:val="28"/>
          <w:szCs w:val="28"/>
          <w:lang w:val="kk-KZ"/>
        </w:rPr>
        <w:t>8</w:t>
      </w:r>
      <w:r w:rsidRPr="00DF034A">
        <w:rPr>
          <w:rStyle w:val="s3"/>
          <w:sz w:val="28"/>
          <w:szCs w:val="28"/>
        </w:rPr>
        <w:t>.</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E3253E" w:rsidRDefault="00E3253E" w:rsidP="007125CB">
      <w:pPr>
        <w:pStyle w:val="a7"/>
        <w:spacing w:before="0" w:beforeAutospacing="0" w:after="0" w:afterAutospacing="0"/>
        <w:jc w:val="both"/>
        <w:rPr>
          <w:sz w:val="28"/>
          <w:szCs w:val="28"/>
          <w:lang w:val="kk-KZ"/>
        </w:rPr>
      </w:pPr>
    </w:p>
    <w:p w:rsidR="00D02557" w:rsidRDefault="00D02557" w:rsidP="007125CB">
      <w:pPr>
        <w:pStyle w:val="a7"/>
        <w:spacing w:before="0" w:beforeAutospacing="0" w:after="0" w:afterAutospacing="0"/>
        <w:jc w:val="both"/>
        <w:rPr>
          <w:sz w:val="28"/>
          <w:szCs w:val="28"/>
          <w:lang w:val="kk-KZ"/>
        </w:rPr>
      </w:pPr>
    </w:p>
    <w:p w:rsidR="00D02557" w:rsidRDefault="00D02557" w:rsidP="00E3253E">
      <w:pPr>
        <w:ind w:right="-1"/>
        <w:jc w:val="center"/>
        <w:rPr>
          <w:rFonts w:eastAsia="Calibri"/>
          <w:b/>
          <w:sz w:val="28"/>
          <w:szCs w:val="28"/>
          <w:lang w:val="kk-KZ" w:eastAsia="en-US"/>
        </w:rPr>
      </w:pPr>
    </w:p>
    <w:p w:rsidR="00E3253E" w:rsidRPr="00E3253E" w:rsidRDefault="00E3253E" w:rsidP="00E3253E">
      <w:pPr>
        <w:ind w:right="-1"/>
        <w:jc w:val="center"/>
        <w:rPr>
          <w:rFonts w:eastAsia="Calibri"/>
          <w:b/>
          <w:sz w:val="28"/>
          <w:szCs w:val="28"/>
          <w:lang w:val="kk-KZ" w:eastAsia="en-US"/>
        </w:rPr>
      </w:pPr>
      <w:r w:rsidRPr="00E3253E">
        <w:rPr>
          <w:rFonts w:eastAsia="Calibri"/>
          <w:b/>
          <w:sz w:val="28"/>
          <w:szCs w:val="28"/>
          <w:lang w:eastAsia="en-US"/>
        </w:rPr>
        <w:t>Лекция</w:t>
      </w:r>
      <w:r w:rsidR="00D02557">
        <w:rPr>
          <w:rFonts w:eastAsia="Calibri"/>
          <w:b/>
          <w:sz w:val="28"/>
          <w:szCs w:val="28"/>
          <w:lang w:eastAsia="en-US"/>
        </w:rPr>
        <w:t>№</w:t>
      </w:r>
      <w:r w:rsidR="00091570">
        <w:rPr>
          <w:rFonts w:eastAsia="Calibri"/>
          <w:b/>
          <w:sz w:val="28"/>
          <w:szCs w:val="28"/>
          <w:lang w:val="kk-KZ" w:eastAsia="en-US"/>
        </w:rPr>
        <w:t>10</w:t>
      </w:r>
    </w:p>
    <w:p w:rsidR="007125CB" w:rsidRPr="00E35DBD" w:rsidRDefault="00E3253E" w:rsidP="00A52DA5">
      <w:pPr>
        <w:pStyle w:val="a7"/>
        <w:spacing w:before="0" w:beforeAutospacing="0" w:after="0" w:afterAutospacing="0"/>
        <w:ind w:firstLine="567"/>
        <w:jc w:val="both"/>
        <w:rPr>
          <w:sz w:val="28"/>
          <w:szCs w:val="28"/>
        </w:rPr>
      </w:pPr>
      <w:r w:rsidRPr="00E3253E">
        <w:rPr>
          <w:b/>
          <w:sz w:val="28"/>
          <w:szCs w:val="28"/>
        </w:rPr>
        <w:t>Тема</w:t>
      </w:r>
      <w:r w:rsidRPr="00E3253E">
        <w:rPr>
          <w:b/>
          <w:sz w:val="28"/>
          <w:szCs w:val="28"/>
          <w:lang w:val="kk-KZ"/>
        </w:rPr>
        <w:t xml:space="preserve">: </w:t>
      </w:r>
      <w:r w:rsidRPr="00E35DBD">
        <w:rPr>
          <w:sz w:val="28"/>
          <w:szCs w:val="28"/>
        </w:rPr>
        <w:t>Комплект документов на аккредитацию. Требования к сопроводительному письму.</w:t>
      </w:r>
    </w:p>
    <w:p w:rsidR="00E3253E" w:rsidRDefault="00E3253E" w:rsidP="007125CB">
      <w:pPr>
        <w:ind w:firstLine="567"/>
        <w:jc w:val="both"/>
        <w:rPr>
          <w:b/>
          <w:sz w:val="28"/>
          <w:szCs w:val="28"/>
          <w:lang w:val="kk-KZ"/>
        </w:rPr>
      </w:pPr>
    </w:p>
    <w:p w:rsidR="00E35DBD" w:rsidRDefault="00E35DBD" w:rsidP="007125CB">
      <w:pPr>
        <w:ind w:firstLine="567"/>
        <w:jc w:val="both"/>
        <w:rPr>
          <w:sz w:val="28"/>
          <w:lang w:val="kk-KZ"/>
        </w:rPr>
      </w:pPr>
      <w:r w:rsidRPr="00562DB2">
        <w:rPr>
          <w:b/>
          <w:sz w:val="28"/>
          <w:szCs w:val="28"/>
        </w:rPr>
        <w:t>Цель  лекции</w:t>
      </w:r>
      <w:r w:rsidRPr="00562DB2">
        <w:rPr>
          <w:b/>
          <w:sz w:val="28"/>
          <w:szCs w:val="28"/>
          <w:lang w:val="kk-KZ"/>
        </w:rPr>
        <w:t>:</w:t>
      </w:r>
      <w:r w:rsidR="000539FC" w:rsidRPr="000539FC">
        <w:rPr>
          <w:sz w:val="28"/>
          <w:lang w:val="kk-KZ"/>
        </w:rPr>
        <w:t>ознокомление с комплект документов на аккредитацию. Изучение требования к сопроводительному письму</w:t>
      </w:r>
    </w:p>
    <w:p w:rsidR="000539FC" w:rsidRDefault="000539FC" w:rsidP="007125CB">
      <w:pPr>
        <w:ind w:firstLine="567"/>
        <w:jc w:val="both"/>
        <w:rPr>
          <w:b/>
          <w:sz w:val="28"/>
          <w:szCs w:val="28"/>
          <w:lang w:val="kk-KZ"/>
        </w:rPr>
      </w:pPr>
    </w:p>
    <w:p w:rsidR="00A52DA5" w:rsidRDefault="00A52DA5" w:rsidP="007125CB">
      <w:pPr>
        <w:ind w:firstLine="567"/>
        <w:jc w:val="both"/>
        <w:rPr>
          <w:b/>
          <w:sz w:val="28"/>
          <w:szCs w:val="28"/>
          <w:lang w:val="kk-KZ"/>
        </w:rPr>
      </w:pPr>
    </w:p>
    <w:p w:rsidR="00E3253E" w:rsidRDefault="00E3253E" w:rsidP="00E3253E">
      <w:pPr>
        <w:tabs>
          <w:tab w:val="left" w:pos="993"/>
        </w:tabs>
        <w:ind w:right="-1" w:firstLine="709"/>
        <w:jc w:val="both"/>
        <w:rPr>
          <w:b/>
          <w:sz w:val="28"/>
          <w:lang w:val="kk-KZ"/>
        </w:rPr>
      </w:pPr>
      <w:r w:rsidRPr="00A7008B">
        <w:rPr>
          <w:b/>
          <w:sz w:val="28"/>
          <w:lang w:val="kk-KZ"/>
        </w:rPr>
        <w:lastRenderedPageBreak/>
        <w:t>План:</w:t>
      </w:r>
    </w:p>
    <w:p w:rsidR="00E3253E" w:rsidRPr="000539FC" w:rsidRDefault="00E3253E" w:rsidP="00E3253E">
      <w:pPr>
        <w:pStyle w:val="af3"/>
        <w:numPr>
          <w:ilvl w:val="0"/>
          <w:numId w:val="28"/>
        </w:numPr>
        <w:jc w:val="both"/>
        <w:rPr>
          <w:sz w:val="28"/>
          <w:szCs w:val="28"/>
        </w:rPr>
      </w:pPr>
      <w:r w:rsidRPr="000539FC">
        <w:rPr>
          <w:sz w:val="28"/>
          <w:szCs w:val="28"/>
        </w:rPr>
        <w:t>Комплект документов на аккредитацию</w:t>
      </w:r>
    </w:p>
    <w:p w:rsidR="00E3253E" w:rsidRPr="000539FC" w:rsidRDefault="00E3253E" w:rsidP="00E3253E">
      <w:pPr>
        <w:pStyle w:val="af3"/>
        <w:numPr>
          <w:ilvl w:val="0"/>
          <w:numId w:val="28"/>
        </w:numPr>
        <w:tabs>
          <w:tab w:val="left" w:pos="993"/>
        </w:tabs>
        <w:ind w:right="-1"/>
        <w:jc w:val="both"/>
        <w:rPr>
          <w:sz w:val="28"/>
          <w:lang w:val="kk-KZ"/>
        </w:rPr>
      </w:pPr>
      <w:r w:rsidRPr="000539FC">
        <w:rPr>
          <w:sz w:val="28"/>
          <w:lang w:val="kk-KZ"/>
        </w:rPr>
        <w:t>Требования к сопроводительному письму</w:t>
      </w:r>
    </w:p>
    <w:p w:rsidR="00E3253E" w:rsidRPr="00E3253E" w:rsidRDefault="00E3253E" w:rsidP="007125CB">
      <w:pPr>
        <w:ind w:firstLine="567"/>
        <w:jc w:val="both"/>
        <w:rPr>
          <w:b/>
          <w:sz w:val="28"/>
          <w:szCs w:val="28"/>
          <w:lang w:val="kk-KZ"/>
        </w:rPr>
      </w:pPr>
    </w:p>
    <w:p w:rsidR="007125CB" w:rsidRPr="00510699" w:rsidRDefault="007125CB" w:rsidP="007125CB">
      <w:pPr>
        <w:ind w:firstLine="567"/>
        <w:jc w:val="both"/>
        <w:rPr>
          <w:b/>
          <w:sz w:val="28"/>
          <w:szCs w:val="28"/>
        </w:rPr>
      </w:pPr>
      <w:r w:rsidRPr="00510699">
        <w:rPr>
          <w:b/>
          <w:sz w:val="28"/>
          <w:szCs w:val="28"/>
        </w:rPr>
        <w:t>Комплект документов на аккредитацию</w:t>
      </w:r>
    </w:p>
    <w:p w:rsidR="00073065" w:rsidRPr="00993C64" w:rsidRDefault="007125CB" w:rsidP="00073065">
      <w:pPr>
        <w:pStyle w:val="af9"/>
        <w:widowControl w:val="0"/>
        <w:tabs>
          <w:tab w:val="clear" w:pos="9639"/>
          <w:tab w:val="left" w:pos="851"/>
        </w:tabs>
        <w:spacing w:line="240" w:lineRule="auto"/>
        <w:ind w:firstLine="600"/>
        <w:rPr>
          <w:strike/>
          <w:szCs w:val="28"/>
          <w:highlight w:val="yellow"/>
        </w:rPr>
      </w:pPr>
      <w:r w:rsidRPr="00993C64">
        <w:rPr>
          <w:szCs w:val="28"/>
        </w:rPr>
        <w:t xml:space="preserve">Заявитель прилагает к заявке 2 экземпляра комплекта материалов </w:t>
      </w:r>
      <w:r w:rsidR="00073065" w:rsidRPr="00993C64">
        <w:rPr>
          <w:spacing w:val="0"/>
          <w:szCs w:val="28"/>
        </w:rPr>
        <w:t xml:space="preserve">Заявитель представляет в </w:t>
      </w:r>
      <w:r w:rsidR="00073065" w:rsidRPr="00993C64">
        <w:rPr>
          <w:noProof w:val="0"/>
          <w:spacing w:val="0"/>
          <w:szCs w:val="28"/>
        </w:rPr>
        <w:t>НЦА заявку на аккредитацию согласно приложению 1 к приказу Министра индустрии и торговли Республики Казахстан от 29 октября 2008 года № 430</w:t>
      </w:r>
      <w:r w:rsidR="00073065" w:rsidRPr="00993C64">
        <w:rPr>
          <w:szCs w:val="28"/>
        </w:rPr>
        <w:t xml:space="preserve">. </w:t>
      </w:r>
    </w:p>
    <w:p w:rsidR="00073065" w:rsidRPr="00993C64" w:rsidRDefault="00073065" w:rsidP="00073065">
      <w:pPr>
        <w:pStyle w:val="af9"/>
        <w:widowControl w:val="0"/>
        <w:tabs>
          <w:tab w:val="clear" w:pos="9639"/>
          <w:tab w:val="left" w:pos="709"/>
          <w:tab w:val="left" w:pos="993"/>
        </w:tabs>
        <w:spacing w:line="240" w:lineRule="auto"/>
        <w:ind w:firstLine="600"/>
        <w:rPr>
          <w:noProof w:val="0"/>
          <w:spacing w:val="0"/>
          <w:szCs w:val="28"/>
        </w:rPr>
      </w:pPr>
      <w:r w:rsidRPr="00993C64">
        <w:rPr>
          <w:noProof w:val="0"/>
          <w:spacing w:val="0"/>
          <w:szCs w:val="28"/>
        </w:rPr>
        <w:t xml:space="preserve">Заявитель прилагает к заявке 2 экземпляра комплекта материалов аккредитации (один на бумажном носителе, второй – на электронном </w:t>
      </w:r>
      <w:r w:rsidRPr="00993C64">
        <w:rPr>
          <w:spacing w:val="0"/>
          <w:szCs w:val="28"/>
        </w:rPr>
        <w:t>носителе согласно п.п.2,3,6,7 п. 5.2 настоящей инструкции</w:t>
      </w:r>
      <w:r w:rsidRPr="00993C64">
        <w:rPr>
          <w:noProof w:val="0"/>
          <w:spacing w:val="0"/>
          <w:szCs w:val="28"/>
        </w:rPr>
        <w:t xml:space="preserve">) согласно требованиям статьи 15 Закона, а также документы, предусмотренные </w:t>
      </w:r>
      <w:r w:rsidRPr="00993C64">
        <w:rPr>
          <w:noProof w:val="0"/>
          <w:spacing w:val="0"/>
          <w:szCs w:val="28"/>
          <w:lang w:val="en-US"/>
        </w:rPr>
        <w:t>ISO</w:t>
      </w:r>
      <w:r w:rsidRPr="00993C64">
        <w:rPr>
          <w:noProof w:val="0"/>
          <w:spacing w:val="0"/>
          <w:szCs w:val="28"/>
        </w:rPr>
        <w:t>/</w:t>
      </w:r>
      <w:r w:rsidRPr="00993C64">
        <w:rPr>
          <w:noProof w:val="0"/>
          <w:spacing w:val="0"/>
          <w:szCs w:val="28"/>
          <w:lang w:val="en-US"/>
        </w:rPr>
        <w:t>IEC</w:t>
      </w:r>
      <w:r w:rsidRPr="00993C64">
        <w:rPr>
          <w:noProof w:val="0"/>
          <w:spacing w:val="0"/>
          <w:szCs w:val="28"/>
        </w:rPr>
        <w:t xml:space="preserve"> 17011 и в зависимости от выбранного им нормативного документа предоставляет соответствующую информацию (см. перечень ниже)</w:t>
      </w:r>
      <w:r w:rsidR="00342F28" w:rsidRPr="00993C64">
        <w:rPr>
          <w:szCs w:val="28"/>
          <w:lang w:val="en-US"/>
        </w:rPr>
        <w:t xml:space="preserve"> [31,33,34]:</w:t>
      </w:r>
      <w:r w:rsidRPr="00993C64">
        <w:rPr>
          <w:noProof w:val="0"/>
          <w:spacing w:val="0"/>
          <w:szCs w:val="28"/>
        </w:rPr>
        <w:t>:</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заявка на аккредитацию (далее - заявка) (на бумажном носителе);</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заявляемую область аккредитации (на бумажном и электронном носителях);</w:t>
      </w:r>
    </w:p>
    <w:p w:rsidR="00073065" w:rsidRPr="00A52DA5" w:rsidRDefault="00073065" w:rsidP="00073065">
      <w:pPr>
        <w:tabs>
          <w:tab w:val="left" w:pos="993"/>
        </w:tabs>
        <w:ind w:firstLine="600"/>
        <w:jc w:val="both"/>
        <w:rPr>
          <w:rStyle w:val="s0"/>
          <w:sz w:val="28"/>
          <w:szCs w:val="28"/>
        </w:rPr>
      </w:pPr>
      <w:r w:rsidRPr="00A52DA5">
        <w:rPr>
          <w:rStyle w:val="s0"/>
          <w:sz w:val="28"/>
          <w:szCs w:val="28"/>
        </w:rPr>
        <w:t>Примечание: Область аккредитации для органов по валидации и верификации парниковых газов (далее – ОВ) оформляется по форме согласно Приложению И настоящей инструкции.</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 xml:space="preserve">паспорт </w:t>
      </w:r>
      <w:r w:rsidRPr="00A52DA5">
        <w:rPr>
          <w:sz w:val="28"/>
          <w:szCs w:val="28"/>
        </w:rPr>
        <w:t xml:space="preserve">(для всех заявителей, кроме  ОПС </w:t>
      </w:r>
      <w:r w:rsidRPr="00A52DA5">
        <w:rPr>
          <w:rStyle w:val="s0"/>
          <w:sz w:val="28"/>
          <w:szCs w:val="28"/>
        </w:rPr>
        <w:t>и ОВ</w:t>
      </w:r>
      <w:r w:rsidRPr="00A52DA5">
        <w:rPr>
          <w:sz w:val="28"/>
          <w:szCs w:val="28"/>
        </w:rPr>
        <w:t xml:space="preserve">) </w:t>
      </w:r>
      <w:r w:rsidRPr="00A52DA5">
        <w:rPr>
          <w:rStyle w:val="s0"/>
          <w:sz w:val="28"/>
          <w:szCs w:val="28"/>
        </w:rPr>
        <w:t xml:space="preserve">(на бумажном и электронном носителях); </w:t>
      </w:r>
    </w:p>
    <w:p w:rsidR="00073065" w:rsidRPr="00993C64" w:rsidRDefault="00073065" w:rsidP="00073065">
      <w:pPr>
        <w:tabs>
          <w:tab w:val="left" w:pos="993"/>
        </w:tabs>
        <w:ind w:firstLine="600"/>
        <w:jc w:val="both"/>
        <w:rPr>
          <w:rStyle w:val="s0"/>
          <w:i/>
          <w:sz w:val="28"/>
          <w:szCs w:val="28"/>
        </w:rPr>
      </w:pPr>
      <w:r w:rsidRPr="00993C64">
        <w:rPr>
          <w:rStyle w:val="s0"/>
          <w:i/>
          <w:sz w:val="28"/>
          <w:szCs w:val="28"/>
        </w:rPr>
        <w:t xml:space="preserve">Примечание: </w:t>
      </w:r>
      <w:r w:rsidRPr="00A52DA5">
        <w:rPr>
          <w:rStyle w:val="s0"/>
          <w:sz w:val="28"/>
          <w:szCs w:val="28"/>
        </w:rPr>
        <w:t>Паспорт испытательных, поверочных и калибровочных лабораторий (центров), юридических лиц, осуществляющих метрологическую аттестацию методик выполнения измерений оформляется по формам приложения 7, 8, 9, 10 к приказу Министра индустрии и торговли Республики Казахстан от 29 октября 2008 года № 430, соответственно; Паспорт для медицинских лабораторий, инспекционных органов, провайдеров проверки квалификации оформляется по формам согласно приложениям Д, Е, Ж настоящей инструкции, соответственно.</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сведения о персонале (для ОПС оформляются согласно приложению 11к приказу Министра индустрии и торговли Республики Казахстан от 29 октября 2008 года № 430, для ОВ оформляются по форме согласно Приложению К настоящей инструкции) (на бумажном носителе);</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положение (на бумажном носителе);</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руководство по качеству (на бумажном и электронном носителях);</w:t>
      </w:r>
    </w:p>
    <w:p w:rsidR="00073065" w:rsidRPr="00A52DA5" w:rsidRDefault="00073065" w:rsidP="00073065">
      <w:pPr>
        <w:widowControl w:val="0"/>
        <w:numPr>
          <w:ilvl w:val="0"/>
          <w:numId w:val="16"/>
        </w:numPr>
        <w:tabs>
          <w:tab w:val="left" w:pos="993"/>
        </w:tabs>
        <w:ind w:left="0" w:firstLine="600"/>
        <w:jc w:val="both"/>
        <w:rPr>
          <w:sz w:val="28"/>
          <w:szCs w:val="28"/>
        </w:rPr>
      </w:pPr>
      <w:r w:rsidRPr="00A52DA5">
        <w:rPr>
          <w:rStyle w:val="s0"/>
          <w:sz w:val="28"/>
          <w:szCs w:val="28"/>
        </w:rPr>
        <w:t>процедурные документы по системе менеджмента (</w:t>
      </w:r>
      <w:r w:rsidRPr="00A52DA5">
        <w:rPr>
          <w:sz w:val="28"/>
          <w:szCs w:val="28"/>
        </w:rPr>
        <w:t>на электронном и/или бумажном носителях);</w:t>
      </w:r>
    </w:p>
    <w:p w:rsidR="00073065" w:rsidRPr="00993C64" w:rsidRDefault="00073065" w:rsidP="00073065">
      <w:pPr>
        <w:widowControl w:val="0"/>
        <w:numPr>
          <w:ilvl w:val="0"/>
          <w:numId w:val="16"/>
        </w:numPr>
        <w:tabs>
          <w:tab w:val="left" w:pos="993"/>
        </w:tabs>
        <w:ind w:left="0" w:firstLine="600"/>
        <w:jc w:val="both"/>
        <w:rPr>
          <w:sz w:val="28"/>
          <w:szCs w:val="28"/>
        </w:rPr>
      </w:pPr>
      <w:r w:rsidRPr="00993C64">
        <w:rPr>
          <w:sz w:val="28"/>
          <w:szCs w:val="28"/>
        </w:rPr>
        <w:t xml:space="preserve">нотариально засвидетельствованные копии документов, устанавливающие юридический статус заявителя </w:t>
      </w:r>
      <w:r w:rsidRPr="00993C64">
        <w:rPr>
          <w:rStyle w:val="s0"/>
          <w:i/>
          <w:sz w:val="28"/>
          <w:szCs w:val="28"/>
        </w:rPr>
        <w:t>(на бумажном носителе);</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lastRenderedPageBreak/>
        <w:t xml:space="preserve">документы, подтверждающие участие лаборатории в межлабораторных сравнительных испытаниях/исследованиях и для поверочных/калибровочных лабораторий в межлабораторных сличениях результатов поверки (калибровки) СИ, органов по инспекции в случае необходимости (на бумажном носителе); </w:t>
      </w:r>
    </w:p>
    <w:p w:rsidR="00073065" w:rsidRPr="00A52DA5" w:rsidRDefault="00073065" w:rsidP="00073065">
      <w:pPr>
        <w:widowControl w:val="0"/>
        <w:numPr>
          <w:ilvl w:val="0"/>
          <w:numId w:val="16"/>
        </w:numPr>
        <w:tabs>
          <w:tab w:val="left" w:pos="993"/>
        </w:tabs>
        <w:ind w:left="0" w:firstLine="600"/>
        <w:jc w:val="both"/>
        <w:rPr>
          <w:rStyle w:val="s0"/>
          <w:sz w:val="28"/>
          <w:szCs w:val="28"/>
        </w:rPr>
      </w:pPr>
      <w:r w:rsidRPr="00A52DA5">
        <w:rPr>
          <w:rStyle w:val="s0"/>
          <w:sz w:val="28"/>
          <w:szCs w:val="28"/>
        </w:rPr>
        <w:t>документы, подтверждающие проведение внутреннего аудита на соответствие СТ РК ИСО/МЭК 17025/ГОСТ ИСО/МЭК 17025, ГОСТ ISO/IEC 17021, СТ РК ISO/IEC 17021-1, СТ РК ISO 15189, ГОСТ ISO/IEC 17024, ГОСТ ISO/IEC 17065, ГОСТ ISO/IEC 17043, ГОСТ ISO/IEC 17020, СТ РК ISО 14065, СТ РК 7.6 (на бумажном носителе);</w:t>
      </w:r>
    </w:p>
    <w:p w:rsidR="00073065" w:rsidRPr="00A52DA5" w:rsidRDefault="00073065" w:rsidP="00993C64">
      <w:pPr>
        <w:widowControl w:val="0"/>
        <w:numPr>
          <w:ilvl w:val="0"/>
          <w:numId w:val="16"/>
        </w:numPr>
        <w:tabs>
          <w:tab w:val="left" w:pos="993"/>
        </w:tabs>
        <w:ind w:left="0" w:firstLine="601"/>
        <w:jc w:val="both"/>
        <w:rPr>
          <w:rStyle w:val="s0"/>
          <w:sz w:val="28"/>
          <w:szCs w:val="28"/>
        </w:rPr>
      </w:pPr>
      <w:r w:rsidRPr="00A52DA5">
        <w:rPr>
          <w:rStyle w:val="s0"/>
          <w:sz w:val="28"/>
          <w:szCs w:val="28"/>
        </w:rPr>
        <w:t>копия приказа о создании ИЛ, ИЦ, ПЛ, КЛ, ОПС, ОВ, МЛ, ПК, ОИ (для организаций-заявителей, впервые подающих заявки на аккредитацию) (на бумажном носителе);</w:t>
      </w:r>
    </w:p>
    <w:p w:rsidR="00073065" w:rsidRPr="00A52DA5" w:rsidRDefault="00073065" w:rsidP="00993C64">
      <w:pPr>
        <w:widowControl w:val="0"/>
        <w:numPr>
          <w:ilvl w:val="0"/>
          <w:numId w:val="16"/>
        </w:numPr>
        <w:tabs>
          <w:tab w:val="left" w:pos="993"/>
        </w:tabs>
        <w:ind w:left="0" w:firstLine="601"/>
        <w:jc w:val="both"/>
        <w:rPr>
          <w:rStyle w:val="s0"/>
          <w:sz w:val="28"/>
          <w:szCs w:val="28"/>
        </w:rPr>
      </w:pPr>
      <w:r w:rsidRPr="00A52DA5">
        <w:rPr>
          <w:rStyle w:val="s0"/>
          <w:sz w:val="28"/>
          <w:szCs w:val="28"/>
        </w:rPr>
        <w:t>копии санитарно-эпидемиологического заключения и/или протокола замеров (на бумажном носителе).</w:t>
      </w:r>
    </w:p>
    <w:p w:rsidR="00073065" w:rsidRPr="00993C64" w:rsidRDefault="00073065" w:rsidP="00993C64">
      <w:pPr>
        <w:pStyle w:val="af9"/>
        <w:widowControl w:val="0"/>
        <w:tabs>
          <w:tab w:val="clear" w:pos="9639"/>
          <w:tab w:val="left" w:pos="851"/>
          <w:tab w:val="left" w:pos="993"/>
        </w:tabs>
        <w:spacing w:line="240" w:lineRule="auto"/>
        <w:ind w:firstLine="601"/>
        <w:rPr>
          <w:noProof w:val="0"/>
          <w:spacing w:val="0"/>
          <w:szCs w:val="28"/>
        </w:rPr>
      </w:pPr>
      <w:r w:rsidRPr="00993C64">
        <w:rPr>
          <w:noProof w:val="0"/>
          <w:spacing w:val="0"/>
          <w:szCs w:val="28"/>
        </w:rPr>
        <w:t>Заявки на расширение области аккредитации и переоформление аттестата аккредитации оформляются согласно п. 5.1 настоящей инструкции.</w:t>
      </w:r>
    </w:p>
    <w:p w:rsidR="00073065" w:rsidRPr="00993C64" w:rsidRDefault="00073065" w:rsidP="00993C64">
      <w:pPr>
        <w:pStyle w:val="af7"/>
        <w:tabs>
          <w:tab w:val="left" w:pos="-3544"/>
        </w:tabs>
        <w:ind w:firstLine="601"/>
        <w:jc w:val="both"/>
        <w:rPr>
          <w:rFonts w:ascii="Times New Roman" w:hAnsi="Times New Roman"/>
          <w:i w:val="0"/>
          <w:sz w:val="28"/>
          <w:szCs w:val="28"/>
        </w:rPr>
      </w:pPr>
      <w:r w:rsidRPr="00993C64">
        <w:rPr>
          <w:rFonts w:ascii="Times New Roman" w:hAnsi="Times New Roman"/>
          <w:i w:val="0"/>
          <w:sz w:val="28"/>
          <w:szCs w:val="28"/>
        </w:rPr>
        <w:t>При подаче заявки на расширение области аккредитации субъект аккредитации направляет область аккредитации и паспорт с идентифицированными (т.е., например, выделенными курсивом или жирным шрифтом) изменениями и дополнениями с приложением пояснительной записки.</w:t>
      </w:r>
    </w:p>
    <w:p w:rsidR="00073065" w:rsidRPr="00993C64" w:rsidRDefault="00073065" w:rsidP="00073065">
      <w:pPr>
        <w:pStyle w:val="af7"/>
        <w:tabs>
          <w:tab w:val="left" w:pos="-3544"/>
        </w:tabs>
        <w:ind w:firstLine="600"/>
        <w:jc w:val="both"/>
        <w:rPr>
          <w:rFonts w:ascii="Times New Roman" w:hAnsi="Times New Roman"/>
          <w:i w:val="0"/>
          <w:sz w:val="28"/>
          <w:szCs w:val="28"/>
        </w:rPr>
      </w:pPr>
      <w:r w:rsidRPr="00993C64">
        <w:rPr>
          <w:rFonts w:ascii="Times New Roman" w:hAnsi="Times New Roman"/>
          <w:i w:val="0"/>
          <w:sz w:val="28"/>
          <w:szCs w:val="28"/>
        </w:rPr>
        <w:t>Заявки на сокращение области аккредитации и актуализацию материалов аккредитации оформляются согласно ДП 02-07.21 и ДП 02-07.28.</w:t>
      </w:r>
    </w:p>
    <w:p w:rsidR="007125CB" w:rsidRPr="00993C64" w:rsidRDefault="007125CB" w:rsidP="007125CB">
      <w:pPr>
        <w:ind w:firstLine="567"/>
        <w:jc w:val="both"/>
        <w:rPr>
          <w:b/>
          <w:sz w:val="28"/>
          <w:szCs w:val="28"/>
        </w:rPr>
      </w:pPr>
    </w:p>
    <w:p w:rsidR="007125CB" w:rsidRPr="00993C64" w:rsidRDefault="007125CB" w:rsidP="007125CB">
      <w:pPr>
        <w:ind w:firstLine="567"/>
        <w:jc w:val="both"/>
        <w:rPr>
          <w:b/>
          <w:sz w:val="28"/>
          <w:szCs w:val="28"/>
        </w:rPr>
      </w:pPr>
      <w:r w:rsidRPr="00993C64">
        <w:rPr>
          <w:b/>
          <w:sz w:val="28"/>
          <w:szCs w:val="28"/>
        </w:rPr>
        <w:t>Требования к сопроводительному письму</w:t>
      </w:r>
    </w:p>
    <w:p w:rsidR="007125CB" w:rsidRPr="00993C64" w:rsidRDefault="007125CB" w:rsidP="007125CB">
      <w:pPr>
        <w:ind w:firstLine="567"/>
        <w:jc w:val="both"/>
        <w:rPr>
          <w:sz w:val="28"/>
          <w:szCs w:val="28"/>
        </w:rPr>
      </w:pPr>
      <w:r w:rsidRPr="00993C64">
        <w:rPr>
          <w:sz w:val="28"/>
          <w:szCs w:val="28"/>
        </w:rPr>
        <w:t xml:space="preserve">Заявки и документы направляются в НЦА с сопроводительным письмом для проведения работ по аккредитации[31]. </w:t>
      </w:r>
    </w:p>
    <w:p w:rsidR="007125CB" w:rsidRPr="00993C64" w:rsidRDefault="007125CB" w:rsidP="007125CB">
      <w:pPr>
        <w:ind w:firstLine="567"/>
        <w:jc w:val="both"/>
        <w:rPr>
          <w:sz w:val="28"/>
          <w:szCs w:val="28"/>
        </w:rPr>
      </w:pPr>
      <w:r w:rsidRPr="00993C64">
        <w:rPr>
          <w:sz w:val="28"/>
          <w:szCs w:val="28"/>
        </w:rPr>
        <w:t xml:space="preserve"> Сопроводительное письмо оформляется: </w:t>
      </w:r>
    </w:p>
    <w:p w:rsidR="007125CB" w:rsidRPr="00993C64" w:rsidRDefault="007125CB" w:rsidP="007125CB">
      <w:pPr>
        <w:jc w:val="both"/>
        <w:rPr>
          <w:sz w:val="28"/>
          <w:szCs w:val="28"/>
        </w:rPr>
      </w:pPr>
      <w:r w:rsidRPr="00993C64">
        <w:rPr>
          <w:sz w:val="28"/>
          <w:szCs w:val="28"/>
        </w:rPr>
        <w:t>- на фирменном бланке заявителя с исходящим номером и датой регистрации по форме, приведенной нами ниже; </w:t>
      </w:r>
    </w:p>
    <w:p w:rsidR="007125CB" w:rsidRPr="00993C64" w:rsidRDefault="007125CB" w:rsidP="007125CB">
      <w:pPr>
        <w:jc w:val="both"/>
        <w:rPr>
          <w:sz w:val="28"/>
          <w:szCs w:val="28"/>
        </w:rPr>
      </w:pPr>
      <w:r w:rsidRPr="00993C64">
        <w:rPr>
          <w:sz w:val="28"/>
          <w:szCs w:val="28"/>
        </w:rPr>
        <w:t>- с указанием нормативного документа, на соответствие которому заявитель желает пройти процедуру: аккредитации; расширения; сокращения; переоформления аттестата аккредитации; актуализации; с обоснованием необходимости прохождения процедуры</w:t>
      </w:r>
    </w:p>
    <w:p w:rsidR="007125CB" w:rsidRPr="00993C64" w:rsidRDefault="007125CB" w:rsidP="007125CB">
      <w:pPr>
        <w:jc w:val="both"/>
        <w:rPr>
          <w:sz w:val="28"/>
          <w:szCs w:val="28"/>
        </w:rPr>
      </w:pPr>
      <w:r w:rsidRPr="00993C64">
        <w:rPr>
          <w:sz w:val="28"/>
          <w:szCs w:val="28"/>
        </w:rPr>
        <w:t>- реквизиты организации-заявителя; и заверяется подписью руководителя организации-заявителя. </w:t>
      </w:r>
    </w:p>
    <w:p w:rsidR="007125CB" w:rsidRPr="00993C64" w:rsidRDefault="007125CB" w:rsidP="007125CB">
      <w:pPr>
        <w:ind w:firstLine="567"/>
        <w:jc w:val="both"/>
        <w:rPr>
          <w:sz w:val="28"/>
          <w:szCs w:val="28"/>
        </w:rPr>
      </w:pPr>
      <w:r w:rsidRPr="00993C64">
        <w:rPr>
          <w:sz w:val="28"/>
          <w:szCs w:val="28"/>
        </w:rPr>
        <w:t>Сопроводительное письмо подписывается руководителем организации -</w:t>
      </w:r>
    </w:p>
    <w:p w:rsidR="007125CB" w:rsidRPr="00AE67AF" w:rsidRDefault="007125CB" w:rsidP="007125CB">
      <w:pPr>
        <w:jc w:val="both"/>
        <w:rPr>
          <w:sz w:val="28"/>
          <w:szCs w:val="28"/>
        </w:rPr>
      </w:pPr>
      <w:r w:rsidRPr="00993C64">
        <w:rPr>
          <w:sz w:val="28"/>
          <w:szCs w:val="28"/>
        </w:rPr>
        <w:t>заявителя или лицом его замещающим, с приложением копии приказа о полномочиях на замещение.</w:t>
      </w:r>
      <w:r w:rsidR="00A52DA5">
        <w:rPr>
          <w:sz w:val="28"/>
          <w:szCs w:val="28"/>
          <w:lang w:val="kk-KZ"/>
        </w:rPr>
        <w:t xml:space="preserve"> </w:t>
      </w:r>
      <w:r w:rsidRPr="00993C64">
        <w:rPr>
          <w:sz w:val="28"/>
          <w:szCs w:val="28"/>
        </w:rPr>
        <w:t>Заявки</w:t>
      </w:r>
      <w:r w:rsidRPr="004064B6">
        <w:rPr>
          <w:sz w:val="28"/>
          <w:szCs w:val="28"/>
        </w:rPr>
        <w:t xml:space="preserve"> на аккредитацию с комплектом документов поступают в</w:t>
      </w:r>
      <w:r w:rsidRPr="00AE67AF">
        <w:rPr>
          <w:sz w:val="28"/>
          <w:szCs w:val="28"/>
        </w:rPr>
        <w:t xml:space="preserve"> Секретариат, где проверяется наличие </w:t>
      </w:r>
      <w:r w:rsidRPr="00AE67AF">
        <w:rPr>
          <w:sz w:val="28"/>
          <w:szCs w:val="28"/>
        </w:rPr>
        <w:lastRenderedPageBreak/>
        <w:t>поступивших документов по заявке, комплектность     представленных материалов аккредитации и правильность их оформления согласно формам утвержденных приказом Министра МИТ РК, а также наличие документов в электронном варианте (область</w:t>
      </w:r>
      <w:r>
        <w:rPr>
          <w:sz w:val="28"/>
          <w:szCs w:val="28"/>
        </w:rPr>
        <w:t xml:space="preserve"> аккредитации и паспорт). </w:t>
      </w:r>
      <w:r w:rsidRPr="00AE67AF">
        <w:rPr>
          <w:sz w:val="28"/>
          <w:szCs w:val="28"/>
        </w:rPr>
        <w:t>В случае если заявка и (или) прилагаемые к ней документы не соответствуют требованиям Закона РК «Об аккредитации в области оценки соответствия» либо документы представлены не в полном объеме, секретариат ОА возвращает заявку с указанием причин возврата в течение пяти рабочих дней, исчисляемых со дня ее поступления, за подписью руководителя органа.</w:t>
      </w:r>
    </w:p>
    <w:p w:rsidR="00D02557" w:rsidRDefault="00D02557" w:rsidP="007125CB">
      <w:pPr>
        <w:jc w:val="center"/>
        <w:rPr>
          <w:b/>
          <w:sz w:val="28"/>
          <w:szCs w:val="28"/>
          <w:lang w:val="kk-KZ"/>
        </w:rPr>
      </w:pPr>
    </w:p>
    <w:p w:rsidR="007125CB" w:rsidRPr="00AC402D" w:rsidRDefault="007125CB" w:rsidP="007125CB">
      <w:pPr>
        <w:jc w:val="center"/>
        <w:rPr>
          <w:b/>
          <w:sz w:val="28"/>
          <w:szCs w:val="28"/>
        </w:rPr>
      </w:pPr>
      <w:r w:rsidRPr="00AC402D">
        <w:rPr>
          <w:b/>
          <w:sz w:val="28"/>
          <w:szCs w:val="28"/>
        </w:rPr>
        <w:t>Форма сопроводительного письма</w:t>
      </w:r>
    </w:p>
    <w:p w:rsidR="007125CB" w:rsidRPr="00B4049E" w:rsidRDefault="007125CB" w:rsidP="007125CB">
      <w:pPr>
        <w:spacing w:line="263" w:lineRule="atLeast"/>
        <w:ind w:left="6804" w:right="282"/>
        <w:rPr>
          <w:color w:val="000000"/>
        </w:rPr>
      </w:pPr>
      <w:r w:rsidRPr="00B4049E">
        <w:rPr>
          <w:color w:val="000000"/>
        </w:rPr>
        <w:t xml:space="preserve">Генеральному директору  ТОО «Национальный центр аккредитации» </w:t>
      </w:r>
    </w:p>
    <w:p w:rsidR="007125CB" w:rsidRPr="00F70C7A" w:rsidRDefault="007125CB" w:rsidP="007125CB">
      <w:pPr>
        <w:spacing w:line="263" w:lineRule="atLeast"/>
        <w:ind w:left="6804" w:right="282"/>
        <w:rPr>
          <w:b/>
          <w:color w:val="000000"/>
        </w:rPr>
      </w:pPr>
      <w:r w:rsidRPr="00B4049E">
        <w:rPr>
          <w:color w:val="000000"/>
        </w:rPr>
        <w:t>ФИО ______________</w:t>
      </w:r>
    </w:p>
    <w:p w:rsidR="007125CB" w:rsidRPr="00F70C7A" w:rsidRDefault="007125CB" w:rsidP="007125CB">
      <w:pPr>
        <w:spacing w:line="263" w:lineRule="atLeast"/>
        <w:ind w:right="282"/>
        <w:jc w:val="both"/>
        <w:rPr>
          <w:color w:val="000000"/>
        </w:rPr>
      </w:pPr>
      <w:r w:rsidRPr="00F70C7A">
        <w:rPr>
          <w:color w:val="000000"/>
        </w:rPr>
        <w:t>___________________________ направляем Вам заявку и материал</w:t>
      </w:r>
    </w:p>
    <w:p w:rsidR="007125CB" w:rsidRPr="00F70C7A" w:rsidRDefault="007125CB" w:rsidP="007125CB">
      <w:pPr>
        <w:spacing w:line="263" w:lineRule="atLeast"/>
        <w:ind w:left="284" w:right="282" w:firstLine="567"/>
        <w:jc w:val="both"/>
        <w:rPr>
          <w:color w:val="000000"/>
        </w:rPr>
      </w:pPr>
      <w:r w:rsidRPr="00F70C7A">
        <w:rPr>
          <w:color w:val="000000"/>
        </w:rPr>
        <w:t>  (</w:t>
      </w:r>
      <w:r w:rsidRPr="00F70C7A">
        <w:rPr>
          <w:i/>
          <w:color w:val="000000"/>
        </w:rPr>
        <w:t>наименование организации</w:t>
      </w:r>
      <w:r w:rsidRPr="00F70C7A">
        <w:rPr>
          <w:color w:val="000000"/>
        </w:rPr>
        <w:t xml:space="preserve">) </w:t>
      </w:r>
    </w:p>
    <w:p w:rsidR="007125CB" w:rsidRPr="00F70C7A" w:rsidRDefault="007125CB" w:rsidP="007125CB">
      <w:pPr>
        <w:spacing w:line="263" w:lineRule="atLeast"/>
        <w:ind w:right="282"/>
        <w:jc w:val="both"/>
        <w:rPr>
          <w:color w:val="000000"/>
        </w:rPr>
      </w:pPr>
      <w:r w:rsidRPr="00F70C7A">
        <w:rPr>
          <w:color w:val="000000"/>
        </w:rPr>
        <w:t xml:space="preserve">аккредитации на соответствие требованиям _______________________________________ </w:t>
      </w:r>
    </w:p>
    <w:p w:rsidR="007125CB" w:rsidRPr="00F70C7A" w:rsidRDefault="007125CB" w:rsidP="007125CB">
      <w:pPr>
        <w:spacing w:line="263" w:lineRule="atLeast"/>
        <w:ind w:left="284" w:right="282" w:firstLine="567"/>
        <w:jc w:val="both"/>
        <w:rPr>
          <w:color w:val="000000"/>
        </w:rPr>
      </w:pPr>
      <w:r w:rsidRPr="00F70C7A">
        <w:rPr>
          <w:color w:val="000000"/>
        </w:rPr>
        <w:t>                                                                                </w:t>
      </w:r>
      <w:r w:rsidRPr="00F70C7A">
        <w:rPr>
          <w:i/>
          <w:color w:val="000000"/>
        </w:rPr>
        <w:t xml:space="preserve"> (выбрать необходимое) </w:t>
      </w:r>
    </w:p>
    <w:p w:rsidR="007125CB" w:rsidRPr="00767650" w:rsidRDefault="007125CB" w:rsidP="007125CB">
      <w:pPr>
        <w:spacing w:line="263" w:lineRule="atLeast"/>
        <w:ind w:left="284" w:right="282" w:firstLine="567"/>
        <w:jc w:val="both"/>
      </w:pPr>
      <w:r w:rsidRPr="00767650">
        <w:t xml:space="preserve">(СТ РК ИСО/МЭК 17025-2007, ГОСТ ИСО/МЭК 17025-2009, ГОСТ ISO/IEC 17065-2013, СТ РК ISO/IEC 17021-1:2015, СТ РК ISO/IEC 17024-2012, СТ РК 7.6-2003, СТ РК ИСО 15189-2008, СТ РК ISO 15189-2015, ГОСТ ISO/IEC 17024-2014, СТ РК ИСО 9001-2009, СТ РК ИСО 14001-2006, СТ РК OHSAS 18001-2008, СТ РК 1352-2012, СТ РК 1179-2003, СТ РК ИСО 22000-2006, СТ РК ИСО 26000-2011, ГОСТ ISO/IEC 17020-2013). </w:t>
      </w:r>
    </w:p>
    <w:p w:rsidR="007125CB" w:rsidRPr="00767650" w:rsidRDefault="007125CB" w:rsidP="007125CB">
      <w:pPr>
        <w:tabs>
          <w:tab w:val="left" w:pos="0"/>
        </w:tabs>
        <w:spacing w:line="263" w:lineRule="atLeast"/>
        <w:ind w:right="282" w:firstLine="567"/>
        <w:jc w:val="both"/>
        <w:rPr>
          <w:color w:val="000000"/>
        </w:rPr>
      </w:pPr>
      <w:r w:rsidRPr="00767650">
        <w:rPr>
          <w:color w:val="000000"/>
          <w:sz w:val="28"/>
          <w:szCs w:val="28"/>
        </w:rPr>
        <w:t> </w:t>
      </w:r>
      <w:r w:rsidRPr="00767650">
        <w:rPr>
          <w:color w:val="000000"/>
        </w:rPr>
        <w:t xml:space="preserve">Обязуемся выполнять требования аккредитации и обязательства перед Органом по аккредитации. </w:t>
      </w:r>
    </w:p>
    <w:p w:rsidR="007125CB" w:rsidRPr="00767650" w:rsidRDefault="007125CB" w:rsidP="007125CB">
      <w:pPr>
        <w:tabs>
          <w:tab w:val="left" w:pos="0"/>
        </w:tabs>
        <w:ind w:right="282" w:firstLine="567"/>
        <w:jc w:val="both"/>
        <w:rPr>
          <w:color w:val="000000"/>
        </w:rPr>
      </w:pPr>
      <w:r w:rsidRPr="00767650">
        <w:rPr>
          <w:color w:val="000000"/>
        </w:rPr>
        <w:t xml:space="preserve">Реквизиты организации на __ стр. в __экз. </w:t>
      </w:r>
    </w:p>
    <w:p w:rsidR="007125CB" w:rsidRPr="00C355F2" w:rsidRDefault="007125CB" w:rsidP="007125CB">
      <w:pPr>
        <w:tabs>
          <w:tab w:val="left" w:pos="0"/>
        </w:tabs>
        <w:ind w:right="282" w:firstLine="567"/>
        <w:jc w:val="both"/>
        <w:rPr>
          <w:i/>
          <w:color w:val="000000"/>
        </w:rPr>
      </w:pPr>
      <w:r w:rsidRPr="00767650">
        <w:rPr>
          <w:i/>
          <w:color w:val="000000"/>
        </w:rPr>
        <w:t xml:space="preserve">Приложение: Перечень документов, согласно Закона РК «Об аккредитации в области оценки соответствия» </w:t>
      </w:r>
    </w:p>
    <w:p w:rsidR="007125CB" w:rsidRPr="00C355F2" w:rsidRDefault="007125CB" w:rsidP="007125CB">
      <w:pPr>
        <w:tabs>
          <w:tab w:val="left" w:pos="0"/>
        </w:tabs>
        <w:ind w:right="282" w:firstLine="567"/>
        <w:jc w:val="both"/>
        <w:rPr>
          <w:i/>
          <w:color w:val="000000"/>
        </w:rPr>
      </w:pPr>
    </w:p>
    <w:p w:rsidR="007125CB" w:rsidRPr="00940A5A" w:rsidRDefault="007125CB" w:rsidP="007125CB">
      <w:pPr>
        <w:ind w:firstLine="567"/>
        <w:jc w:val="both"/>
        <w:rPr>
          <w:b/>
          <w:sz w:val="28"/>
          <w:szCs w:val="28"/>
        </w:rPr>
      </w:pPr>
      <w:r w:rsidRPr="00940A5A">
        <w:rPr>
          <w:b/>
          <w:sz w:val="28"/>
          <w:szCs w:val="28"/>
        </w:rPr>
        <w:t xml:space="preserve">2.3.5 </w:t>
      </w:r>
      <w:r>
        <w:rPr>
          <w:b/>
          <w:sz w:val="28"/>
          <w:szCs w:val="28"/>
        </w:rPr>
        <w:t>П</w:t>
      </w:r>
      <w:r w:rsidRPr="00940A5A">
        <w:rPr>
          <w:b/>
          <w:sz w:val="28"/>
          <w:szCs w:val="28"/>
        </w:rPr>
        <w:t>редаккредитационн</w:t>
      </w:r>
      <w:r>
        <w:rPr>
          <w:b/>
          <w:sz w:val="28"/>
          <w:szCs w:val="28"/>
        </w:rPr>
        <w:t>ый договор. Типовая форма</w:t>
      </w:r>
    </w:p>
    <w:p w:rsidR="007125CB" w:rsidRPr="00993C64" w:rsidRDefault="007125CB" w:rsidP="007125CB">
      <w:pPr>
        <w:ind w:firstLine="567"/>
        <w:jc w:val="both"/>
        <w:rPr>
          <w:sz w:val="28"/>
          <w:szCs w:val="28"/>
        </w:rPr>
      </w:pPr>
      <w:r>
        <w:rPr>
          <w:sz w:val="28"/>
          <w:szCs w:val="28"/>
        </w:rPr>
        <w:t xml:space="preserve">В случае, если заявка, сопроводительное письмо оформлены в соответствии с установленными требованиями  и комплект материалов по аккредитации также сформирован и предоставлен в </w:t>
      </w:r>
      <w:r w:rsidRPr="00F1133C">
        <w:rPr>
          <w:sz w:val="28"/>
          <w:szCs w:val="28"/>
        </w:rPr>
        <w:t xml:space="preserve">соответствии с требованиями, заключается </w:t>
      </w:r>
      <w:r w:rsidRPr="00993C64">
        <w:rPr>
          <w:sz w:val="28"/>
          <w:szCs w:val="28"/>
        </w:rPr>
        <w:t xml:space="preserve">предаккредитационный договор, типовая форма которого, приведена ниже, в соответствии с Приложением 12 в редакции приказа и.о. Министра по инвестициям и развитию РК от 01.06.2016 </w:t>
      </w:r>
      <w:hyperlink r:id="rId67" w:anchor="z6" w:history="1">
        <w:r w:rsidRPr="00993C64">
          <w:rPr>
            <w:rStyle w:val="af1"/>
            <w:color w:val="auto"/>
            <w:sz w:val="28"/>
            <w:szCs w:val="28"/>
            <w:u w:val="none"/>
          </w:rPr>
          <w:t>№ 462</w:t>
        </w:r>
      </w:hyperlink>
      <w:r w:rsidRPr="00993C64">
        <w:rPr>
          <w:sz w:val="28"/>
          <w:szCs w:val="28"/>
        </w:rPr>
        <w:t>[33].</w:t>
      </w:r>
    </w:p>
    <w:p w:rsidR="00E3253E" w:rsidRPr="00E3253E" w:rsidRDefault="00E3253E" w:rsidP="007125CB">
      <w:pPr>
        <w:pStyle w:val="11"/>
        <w:widowControl w:val="0"/>
        <w:tabs>
          <w:tab w:val="center" w:pos="2495"/>
          <w:tab w:val="center" w:pos="7595"/>
        </w:tabs>
        <w:jc w:val="center"/>
        <w:rPr>
          <w:b/>
          <w:sz w:val="24"/>
          <w:szCs w:val="24"/>
          <w:lang w:val="kk-KZ"/>
        </w:rPr>
      </w:pPr>
    </w:p>
    <w:p w:rsidR="00A52DA5" w:rsidRDefault="00A52DA5" w:rsidP="007125CB">
      <w:pPr>
        <w:pStyle w:val="a7"/>
        <w:spacing w:before="0" w:beforeAutospacing="0" w:after="0" w:afterAutospacing="0"/>
        <w:jc w:val="center"/>
        <w:rPr>
          <w:b/>
          <w:bCs/>
          <w:sz w:val="28"/>
          <w:szCs w:val="28"/>
          <w:lang w:val="kk-KZ"/>
        </w:rPr>
      </w:pPr>
    </w:p>
    <w:p w:rsidR="00A52DA5" w:rsidRDefault="00A52DA5" w:rsidP="007125CB">
      <w:pPr>
        <w:pStyle w:val="a7"/>
        <w:spacing w:before="0" w:beforeAutospacing="0" w:after="0" w:afterAutospacing="0"/>
        <w:jc w:val="center"/>
        <w:rPr>
          <w:b/>
          <w:bCs/>
          <w:sz w:val="28"/>
          <w:szCs w:val="28"/>
          <w:lang w:val="kk-KZ"/>
        </w:rPr>
      </w:pPr>
    </w:p>
    <w:p w:rsidR="00A52DA5" w:rsidRDefault="00A52DA5" w:rsidP="007125CB">
      <w:pPr>
        <w:pStyle w:val="a7"/>
        <w:spacing w:before="0" w:beforeAutospacing="0" w:after="0" w:afterAutospacing="0"/>
        <w:jc w:val="center"/>
        <w:rPr>
          <w:b/>
          <w:bCs/>
          <w:sz w:val="28"/>
          <w:szCs w:val="28"/>
          <w:lang w:val="kk-KZ"/>
        </w:rPr>
      </w:pPr>
    </w:p>
    <w:p w:rsidR="007125CB" w:rsidRPr="00767650" w:rsidRDefault="007125CB" w:rsidP="007125CB">
      <w:pPr>
        <w:pStyle w:val="a7"/>
        <w:spacing w:before="0" w:beforeAutospacing="0" w:after="0" w:afterAutospacing="0"/>
        <w:jc w:val="center"/>
        <w:rPr>
          <w:b/>
          <w:bCs/>
          <w:sz w:val="28"/>
          <w:szCs w:val="28"/>
        </w:rPr>
      </w:pPr>
      <w:r w:rsidRPr="00767650">
        <w:rPr>
          <w:b/>
          <w:bCs/>
          <w:sz w:val="28"/>
          <w:szCs w:val="28"/>
        </w:rPr>
        <w:lastRenderedPageBreak/>
        <w:t>Типовой предаккредитационный договор</w:t>
      </w:r>
    </w:p>
    <w:p w:rsidR="007125CB" w:rsidRDefault="007125CB" w:rsidP="007125CB">
      <w:pPr>
        <w:pStyle w:val="a7"/>
        <w:spacing w:before="0" w:beforeAutospacing="0" w:after="0" w:afterAutospacing="0"/>
        <w:jc w:val="center"/>
      </w:pPr>
    </w:p>
    <w:p w:rsidR="007125CB" w:rsidRDefault="007125CB" w:rsidP="007125CB">
      <w:pPr>
        <w:pStyle w:val="a7"/>
        <w:spacing w:before="0" w:beforeAutospacing="0" w:after="0" w:afterAutospacing="0"/>
      </w:pPr>
      <w:r>
        <w:t>      __________________                                                            «____» ________20 __ года</w:t>
      </w:r>
      <w:r>
        <w:br/>
        <w:t>      (место заключения)</w:t>
      </w:r>
    </w:p>
    <w:p w:rsidR="007125CB" w:rsidRDefault="007125CB" w:rsidP="007125CB">
      <w:pPr>
        <w:ind w:firstLine="567"/>
        <w:jc w:val="center"/>
      </w:pPr>
      <w:r>
        <w:t>____________________________________________________________________,</w:t>
      </w:r>
      <w:r>
        <w:br/>
        <w:t>            (полное наименование юридического лица)</w:t>
      </w:r>
    </w:p>
    <w:p w:rsidR="007125CB" w:rsidRDefault="007125CB" w:rsidP="007125CB">
      <w:pPr>
        <w:jc w:val="both"/>
      </w:pPr>
      <w:r>
        <w:t xml:space="preserve">определенное в соответствии с постановлением Правительства Республики </w:t>
      </w:r>
    </w:p>
    <w:p w:rsidR="007125CB" w:rsidRDefault="007125CB" w:rsidP="007125CB">
      <w:pPr>
        <w:jc w:val="both"/>
      </w:pPr>
      <w:r>
        <w:t>Казахстан ___________________________________________________________</w:t>
      </w:r>
    </w:p>
    <w:p w:rsidR="007125CB" w:rsidRDefault="007125CB" w:rsidP="007125CB">
      <w:pPr>
        <w:ind w:firstLine="567"/>
        <w:jc w:val="both"/>
      </w:pPr>
      <w:r>
        <w:t>        (дата и номер постановления Правительства Республики Казахстан)</w:t>
      </w:r>
    </w:p>
    <w:p w:rsidR="007125CB" w:rsidRDefault="007125CB" w:rsidP="007125CB">
      <w:pPr>
        <w:ind w:firstLine="567"/>
        <w:jc w:val="both"/>
      </w:pPr>
      <w:r>
        <w:br/>
        <w:t xml:space="preserve">органом по аккредитации, именуемое в дальнейшем «Орган по аккредитации», </w:t>
      </w:r>
    </w:p>
    <w:p w:rsidR="007125CB" w:rsidRDefault="007125CB" w:rsidP="007125CB">
      <w:pPr>
        <w:jc w:val="both"/>
      </w:pPr>
      <w:r>
        <w:t>в лице ______________________________________________,</w:t>
      </w:r>
    </w:p>
    <w:p w:rsidR="007125CB" w:rsidRDefault="007125CB" w:rsidP="007125CB">
      <w:pPr>
        <w:ind w:firstLine="567"/>
        <w:jc w:val="both"/>
      </w:pPr>
      <w:r>
        <w:t>  (должность, фамилия, имя, отчество (при наличии)</w:t>
      </w:r>
    </w:p>
    <w:p w:rsidR="007125CB" w:rsidRDefault="007125CB" w:rsidP="007125CB">
      <w:pPr>
        <w:jc w:val="both"/>
      </w:pPr>
      <w:r>
        <w:t>уполномоченного лица) действующего (ей) на основании _____________________________________,</w:t>
      </w:r>
    </w:p>
    <w:p w:rsidR="007125CB" w:rsidRDefault="007125CB" w:rsidP="007125CB">
      <w:pPr>
        <w:ind w:firstLine="567"/>
        <w:jc w:val="both"/>
      </w:pPr>
      <w:r>
        <w:t>(наименование документа)</w:t>
      </w:r>
    </w:p>
    <w:p w:rsidR="007125CB" w:rsidRDefault="007125CB" w:rsidP="007125CB">
      <w:pPr>
        <w:jc w:val="both"/>
      </w:pPr>
      <w:r>
        <w:t>с одной стороны и __________________________________________________,</w:t>
      </w:r>
    </w:p>
    <w:p w:rsidR="007125CB" w:rsidRDefault="007125CB" w:rsidP="007125CB">
      <w:pPr>
        <w:ind w:firstLine="567"/>
        <w:jc w:val="both"/>
      </w:pPr>
      <w:r>
        <w:t xml:space="preserve">                             (полное наименование юридического лица)</w:t>
      </w:r>
    </w:p>
    <w:p w:rsidR="007125CB" w:rsidRDefault="007125CB" w:rsidP="007125CB">
      <w:pPr>
        <w:jc w:val="both"/>
      </w:pPr>
      <w:r>
        <w:t>именуемое (ая) в дальнейшем «Заявитель», в лице ____________________,</w:t>
      </w:r>
    </w:p>
    <w:p w:rsidR="007125CB" w:rsidRDefault="007125CB" w:rsidP="007125CB">
      <w:pPr>
        <w:jc w:val="both"/>
      </w:pPr>
      <w:r>
        <w:t>должность, фамилия, имя, отчество (при наличии) уполномоченного лица)</w:t>
      </w:r>
    </w:p>
    <w:p w:rsidR="007125CB" w:rsidRDefault="007125CB" w:rsidP="007125CB">
      <w:pPr>
        <w:jc w:val="both"/>
      </w:pPr>
      <w:r>
        <w:t>действующий (ая) на основании ______________________________________,</w:t>
      </w:r>
    </w:p>
    <w:p w:rsidR="007125CB" w:rsidRPr="00993C64" w:rsidRDefault="007125CB" w:rsidP="007125CB">
      <w:pPr>
        <w:ind w:firstLine="567"/>
        <w:jc w:val="both"/>
      </w:pPr>
      <w:r>
        <w:t xml:space="preserve">                                                     (наименование документа)</w:t>
      </w:r>
    </w:p>
    <w:p w:rsidR="007125CB" w:rsidRPr="00E27676" w:rsidRDefault="007125CB" w:rsidP="007125CB">
      <w:pPr>
        <w:jc w:val="both"/>
      </w:pPr>
      <w:r w:rsidRPr="00993C64">
        <w:t>с другой стороны, совместно именуемые «Стороны», заключили в соответствии с </w:t>
      </w:r>
      <w:hyperlink r:id="rId68" w:anchor="z0" w:history="1">
        <w:r w:rsidRPr="00993C64">
          <w:rPr>
            <w:rStyle w:val="af1"/>
            <w:color w:val="auto"/>
            <w:u w:val="none"/>
          </w:rPr>
          <w:t>Законом</w:t>
        </w:r>
      </w:hyperlink>
      <w:r w:rsidRPr="00993C64">
        <w:t xml:space="preserve"> Республики Казахстан от 5 июля 2008 года «Об аккредитации в области оценки соответствия» (далее – Закон) настоящий договор (далее – Договор) о нижеследующем</w:t>
      </w:r>
      <w:r>
        <w:t>:</w:t>
      </w:r>
    </w:p>
    <w:p w:rsidR="007125CB" w:rsidRDefault="007125CB" w:rsidP="007125CB">
      <w:pPr>
        <w:ind w:firstLine="567"/>
        <w:jc w:val="both"/>
        <w:rPr>
          <w:b/>
          <w:sz w:val="28"/>
          <w:szCs w:val="28"/>
        </w:rPr>
      </w:pPr>
    </w:p>
    <w:p w:rsidR="007125CB" w:rsidRDefault="007125CB" w:rsidP="007125CB">
      <w:pPr>
        <w:jc w:val="center"/>
        <w:rPr>
          <w:b/>
          <w:sz w:val="28"/>
          <w:szCs w:val="28"/>
        </w:rPr>
      </w:pPr>
      <w:r>
        <w:rPr>
          <w:b/>
          <w:bCs/>
        </w:rPr>
        <w:t>1. Предмет договора</w:t>
      </w:r>
    </w:p>
    <w:p w:rsidR="007125CB" w:rsidRDefault="007125CB" w:rsidP="007125CB">
      <w:pPr>
        <w:jc w:val="both"/>
        <w:rPr>
          <w:b/>
          <w:sz w:val="28"/>
          <w:szCs w:val="28"/>
        </w:rPr>
      </w:pPr>
      <w:r>
        <w:t>1. Орган по аккредитации обязуется провести аккредитацию или повторную аккредитацию ________________________________________________________________________________</w:t>
      </w:r>
    </w:p>
    <w:p w:rsidR="007125CB" w:rsidRDefault="007125CB" w:rsidP="007125CB">
      <w:pPr>
        <w:ind w:firstLine="567"/>
        <w:jc w:val="both"/>
        <w:rPr>
          <w:b/>
          <w:sz w:val="28"/>
          <w:szCs w:val="28"/>
        </w:rPr>
      </w:pPr>
      <w:r>
        <w:t>в случае, если аккредитуется структурное подразделение юридическоголица, указать наименование данного подразделения)</w:t>
      </w:r>
    </w:p>
    <w:p w:rsidR="007125CB" w:rsidRDefault="007125CB" w:rsidP="007125CB">
      <w:pPr>
        <w:jc w:val="both"/>
        <w:rPr>
          <w:b/>
          <w:sz w:val="28"/>
          <w:szCs w:val="28"/>
        </w:rPr>
      </w:pPr>
      <w:r>
        <w:t>Заявителя, претендующего на аккредитацию в качестве _________________</w:t>
      </w:r>
      <w:r>
        <w:br/>
        <w:t>             (направление деятельности в области оценки соответствия)</w:t>
      </w:r>
      <w:r>
        <w:br/>
        <w:t>на соответствие ____________________________________________________,</w:t>
      </w:r>
    </w:p>
    <w:p w:rsidR="007125CB" w:rsidRDefault="007125CB" w:rsidP="007125CB">
      <w:pPr>
        <w:ind w:firstLine="567"/>
        <w:jc w:val="both"/>
        <w:rPr>
          <w:b/>
          <w:sz w:val="28"/>
          <w:szCs w:val="28"/>
        </w:rPr>
      </w:pPr>
      <w:r>
        <w:t>(наименование нормативного (ых) документа (ов)</w:t>
      </w:r>
    </w:p>
    <w:p w:rsidR="007125CB" w:rsidRDefault="007125CB" w:rsidP="007125CB">
      <w:pPr>
        <w:jc w:val="both"/>
        <w:rPr>
          <w:b/>
          <w:sz w:val="28"/>
          <w:szCs w:val="28"/>
        </w:rPr>
      </w:pPr>
      <w:r>
        <w:t>а Заявитель, в свою очередь, обязуется выполнять требования</w:t>
      </w:r>
      <w:r>
        <w:br/>
        <w:t>вышеуказанного (ых) нормативного (ых) документа (ов), Договора и</w:t>
      </w:r>
      <w:r>
        <w:br/>
        <w:t>оплатить работы по аккредитации или повторной аккредитации.</w:t>
      </w:r>
    </w:p>
    <w:p w:rsidR="007125CB" w:rsidRDefault="007125CB" w:rsidP="007125CB">
      <w:pPr>
        <w:jc w:val="both"/>
      </w:pPr>
      <w:r>
        <w:t>2. Язык проведения работ _____________________________________.</w:t>
      </w:r>
    </w:p>
    <w:p w:rsidR="007125CB" w:rsidRDefault="007125CB" w:rsidP="007125CB">
      <w:pPr>
        <w:jc w:val="both"/>
        <w:rPr>
          <w:b/>
          <w:sz w:val="28"/>
          <w:szCs w:val="28"/>
        </w:rPr>
      </w:pPr>
      <w:r>
        <w:t xml:space="preserve">                                        (государственный (казахский) или русский язык)</w:t>
      </w:r>
    </w:p>
    <w:p w:rsidR="007125CB" w:rsidRDefault="007125CB" w:rsidP="007125CB">
      <w:pPr>
        <w:jc w:val="center"/>
        <w:rPr>
          <w:b/>
          <w:bCs/>
        </w:rPr>
      </w:pPr>
    </w:p>
    <w:p w:rsidR="007125CB" w:rsidRDefault="007125CB" w:rsidP="007125CB">
      <w:pPr>
        <w:jc w:val="center"/>
        <w:rPr>
          <w:b/>
          <w:sz w:val="28"/>
          <w:szCs w:val="28"/>
        </w:rPr>
      </w:pPr>
      <w:r>
        <w:rPr>
          <w:b/>
          <w:bCs/>
        </w:rPr>
        <w:t>2. Права и обязанности Сторон</w:t>
      </w:r>
    </w:p>
    <w:p w:rsidR="007125CB" w:rsidRDefault="007125CB" w:rsidP="007125CB">
      <w:pPr>
        <w:ind w:firstLine="567"/>
        <w:jc w:val="both"/>
        <w:rPr>
          <w:b/>
          <w:sz w:val="28"/>
          <w:szCs w:val="28"/>
        </w:rPr>
      </w:pPr>
      <w:r>
        <w:t>3. Заявитель вправе:</w:t>
      </w:r>
    </w:p>
    <w:p w:rsidR="007125CB" w:rsidRPr="005E51B4" w:rsidRDefault="007125CB" w:rsidP="007125CB">
      <w:pPr>
        <w:ind w:firstLine="567"/>
        <w:jc w:val="both"/>
      </w:pPr>
      <w:r>
        <w:t>1) по результатам экспертизы документов получить один экземпляр</w:t>
      </w:r>
      <w:r>
        <w:br/>
        <w:t>заключения эксперта-аудитора;</w:t>
      </w:r>
    </w:p>
    <w:p w:rsidR="007125CB" w:rsidRPr="005E51B4" w:rsidRDefault="007125CB" w:rsidP="007125CB">
      <w:pPr>
        <w:ind w:firstLine="567"/>
        <w:jc w:val="both"/>
      </w:pPr>
      <w:r>
        <w:t>2) по результатам обследования по месту нахождения получить</w:t>
      </w:r>
      <w:r>
        <w:br/>
        <w:t>один экземпляр отчета группы по обследованию;</w:t>
      </w:r>
    </w:p>
    <w:p w:rsidR="007125CB" w:rsidRDefault="007125CB" w:rsidP="007125CB">
      <w:pPr>
        <w:ind w:firstLine="567"/>
        <w:jc w:val="both"/>
      </w:pPr>
      <w:r>
        <w:lastRenderedPageBreak/>
        <w:t>3) по результатам обследования по месту нахождения, при наличии</w:t>
      </w:r>
      <w:r>
        <w:br/>
        <w:t>соответствующих причин обращаться в Орган по аккредитации, с письменным заявлением о продлении срока устранения несоответствий, но не свыше двух месяцев;</w:t>
      </w:r>
    </w:p>
    <w:p w:rsidR="007125CB" w:rsidRPr="005E51B4" w:rsidRDefault="007125CB" w:rsidP="007125CB">
      <w:pPr>
        <w:ind w:firstLine="567"/>
        <w:jc w:val="both"/>
      </w:pPr>
      <w:r>
        <w:t>4) по результатам обследования по месту нахождения представлять</w:t>
      </w:r>
      <w:r>
        <w:br/>
        <w:t>в Орган по аккредитации свои замечания по проведенным работам в письменном виде в течение трех рабочих дней со дня получения отчета об обследовании;</w:t>
      </w:r>
    </w:p>
    <w:p w:rsidR="007125CB" w:rsidRDefault="007125CB" w:rsidP="007125CB">
      <w:pPr>
        <w:ind w:firstLine="567"/>
        <w:jc w:val="both"/>
      </w:pPr>
      <w:r>
        <w:t>5) обжаловать в Орган по аккредитации действия его сотрудников;</w:t>
      </w:r>
    </w:p>
    <w:p w:rsidR="007125CB" w:rsidRPr="005E51B4" w:rsidRDefault="007125CB" w:rsidP="007125CB">
      <w:pPr>
        <w:ind w:firstLine="567"/>
        <w:jc w:val="both"/>
      </w:pPr>
      <w:r>
        <w:t>6) обжаловать решение Органа по аккредитации об отказе в аккредитации в комиссию по апелляции;</w:t>
      </w:r>
    </w:p>
    <w:p w:rsidR="007125CB" w:rsidRDefault="007125CB" w:rsidP="007125CB">
      <w:pPr>
        <w:ind w:firstLine="567"/>
        <w:jc w:val="both"/>
      </w:pPr>
      <w:r>
        <w:t>7) при возникновении споров обращаться в суд;</w:t>
      </w:r>
    </w:p>
    <w:p w:rsidR="007125CB" w:rsidRPr="00D8651F" w:rsidRDefault="007125CB" w:rsidP="007125CB">
      <w:pPr>
        <w:ind w:firstLine="567"/>
        <w:jc w:val="both"/>
      </w:pPr>
      <w:r>
        <w:t>8) в любое время в одностороннем порядке расторгнуть Договор, письменно уведомив об этом Орган по аккредитации не менее за тридцать календарных дней до даты расторжения;</w:t>
      </w:r>
    </w:p>
    <w:p w:rsidR="007125CB" w:rsidRPr="00D8651F" w:rsidRDefault="007125CB" w:rsidP="007125CB">
      <w:pPr>
        <w:ind w:firstLine="567"/>
        <w:jc w:val="both"/>
      </w:pPr>
      <w:r>
        <w:t>9) в случае отказа в аккредитации получить мотивированное решение и один экземпляр ранее поданных документов.</w:t>
      </w:r>
    </w:p>
    <w:p w:rsidR="007125CB" w:rsidRDefault="007125CB" w:rsidP="007125CB">
      <w:pPr>
        <w:ind w:firstLine="567"/>
        <w:jc w:val="both"/>
        <w:rPr>
          <w:b/>
          <w:sz w:val="28"/>
          <w:szCs w:val="28"/>
        </w:rPr>
      </w:pPr>
      <w:r>
        <w:t>4. Заявитель обязан:</w:t>
      </w:r>
    </w:p>
    <w:p w:rsidR="007125CB" w:rsidRPr="00510699" w:rsidRDefault="007125CB" w:rsidP="007125CB">
      <w:pPr>
        <w:ind w:firstLine="567"/>
        <w:jc w:val="both"/>
      </w:pPr>
      <w:r>
        <w:t xml:space="preserve">1) выполнять требования нормативных </w:t>
      </w:r>
      <w:r w:rsidRPr="00510699">
        <w:t>правовых актов, нормативных и иных документов в области аккредитации, в том числе Органа по аккредитации, в тех областях, в которых запрашивается или предоставляется аккредитация;</w:t>
      </w:r>
    </w:p>
    <w:p w:rsidR="007125CB" w:rsidRPr="00510699" w:rsidRDefault="007125CB" w:rsidP="007125CB">
      <w:pPr>
        <w:ind w:firstLine="567"/>
        <w:jc w:val="both"/>
      </w:pPr>
      <w:r w:rsidRPr="00510699">
        <w:t>2) оплачивать работы в соответствии с Договором;</w:t>
      </w:r>
    </w:p>
    <w:p w:rsidR="007125CB" w:rsidRPr="00510699" w:rsidRDefault="007125CB" w:rsidP="007125CB">
      <w:pPr>
        <w:ind w:firstLine="567"/>
        <w:jc w:val="both"/>
      </w:pPr>
      <w:r w:rsidRPr="00510699">
        <w:t>3) определить уполномоченное лицо для взаимодействия с Органом по аккредитации при проведении работ по аккредитации;</w:t>
      </w:r>
    </w:p>
    <w:p w:rsidR="007125CB" w:rsidRPr="00510699" w:rsidRDefault="007125CB" w:rsidP="007125CB">
      <w:pPr>
        <w:ind w:firstLine="567"/>
        <w:jc w:val="both"/>
      </w:pPr>
      <w:r w:rsidRPr="00510699">
        <w:t>4) обеспечивать группе по обследованию доступ к помещению (помещениям), оборудованию и информации, а также присутствие персонала (за исключением персонала отсутствующего по нетрудоспособности и иным причинам, предусмотренным </w:t>
      </w:r>
      <w:hyperlink r:id="rId69" w:anchor="z0" w:history="1">
        <w:r w:rsidRPr="00510699">
          <w:rPr>
            <w:rStyle w:val="af1"/>
            <w:color w:val="auto"/>
            <w:u w:val="none"/>
          </w:rPr>
          <w:t>Трудовым кодексом</w:t>
        </w:r>
      </w:hyperlink>
      <w:r w:rsidRPr="00510699">
        <w:t xml:space="preserve"> Республики Казахстан от 23 ноября 2015 года) при проведении обследования по месту нахождения;</w:t>
      </w:r>
    </w:p>
    <w:p w:rsidR="007125CB" w:rsidRPr="00510699" w:rsidRDefault="007125CB" w:rsidP="007125CB">
      <w:pPr>
        <w:ind w:firstLine="567"/>
        <w:jc w:val="both"/>
      </w:pPr>
      <w:r w:rsidRPr="00510699">
        <w:t>5) в течение тридцати рабочих дней с момента получения уведомления Органа по аккредитации, устранить несоответствия, выявленные в ходе экспертизы, и письменно известить об этом Орган по аккредитации;</w:t>
      </w:r>
    </w:p>
    <w:p w:rsidR="007125CB" w:rsidRDefault="007125CB" w:rsidP="007125CB">
      <w:pPr>
        <w:ind w:firstLine="567"/>
        <w:jc w:val="both"/>
      </w:pPr>
      <w:r w:rsidRPr="00510699">
        <w:t>6) в течение двадцати рабочих дней с момента получения уведомления Органа по аккредитации, а в случае продления Органом по аккредитации указанного срока - в течение периода продления, устранить несоответствия, выявленные в ходе обследования по месту нахождения, и письменно известить об этом Орган по аккредитации</w:t>
      </w:r>
      <w:r>
        <w:t xml:space="preserve">  согласно отчету группы по обследованию;</w:t>
      </w:r>
    </w:p>
    <w:p w:rsidR="007125CB" w:rsidRDefault="007125CB" w:rsidP="007125CB">
      <w:pPr>
        <w:ind w:firstLine="567"/>
        <w:jc w:val="both"/>
      </w:pPr>
      <w:r>
        <w:t>7) в течение пяти рабочих дней со дня предоставления акта выполненных работ подписать его либо предоставить письменный мотивированный отказ;</w:t>
      </w:r>
    </w:p>
    <w:p w:rsidR="007125CB" w:rsidRPr="00510699" w:rsidRDefault="007125CB" w:rsidP="007125CB">
      <w:pPr>
        <w:ind w:firstLine="567"/>
        <w:jc w:val="both"/>
      </w:pPr>
      <w:r>
        <w:t xml:space="preserve">8) в случае принятия Органом по аккредитации положительного решения об </w:t>
      </w:r>
      <w:r w:rsidRPr="00510699">
        <w:t>аккредитации заключить постаккредитационный договор в течение тридцати календарных дней со дня принятия такого решения;</w:t>
      </w:r>
    </w:p>
    <w:p w:rsidR="007125CB" w:rsidRPr="00510699" w:rsidRDefault="007125CB" w:rsidP="007125CB">
      <w:pPr>
        <w:ind w:firstLine="567"/>
        <w:jc w:val="both"/>
      </w:pPr>
      <w:r w:rsidRPr="00510699">
        <w:t>9) представлять в Орган по аккредитации для аккредитации документы, предусмотренные Законом, на бумажном и электронном носителях;</w:t>
      </w:r>
    </w:p>
    <w:p w:rsidR="007125CB" w:rsidRPr="00510699" w:rsidRDefault="007125CB" w:rsidP="007125CB">
      <w:pPr>
        <w:ind w:firstLine="567"/>
        <w:jc w:val="both"/>
      </w:pPr>
      <w:r w:rsidRPr="00510699">
        <w:t>10) предоставить органу по аккредитации заполненную анкету обратной связи согласно </w:t>
      </w:r>
      <w:hyperlink r:id="rId70" w:anchor="z122" w:history="1">
        <w:r w:rsidRPr="00510699">
          <w:rPr>
            <w:rStyle w:val="af1"/>
            <w:color w:val="auto"/>
            <w:u w:val="none"/>
          </w:rPr>
          <w:t>приложению</w:t>
        </w:r>
      </w:hyperlink>
      <w:r w:rsidRPr="00510699">
        <w:t xml:space="preserve"> к Договору.</w:t>
      </w:r>
      <w:bookmarkStart w:id="11" w:name="z48"/>
      <w:bookmarkEnd w:id="11"/>
    </w:p>
    <w:p w:rsidR="007125CB" w:rsidRPr="00510699" w:rsidRDefault="007125CB" w:rsidP="007125CB">
      <w:pPr>
        <w:ind w:firstLine="567"/>
        <w:jc w:val="both"/>
      </w:pPr>
      <w:r w:rsidRPr="00510699">
        <w:t xml:space="preserve"> 5. Заявитель пользуется иными правами и несет иные обязанности, предусмотренные Договором и действующим законодательством Республики Казахстан.</w:t>
      </w:r>
    </w:p>
    <w:p w:rsidR="007125CB" w:rsidRPr="00510699" w:rsidRDefault="007125CB" w:rsidP="007125CB">
      <w:pPr>
        <w:ind w:firstLine="567"/>
        <w:jc w:val="both"/>
      </w:pPr>
      <w:r w:rsidRPr="00510699">
        <w:t>6. Орган по аккредитации вправе:</w:t>
      </w:r>
    </w:p>
    <w:p w:rsidR="007125CB" w:rsidRPr="00510699" w:rsidRDefault="007125CB" w:rsidP="007125CB">
      <w:pPr>
        <w:ind w:firstLine="567"/>
        <w:jc w:val="both"/>
      </w:pPr>
      <w:r w:rsidRPr="00510699">
        <w:t>1) расторгнуть Договор в соответствии с законодательством Республики Казахстан;</w:t>
      </w:r>
    </w:p>
    <w:p w:rsidR="007125CB" w:rsidRPr="00510699" w:rsidRDefault="007125CB" w:rsidP="007125CB">
      <w:pPr>
        <w:ind w:firstLine="567"/>
        <w:jc w:val="both"/>
      </w:pPr>
      <w:r w:rsidRPr="00510699">
        <w:t>2) в случае расторжения Договора удержать из оплаченных Заявителем сумм стоимость фактически выполненных работ.</w:t>
      </w:r>
    </w:p>
    <w:p w:rsidR="007125CB" w:rsidRDefault="007125CB" w:rsidP="007125CB">
      <w:pPr>
        <w:ind w:firstLine="567"/>
        <w:jc w:val="both"/>
      </w:pPr>
      <w:r>
        <w:lastRenderedPageBreak/>
        <w:t>7. Орган по аккредитации обязан:</w:t>
      </w:r>
    </w:p>
    <w:p w:rsidR="007125CB" w:rsidRDefault="007125CB" w:rsidP="007125CB">
      <w:pPr>
        <w:ind w:firstLine="567"/>
        <w:jc w:val="both"/>
      </w:pPr>
      <w:r>
        <w:t>1) в установленном Законом порядке в течение тридцати рабочих дней с момента заключения Договора и оплаты провести экспертизу документов;</w:t>
      </w:r>
    </w:p>
    <w:p w:rsidR="007125CB" w:rsidRDefault="007125CB" w:rsidP="007125CB">
      <w:pPr>
        <w:ind w:firstLine="567"/>
        <w:jc w:val="both"/>
      </w:pPr>
      <w:r>
        <w:t>2) по результатам экспертизы документов направить Заявителю письменное уведомление о принятом решении с заключением эксперта-аудитора по аккредитации в течение трех рабочих дней с даты принятия решения по экспертизе;</w:t>
      </w:r>
    </w:p>
    <w:p w:rsidR="007125CB" w:rsidRDefault="007125CB" w:rsidP="007125CB">
      <w:pPr>
        <w:ind w:firstLine="567"/>
        <w:jc w:val="both"/>
      </w:pPr>
      <w:r>
        <w:t xml:space="preserve">3) в случае обнаружения при экспертизе документов Заявителя несоответствий и получения письменного извещения об их устранении Заявителем, в течение семи рабочих дней с момента получения такого извещения при необходимости провести повторную экспертизу документов и по результатам экспертизы документов направить Заявителю письменное уведомление о принятом решении с заключением эксперта-аудитора по </w:t>
      </w:r>
      <w:r>
        <w:br/>
        <w:t>аккредитации в течение трех рабочих дней с даты принятия решения по экспертизе;</w:t>
      </w:r>
    </w:p>
    <w:p w:rsidR="007125CB" w:rsidRDefault="007125CB" w:rsidP="007125CB">
      <w:pPr>
        <w:ind w:firstLine="567"/>
        <w:jc w:val="both"/>
      </w:pPr>
      <w:r>
        <w:t>4) в установленном Законом порядке провести обследование Заявителя по месту нахождения в течение десяти рабочих дней с момента прибытия группы по обследованию к месту нахождения заявителя или его структурного подразделения;</w:t>
      </w:r>
    </w:p>
    <w:p w:rsidR="007125CB" w:rsidRDefault="007125CB" w:rsidP="007125CB">
      <w:pPr>
        <w:ind w:firstLine="567"/>
        <w:jc w:val="both"/>
      </w:pPr>
      <w:r>
        <w:t>5) по результатам обследования Заявителя по месту нахождения выдать последнему один экземпляр отчета в день завершения обследования. В течение пяти рабочих дней принять соответствующее решение с учетом замечаний Заявителя (при их наличии) и направить Заявителю уведомление о принятом решении;</w:t>
      </w:r>
    </w:p>
    <w:p w:rsidR="007125CB" w:rsidRDefault="007125CB" w:rsidP="007125CB">
      <w:pPr>
        <w:ind w:firstLine="567"/>
        <w:jc w:val="both"/>
      </w:pPr>
      <w:r>
        <w:t>6) при обнаружении несоответствий и получении письменного извещения Заявителя об их устранении, при необходимости провести его повторное обследование. Срок повторного обследования заявителя или его структурного подразделения не должен превышать пять рабочих дней, исчисляемых с момента прибытия группы по обследованию к месту нахождения заявителя;</w:t>
      </w:r>
    </w:p>
    <w:p w:rsidR="007125CB" w:rsidRDefault="007125CB" w:rsidP="007125CB">
      <w:pPr>
        <w:ind w:firstLine="567"/>
        <w:jc w:val="both"/>
      </w:pPr>
      <w:r>
        <w:t>7) в установленном Законом порядке в течение тридцати рабочих дней с момента поступления собранных материалов на комиссию по рассмотрению материалов аккредитации принять решение об аккредитации или об отказе в аккредитации;</w:t>
      </w:r>
    </w:p>
    <w:p w:rsidR="007125CB" w:rsidRDefault="007125CB" w:rsidP="007125CB">
      <w:pPr>
        <w:ind w:firstLine="567"/>
        <w:jc w:val="both"/>
      </w:pPr>
      <w:r>
        <w:t>8) в случае принятия решения об аккредитации Заявителя заключить с последним постаккредитационный договор;</w:t>
      </w:r>
    </w:p>
    <w:p w:rsidR="007125CB" w:rsidRDefault="007125CB" w:rsidP="007125CB">
      <w:pPr>
        <w:ind w:firstLine="567"/>
        <w:jc w:val="both"/>
      </w:pPr>
      <w:r>
        <w:t>9) в случае отказа в аккредитации направить Заявителю в письменном виде мотивированный отказ и один экземпляр ранее представленных документов в течение пяти рабочих дней с даты принятия решения.</w:t>
      </w:r>
    </w:p>
    <w:p w:rsidR="007125CB" w:rsidRDefault="007125CB" w:rsidP="007125CB">
      <w:pPr>
        <w:ind w:firstLine="567"/>
        <w:jc w:val="both"/>
      </w:pPr>
      <w:r>
        <w:t>8. Орган по аккредитации пользуется иными правами и несет иные обязанности, предусмотренные Договором и действующим законодательством Республики Казахстан.</w:t>
      </w:r>
    </w:p>
    <w:p w:rsidR="007125CB" w:rsidRDefault="007125CB" w:rsidP="007125CB">
      <w:pPr>
        <w:ind w:firstLine="567"/>
        <w:jc w:val="both"/>
      </w:pPr>
      <w:r>
        <w:t>9. Ни одна из Сторон не вправе передавать свои права и обязанности по Договору третьим лицам.</w:t>
      </w:r>
    </w:p>
    <w:p w:rsidR="007125CB" w:rsidRDefault="007125CB" w:rsidP="007125CB">
      <w:pPr>
        <w:ind w:firstLine="567"/>
        <w:jc w:val="both"/>
      </w:pPr>
      <w:r>
        <w:t>10. Стороны обязуются обеспечивать конфиденциальность Договора и информации, полученной в ходе его исполнения, за исключением подлежащей внесению в реестр субъектов аккредитации, в течение срока действия настоящего договора.</w:t>
      </w:r>
    </w:p>
    <w:p w:rsidR="007125CB" w:rsidRDefault="007125CB" w:rsidP="007125CB">
      <w:pPr>
        <w:jc w:val="center"/>
        <w:rPr>
          <w:b/>
          <w:bCs/>
        </w:rPr>
      </w:pPr>
    </w:p>
    <w:p w:rsidR="007125CB" w:rsidRDefault="007125CB" w:rsidP="007125CB">
      <w:pPr>
        <w:jc w:val="center"/>
      </w:pPr>
      <w:r>
        <w:rPr>
          <w:b/>
          <w:bCs/>
        </w:rPr>
        <w:t>3. Стоимость работ</w:t>
      </w:r>
    </w:p>
    <w:p w:rsidR="007125CB" w:rsidRDefault="007125CB" w:rsidP="007125CB">
      <w:pPr>
        <w:ind w:firstLine="567"/>
        <w:jc w:val="both"/>
      </w:pPr>
      <w:r>
        <w:t>11. Оплата работ осуществляется поэтапно перед выполнением очередного этапа в течение пяти операционных банковских дней со дня выставления счета на оплату в следующем порядке:</w:t>
      </w:r>
    </w:p>
    <w:p w:rsidR="007125CB" w:rsidRDefault="007125CB" w:rsidP="007125CB">
      <w:pPr>
        <w:ind w:firstLine="567"/>
        <w:jc w:val="both"/>
      </w:pPr>
      <w:r>
        <w:t>1) экспертиза документов __________________________ тенге, сучетом или без учета</w:t>
      </w:r>
    </w:p>
    <w:p w:rsidR="007125CB" w:rsidRDefault="007125CB" w:rsidP="007125CB">
      <w:pPr>
        <w:ind w:firstLine="567"/>
        <w:jc w:val="center"/>
      </w:pPr>
      <w:r>
        <w:t>(сумма цифрами и прописью)</w:t>
      </w:r>
    </w:p>
    <w:p w:rsidR="007125CB" w:rsidRDefault="007125CB" w:rsidP="007125CB">
      <w:pPr>
        <w:ind w:firstLine="567"/>
        <w:jc w:val="both"/>
      </w:pPr>
      <w:r>
        <w:t>налога на добавленную стоимость;</w:t>
      </w:r>
    </w:p>
    <w:p w:rsidR="007125CB" w:rsidRDefault="007125CB" w:rsidP="007125CB">
      <w:pPr>
        <w:ind w:firstLine="567"/>
        <w:jc w:val="both"/>
      </w:pPr>
    </w:p>
    <w:p w:rsidR="007125CB" w:rsidRDefault="007125CB" w:rsidP="007125CB">
      <w:pPr>
        <w:ind w:firstLine="567"/>
        <w:jc w:val="both"/>
      </w:pPr>
      <w:r>
        <w:lastRenderedPageBreak/>
        <w:t xml:space="preserve">2) обследование по месту нахождения _______________________тенге,с учетом или </w:t>
      </w:r>
    </w:p>
    <w:p w:rsidR="007125CB" w:rsidRDefault="007125CB" w:rsidP="007125CB">
      <w:pPr>
        <w:ind w:firstLine="567"/>
        <w:jc w:val="center"/>
      </w:pPr>
      <w:r>
        <w:t xml:space="preserve">                             (сумма цифрами и прописью)</w:t>
      </w:r>
    </w:p>
    <w:p w:rsidR="007125CB" w:rsidRDefault="007125CB" w:rsidP="007125CB">
      <w:pPr>
        <w:ind w:firstLine="567"/>
        <w:jc w:val="both"/>
      </w:pPr>
      <w:r>
        <w:t>без учета налога на добавленную стоимость.</w:t>
      </w:r>
    </w:p>
    <w:p w:rsidR="007125CB" w:rsidRDefault="007125CB" w:rsidP="007125CB">
      <w:pPr>
        <w:ind w:firstLine="567"/>
        <w:jc w:val="both"/>
      </w:pPr>
      <w:r>
        <w:t>12. В случае проведения повторной экспертизы документов и (или) повторного обследования по месту нахождения его (их) оплата осуществляется в течение пяти операционных банковских дней со дня выставления счета на оплату, при этом стоимость такой экспертизы или обследования определяется заключаемым Сторонами дополнительным соглашением или отдельным договором.</w:t>
      </w:r>
    </w:p>
    <w:p w:rsidR="007125CB" w:rsidRDefault="007125CB" w:rsidP="007125CB">
      <w:pPr>
        <w:ind w:firstLine="567"/>
        <w:jc w:val="both"/>
      </w:pPr>
      <w:r>
        <w:t>Дополнительное соглашение или отдельный договор подписывается</w:t>
      </w:r>
      <w:r>
        <w:br/>
        <w:t>Заявителем в течение пятнадцати календарных дней со дня получения его</w:t>
      </w:r>
      <w:r>
        <w:br/>
        <w:t>по почте, в том числе электронной почте, от Органа по аккредитации.</w:t>
      </w:r>
    </w:p>
    <w:p w:rsidR="007125CB" w:rsidRDefault="007125CB" w:rsidP="007125CB">
      <w:pPr>
        <w:ind w:firstLine="567"/>
        <w:jc w:val="both"/>
      </w:pPr>
    </w:p>
    <w:p w:rsidR="007125CB" w:rsidRDefault="007125CB" w:rsidP="007125CB">
      <w:pPr>
        <w:jc w:val="center"/>
      </w:pPr>
      <w:r>
        <w:rPr>
          <w:b/>
          <w:bCs/>
        </w:rPr>
        <w:t>4. Ответственность сторон</w:t>
      </w:r>
    </w:p>
    <w:p w:rsidR="007125CB" w:rsidRDefault="007125CB" w:rsidP="007125CB">
      <w:pPr>
        <w:ind w:firstLine="567"/>
        <w:jc w:val="both"/>
      </w:pPr>
      <w:r>
        <w:t>13. За несвоевременную оплату Заявитель выплачивает Органу по аккредитации пеню в размере 0,1 (одна десятая) процента от суммы подлежащей оплате за каждый рабочий день просрочки, но не более 25 (двадцать пять) процентов от указанной суммы.</w:t>
      </w:r>
    </w:p>
    <w:p w:rsidR="007125CB" w:rsidRDefault="007125CB" w:rsidP="007125CB">
      <w:pPr>
        <w:ind w:firstLine="567"/>
        <w:jc w:val="both"/>
      </w:pPr>
    </w:p>
    <w:p w:rsidR="007125CB" w:rsidRDefault="007125CB" w:rsidP="007125CB">
      <w:pPr>
        <w:ind w:firstLine="567"/>
        <w:jc w:val="both"/>
      </w:pPr>
      <w:r>
        <w:t>14. За нарушение сроков выполнения работ, произошедшей не по вине Заявителя, Орган по аккредитации выплачивает Заявителю пеню в размере 0,1 (одна десятая) процента от стоимости выполняемых работ за каждый рабочий день просрочки, но не более 25 (двадцать пять) процентов от указанной суммы.</w:t>
      </w:r>
    </w:p>
    <w:p w:rsidR="007125CB" w:rsidRDefault="007125CB" w:rsidP="007125CB">
      <w:pPr>
        <w:ind w:firstLine="567"/>
        <w:jc w:val="both"/>
      </w:pPr>
      <w:r>
        <w:t>15. Уплата пени не освобождает Стороны от исполнения своих обязательств по Договору.</w:t>
      </w:r>
    </w:p>
    <w:p w:rsidR="007125CB" w:rsidRDefault="007125CB" w:rsidP="007125CB">
      <w:pPr>
        <w:ind w:firstLine="567"/>
        <w:jc w:val="both"/>
      </w:pPr>
      <w:r>
        <w:t>16. Привлечение Заявителем субподрядчика не освобождает Заявителя перед заказчиком от исполнения обязательств по настоящему Договору и ответственности по нему.</w:t>
      </w:r>
    </w:p>
    <w:p w:rsidR="007125CB" w:rsidRDefault="007125CB" w:rsidP="007125CB">
      <w:pPr>
        <w:ind w:firstLine="567"/>
        <w:jc w:val="both"/>
      </w:pPr>
      <w:r>
        <w:t>17. Заявитель несет ответственность за идентичность представленных Органу по аккредитации документов на бумажном и электронном носителях.</w:t>
      </w:r>
    </w:p>
    <w:p w:rsidR="007125CB" w:rsidRDefault="007125CB" w:rsidP="007125CB">
      <w:pPr>
        <w:ind w:firstLine="567"/>
        <w:jc w:val="both"/>
      </w:pPr>
      <w:r>
        <w:t>18. Меры ответственности Сторон, не предусмотренные в настоящем Договоре, применяются в соответствии с нормами гражданского законодательства Республики Казахстан.</w:t>
      </w:r>
    </w:p>
    <w:p w:rsidR="007125CB" w:rsidRDefault="007125CB" w:rsidP="007125CB">
      <w:pPr>
        <w:ind w:firstLine="567"/>
        <w:jc w:val="both"/>
      </w:pPr>
      <w:r>
        <w:t>19. За неисполнение или ненадлежащее исполнение своих обязательств по настоящему Договору, Стороны несут ответственность согласно действующему законодательству Республики Казахстан.</w:t>
      </w:r>
    </w:p>
    <w:p w:rsidR="007125CB" w:rsidRDefault="007125CB" w:rsidP="007125CB">
      <w:pPr>
        <w:ind w:firstLine="567"/>
        <w:jc w:val="both"/>
      </w:pPr>
    </w:p>
    <w:p w:rsidR="007125CB" w:rsidRDefault="007125CB" w:rsidP="007125CB">
      <w:pPr>
        <w:jc w:val="center"/>
      </w:pPr>
      <w:r>
        <w:rPr>
          <w:b/>
          <w:bCs/>
        </w:rPr>
        <w:t>5. Обстоятельства непреодолимой силы (форс-мажор)</w:t>
      </w:r>
    </w:p>
    <w:p w:rsidR="007125CB" w:rsidRDefault="007125CB" w:rsidP="007125CB">
      <w:pPr>
        <w:ind w:firstLine="567"/>
        <w:jc w:val="both"/>
      </w:pPr>
      <w:r>
        <w:t>20.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Default="007125CB" w:rsidP="007125CB">
      <w:pPr>
        <w:ind w:firstLine="567"/>
        <w:jc w:val="both"/>
      </w:pPr>
      <w:r>
        <w:t>21.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Default="007125CB" w:rsidP="007125CB">
      <w:pPr>
        <w:ind w:firstLine="567"/>
        <w:jc w:val="both"/>
      </w:pPr>
      <w:r>
        <w:t>22.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w:t>
      </w:r>
    </w:p>
    <w:p w:rsidR="007125CB" w:rsidRDefault="007125CB" w:rsidP="007125CB">
      <w:pPr>
        <w:ind w:firstLine="567"/>
        <w:jc w:val="both"/>
      </w:pPr>
      <w:r>
        <w:t xml:space="preserve">Документами, подтверждающими факт свершения обстоятельств непреодолимой силы, являются соответствующие документы (справки, акты и другие), выданные </w:t>
      </w:r>
      <w:r>
        <w:lastRenderedPageBreak/>
        <w:t>уполномоченными на то государственными органами или организациями Республики Казахстан, где обстоятельства непреодолимой силы имели место.</w:t>
      </w:r>
    </w:p>
    <w:p w:rsidR="007125CB" w:rsidRDefault="007125CB" w:rsidP="007125CB">
      <w:pPr>
        <w:ind w:firstLine="567"/>
        <w:jc w:val="both"/>
      </w:pPr>
      <w:r>
        <w:t>23. Если обстоятельства непреодолимой силы продолжают действовать более трех месяцев и нет возможности сделать обязательное заявление о дате их прекращения, то каждая Сторона вправе расторгнуть Договор и в этом случае Орган по аккредитации обязан вернуть Заявителю оплаченные суммы за вычетом стоимости фактически выполненных работ.</w:t>
      </w:r>
    </w:p>
    <w:p w:rsidR="007125CB" w:rsidRDefault="007125CB" w:rsidP="007125CB">
      <w:pPr>
        <w:ind w:firstLine="567"/>
        <w:jc w:val="both"/>
      </w:pPr>
      <w:r>
        <w:t>24.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Default="007125CB" w:rsidP="007125CB">
      <w:pPr>
        <w:ind w:firstLine="567"/>
        <w:jc w:val="both"/>
      </w:pPr>
    </w:p>
    <w:p w:rsidR="007125CB" w:rsidRDefault="007125CB" w:rsidP="007125CB">
      <w:pPr>
        <w:jc w:val="center"/>
      </w:pPr>
      <w:r>
        <w:rPr>
          <w:b/>
          <w:bCs/>
        </w:rPr>
        <w:t>6. Изменение и расторжение Договора</w:t>
      </w:r>
    </w:p>
    <w:p w:rsidR="007125CB" w:rsidRDefault="007125CB" w:rsidP="007125CB">
      <w:pPr>
        <w:ind w:firstLine="567"/>
        <w:jc w:val="both"/>
      </w:pPr>
      <w:r>
        <w:t>25. В случае нарушения условий настоящего Договора Заявителем и не подписания им дополнительного соглашения или отдельного договора в сроки, установленные настоящим Договором, Орган по аккредитации вправе расторгнуть настоящий Договор в одностороннем порядке уведомив об этом Заявителя не менее чем за тридцать календарных дней до предполагаемой даты расторжения. В этом случае датой расторжения настоящего Договора считается дата, указанная в уведомлении.</w:t>
      </w:r>
    </w:p>
    <w:p w:rsidR="007125CB" w:rsidRDefault="007125CB" w:rsidP="007125CB">
      <w:pPr>
        <w:ind w:firstLine="567"/>
        <w:jc w:val="both"/>
      </w:pPr>
      <w:r>
        <w:t>26. Настоящий Договор прекращается в следующих случаях:</w:t>
      </w:r>
    </w:p>
    <w:p w:rsidR="007125CB" w:rsidRDefault="007125CB" w:rsidP="007125CB">
      <w:pPr>
        <w:ind w:firstLine="567"/>
        <w:jc w:val="both"/>
      </w:pPr>
      <w:r>
        <w:t>1) ликвидации Заявителя;</w:t>
      </w:r>
    </w:p>
    <w:p w:rsidR="007125CB" w:rsidRDefault="007125CB" w:rsidP="007125CB">
      <w:pPr>
        <w:ind w:firstLine="567"/>
        <w:jc w:val="both"/>
      </w:pPr>
      <w:r>
        <w:t>2) расторжения договора в соответствии с гражданским законодательством Республики Казахстан;</w:t>
      </w:r>
    </w:p>
    <w:p w:rsidR="007125CB" w:rsidRDefault="007125CB" w:rsidP="007125CB">
      <w:pPr>
        <w:ind w:firstLine="567"/>
        <w:jc w:val="both"/>
      </w:pPr>
      <w:r>
        <w:t>3) неустранения в установленный органом по аккредитации срок несоответствий, выявленных при экспертизе документов или обследовании заявителя по месту нахождения;</w:t>
      </w:r>
    </w:p>
    <w:p w:rsidR="007125CB" w:rsidRDefault="007125CB" w:rsidP="007125CB">
      <w:pPr>
        <w:ind w:firstLine="567"/>
        <w:jc w:val="both"/>
      </w:pPr>
      <w:r>
        <w:t>4) обнаружения органом по аккредитации при повторной экспертизе документов или при повторном обследовании по месту нахождения заявителя несоответствий, указанных соответственно в первоначальном заключении эксперта-аудитора по аккредитации или в отчете группы по обследованию;</w:t>
      </w:r>
    </w:p>
    <w:p w:rsidR="007125CB" w:rsidRDefault="007125CB" w:rsidP="007125CB">
      <w:pPr>
        <w:ind w:firstLine="567"/>
        <w:jc w:val="both"/>
      </w:pPr>
      <w:r>
        <w:t>5) принятия органом по аккредитации решения об отказе в аккредитации;</w:t>
      </w:r>
    </w:p>
    <w:p w:rsidR="007125CB" w:rsidRDefault="007125CB" w:rsidP="007125CB">
      <w:pPr>
        <w:ind w:firstLine="567"/>
        <w:jc w:val="both"/>
      </w:pPr>
      <w:r>
        <w:t>7. При расторжении настоящего Договора (за исключением прекращения) оплаченные Заявителем суммы возвращаются за вычетом фактически понесенных затрат Органом по аккредитации.</w:t>
      </w:r>
    </w:p>
    <w:p w:rsidR="007125CB" w:rsidRDefault="007125CB" w:rsidP="002244E7">
      <w:pPr>
        <w:jc w:val="both"/>
      </w:pPr>
      <w:r>
        <w:rPr>
          <w:b/>
          <w:bCs/>
        </w:rPr>
        <w:t>7. Порядок разрешения споров</w:t>
      </w:r>
    </w:p>
    <w:p w:rsidR="007125CB" w:rsidRDefault="007125CB" w:rsidP="007125CB">
      <w:pPr>
        <w:ind w:firstLine="567"/>
        <w:jc w:val="both"/>
      </w:pPr>
      <w:r>
        <w:t>28. В случае разногласий, которые могут возникнуть в процессе реализации настоящего Договора, Стороны обязуются разрешить их путем переговоров.</w:t>
      </w:r>
    </w:p>
    <w:p w:rsidR="007125CB" w:rsidRDefault="007125CB" w:rsidP="007125CB">
      <w:pPr>
        <w:ind w:firstLine="567"/>
        <w:jc w:val="both"/>
      </w:pPr>
      <w:r>
        <w:t>29. В случае не урегулирования спора путем переговоров, он может быть передан на рассмотрение в судебные органы по месту нахождения Органа по аккредитации.</w:t>
      </w:r>
    </w:p>
    <w:p w:rsidR="007125CB" w:rsidRDefault="007125CB" w:rsidP="007125CB">
      <w:pPr>
        <w:jc w:val="center"/>
        <w:rPr>
          <w:b/>
          <w:bCs/>
        </w:rPr>
      </w:pPr>
      <w:r>
        <w:rPr>
          <w:b/>
          <w:bCs/>
        </w:rPr>
        <w:t>8. Заключительные положения</w:t>
      </w:r>
    </w:p>
    <w:p w:rsidR="007125CB" w:rsidRDefault="007125CB" w:rsidP="007125CB">
      <w:pPr>
        <w:ind w:firstLine="567"/>
        <w:jc w:val="both"/>
      </w:pPr>
      <w:r>
        <w:t>30. Настоящий Договор считается заключенным со дня его подписания Сторонами, если настоящий Договор подлежит регистрации в территориальном органе Комитета казначейства Министерства финансов Республики Казахстан – со дня регистрации и действует до полного исполнения Сторонами обязательств по нему.</w:t>
      </w:r>
    </w:p>
    <w:p w:rsidR="007125CB" w:rsidRDefault="007125CB" w:rsidP="007125CB">
      <w:pPr>
        <w:ind w:firstLine="567"/>
        <w:jc w:val="both"/>
      </w:pPr>
      <w:r>
        <w:t>31. Настоящий Договор составлен в двух экземплярах имеющих одинаковую юридическую силу, каждый на казахском и русском языках, по одному экземпляру для каждой из Сторон.</w:t>
      </w:r>
    </w:p>
    <w:p w:rsidR="007125CB" w:rsidRDefault="007125CB" w:rsidP="007125CB">
      <w:pPr>
        <w:ind w:firstLine="567"/>
        <w:jc w:val="both"/>
      </w:pPr>
      <w:r>
        <w:t>32. Стороны договорились, что обмен информацией между Сторонами, осуществляемый по электронной почте указанной в настоящем Договоре является также официальным, как и бумажный, кроме случаев регламентированных Законом.</w:t>
      </w:r>
    </w:p>
    <w:p w:rsidR="007125CB" w:rsidRDefault="007125CB" w:rsidP="007125CB">
      <w:pPr>
        <w:ind w:firstLine="567"/>
        <w:jc w:val="both"/>
      </w:pPr>
      <w:r>
        <w:t xml:space="preserve">Подтверждением получения информации по электронной почте является электронное сообщение с пометкой «получено», аналогом такого подтверждения </w:t>
      </w:r>
      <w:r>
        <w:lastRenderedPageBreak/>
        <w:t>является автоматическое уведомление программными средствами о получении электронного сообщения по электронной почте. Датой передачи информации по электронной почте считается день его отправления.</w:t>
      </w:r>
    </w:p>
    <w:p w:rsidR="007125CB" w:rsidRDefault="007125CB" w:rsidP="007125CB">
      <w:pPr>
        <w:ind w:firstLine="567"/>
        <w:jc w:val="both"/>
      </w:pPr>
      <w:r>
        <w:t>33. Факсимильные и сканированные копии Договора, изменений и дополнений к Договору имеют юридическую силу до получения Сторонами оригиналов. Сторона, направившая по факсу или электронной почте какой-либо из вышеназванных документов, обязана в течение последующих десяти календарных дней направить оригинал соответствующего документа другой Стороне.</w:t>
      </w:r>
    </w:p>
    <w:p w:rsidR="007125CB" w:rsidRDefault="007125CB" w:rsidP="007125CB">
      <w:pPr>
        <w:ind w:firstLine="567"/>
        <w:jc w:val="both"/>
      </w:pPr>
      <w:r>
        <w:t>34. Все изменения и дополнения к настоящему Договору действительны лишь при условии, что они совершены в той же форме что и настоящий Договор и подписаны Сторонами.</w:t>
      </w:r>
    </w:p>
    <w:p w:rsidR="007125CB" w:rsidRDefault="007125CB" w:rsidP="007125CB">
      <w:pPr>
        <w:ind w:firstLine="567"/>
        <w:jc w:val="both"/>
      </w:pPr>
      <w:r>
        <w:t>35. Во всем ином, что не предусмотрено Договором, Стороны руководствуются действующим законодательством Республики Казахстан.</w:t>
      </w:r>
    </w:p>
    <w:p w:rsidR="007125CB" w:rsidRDefault="007125CB" w:rsidP="007125CB">
      <w:pPr>
        <w:ind w:firstLine="567"/>
        <w:jc w:val="both"/>
      </w:pPr>
    </w:p>
    <w:p w:rsidR="007125CB" w:rsidRDefault="007125CB" w:rsidP="007125CB">
      <w:pPr>
        <w:jc w:val="center"/>
      </w:pPr>
      <w:r>
        <w:rPr>
          <w:b/>
          <w:bCs/>
        </w:rPr>
        <w:t>9. Адреса, банковские реквизиты и подписи Сторон</w:t>
      </w:r>
    </w:p>
    <w:tbl>
      <w:tblPr>
        <w:tblW w:w="5000" w:type="pct"/>
        <w:tblCellSpacing w:w="15" w:type="dxa"/>
        <w:tblCellMar>
          <w:top w:w="15" w:type="dxa"/>
          <w:left w:w="15" w:type="dxa"/>
          <w:bottom w:w="15" w:type="dxa"/>
          <w:right w:w="15" w:type="dxa"/>
        </w:tblCellMar>
        <w:tblLook w:val="04A0"/>
      </w:tblPr>
      <w:tblGrid>
        <w:gridCol w:w="5144"/>
        <w:gridCol w:w="4017"/>
      </w:tblGrid>
      <w:tr w:rsidR="007125CB" w:rsidRPr="00BC60E9" w:rsidTr="00D02557">
        <w:trPr>
          <w:trHeight w:val="3311"/>
          <w:tblCellSpacing w:w="15" w:type="dxa"/>
        </w:trPr>
        <w:tc>
          <w:tcPr>
            <w:tcW w:w="0" w:type="auto"/>
            <w:vAlign w:val="center"/>
            <w:hideMark/>
          </w:tcPr>
          <w:p w:rsidR="007125CB" w:rsidRPr="00BC60E9" w:rsidRDefault="007125CB" w:rsidP="008450ED">
            <w:pPr>
              <w:jc w:val="center"/>
              <w:rPr>
                <w:bCs/>
              </w:rPr>
            </w:pPr>
            <w:r w:rsidRPr="00BC60E9">
              <w:rPr>
                <w:bCs/>
              </w:rPr>
              <w:t>Заявитель:</w:t>
            </w:r>
            <w:r w:rsidRPr="00BC60E9">
              <w:rPr>
                <w:bCs/>
              </w:rPr>
              <w:br/>
              <w:t>_____________________________</w:t>
            </w:r>
            <w:r w:rsidRPr="00BC60E9">
              <w:rPr>
                <w:bCs/>
              </w:rPr>
              <w:br/>
              <w:t>(полное наименование стороны, юридический и фактический адрес, официальный электронный адрес и другие реквизиты)_____________________________</w:t>
            </w:r>
            <w:r w:rsidRPr="00BC60E9">
              <w:rPr>
                <w:bCs/>
              </w:rPr>
              <w:br/>
              <w:t>(подпись, должность, фамилия, имя и отчество (при наличии)</w:t>
            </w:r>
            <w:r w:rsidRPr="00BC60E9">
              <w:rPr>
                <w:bCs/>
              </w:rPr>
              <w:br/>
              <w:t xml:space="preserve">М.П. (при наличии) </w:t>
            </w:r>
          </w:p>
        </w:tc>
        <w:tc>
          <w:tcPr>
            <w:tcW w:w="0" w:type="auto"/>
            <w:vAlign w:val="center"/>
            <w:hideMark/>
          </w:tcPr>
          <w:p w:rsidR="007125CB" w:rsidRDefault="007125CB" w:rsidP="008450ED">
            <w:pPr>
              <w:jc w:val="center"/>
              <w:rPr>
                <w:bCs/>
              </w:rPr>
            </w:pPr>
            <w:r w:rsidRPr="00BC60E9">
              <w:rPr>
                <w:bCs/>
              </w:rPr>
              <w:t>Орган по аккредитации:</w:t>
            </w:r>
            <w:r w:rsidRPr="00BC60E9">
              <w:rPr>
                <w:bCs/>
              </w:rPr>
              <w:br/>
              <w:t>______________________________</w:t>
            </w:r>
            <w:r w:rsidRPr="00BC60E9">
              <w:rPr>
                <w:bCs/>
              </w:rPr>
              <w:br/>
              <w:t>(полное наименование стороны, юридический и фактический адрес, официальный электронный адрес и другие реквизиты)</w:t>
            </w:r>
            <w:r w:rsidRPr="00BC60E9">
              <w:rPr>
                <w:bCs/>
              </w:rPr>
              <w:br/>
              <w:t>______________________________</w:t>
            </w:r>
            <w:r w:rsidRPr="00BC60E9">
              <w:rPr>
                <w:bCs/>
              </w:rPr>
              <w:br/>
              <w:t>(подпись, должность, фамилия, имя и отчество (при наличии)</w:t>
            </w:r>
            <w:r w:rsidRPr="00BC60E9">
              <w:rPr>
                <w:bCs/>
              </w:rPr>
              <w:br/>
              <w:t xml:space="preserve">М.П. (при наличии) </w:t>
            </w:r>
          </w:p>
          <w:p w:rsidR="007125CB" w:rsidRPr="00BC60E9" w:rsidRDefault="007125CB" w:rsidP="008450ED">
            <w:pPr>
              <w:jc w:val="center"/>
              <w:rPr>
                <w:bCs/>
              </w:rPr>
            </w:pPr>
          </w:p>
        </w:tc>
      </w:tr>
    </w:tbl>
    <w:p w:rsidR="007125CB" w:rsidRDefault="007125CB" w:rsidP="007125CB">
      <w:pPr>
        <w:ind w:firstLine="567"/>
        <w:jc w:val="both"/>
        <w:rPr>
          <w:b/>
          <w:sz w:val="28"/>
          <w:szCs w:val="28"/>
        </w:rPr>
      </w:pPr>
    </w:p>
    <w:p w:rsidR="00D02557" w:rsidRDefault="00D02557" w:rsidP="00D02557">
      <w:pPr>
        <w:tabs>
          <w:tab w:val="left" w:pos="993"/>
        </w:tabs>
        <w:ind w:right="-1" w:firstLine="567"/>
        <w:jc w:val="center"/>
        <w:rPr>
          <w:b/>
          <w:sz w:val="28"/>
          <w:szCs w:val="28"/>
        </w:rPr>
      </w:pPr>
      <w:r w:rsidRPr="00D02557">
        <w:rPr>
          <w:b/>
          <w:sz w:val="28"/>
          <w:szCs w:val="28"/>
        </w:rPr>
        <w:t>Контрольные вопросы:</w:t>
      </w:r>
    </w:p>
    <w:p w:rsidR="00D02557" w:rsidRPr="00D02557" w:rsidRDefault="00D02557" w:rsidP="00D02557">
      <w:pPr>
        <w:tabs>
          <w:tab w:val="left" w:pos="993"/>
        </w:tabs>
        <w:ind w:right="-1" w:firstLine="567"/>
        <w:jc w:val="center"/>
        <w:rPr>
          <w:b/>
          <w:sz w:val="28"/>
          <w:szCs w:val="28"/>
          <w:lang w:val="kk-KZ"/>
        </w:rPr>
      </w:pPr>
    </w:p>
    <w:p w:rsidR="00D02557" w:rsidRPr="00D02557" w:rsidRDefault="00D02557" w:rsidP="00D02557">
      <w:pPr>
        <w:widowControl w:val="0"/>
        <w:shd w:val="clear" w:color="auto" w:fill="FFFFFF"/>
        <w:tabs>
          <w:tab w:val="left" w:pos="451"/>
        </w:tabs>
        <w:autoSpaceDE w:val="0"/>
        <w:autoSpaceDN w:val="0"/>
        <w:adjustRightInd w:val="0"/>
        <w:ind w:left="38"/>
        <w:jc w:val="both"/>
        <w:rPr>
          <w:rFonts w:eastAsia="Calibri"/>
          <w:sz w:val="28"/>
          <w:szCs w:val="28"/>
        </w:rPr>
      </w:pPr>
      <w:r w:rsidRPr="00D02557">
        <w:rPr>
          <w:sz w:val="28"/>
          <w:szCs w:val="28"/>
          <w:lang w:val="kk-KZ"/>
        </w:rPr>
        <w:t>1</w:t>
      </w:r>
      <w:r w:rsidRPr="00D02557">
        <w:rPr>
          <w:rFonts w:eastAsia="Calibri"/>
          <w:bCs/>
          <w:sz w:val="28"/>
          <w:szCs w:val="28"/>
        </w:rPr>
        <w:t xml:space="preserve"> Требования к документам представляемым при аккредитации </w:t>
      </w:r>
      <w:r w:rsidRPr="00D02557">
        <w:rPr>
          <w:rFonts w:eastAsia="Calibri"/>
          <w:bCs/>
          <w:spacing w:val="-9"/>
          <w:sz w:val="28"/>
          <w:szCs w:val="28"/>
        </w:rPr>
        <w:t>ОПС</w:t>
      </w:r>
      <w:r w:rsidRPr="00D02557">
        <w:rPr>
          <w:bCs/>
          <w:spacing w:val="-9"/>
          <w:sz w:val="28"/>
          <w:szCs w:val="28"/>
        </w:rPr>
        <w:t>.</w:t>
      </w:r>
    </w:p>
    <w:p w:rsidR="00D02557" w:rsidRPr="00D02557" w:rsidRDefault="00D02557" w:rsidP="00D02557">
      <w:pPr>
        <w:widowControl w:val="0"/>
        <w:shd w:val="clear" w:color="auto" w:fill="FFFFFF"/>
        <w:tabs>
          <w:tab w:val="left" w:pos="451"/>
        </w:tabs>
        <w:autoSpaceDE w:val="0"/>
        <w:autoSpaceDN w:val="0"/>
        <w:adjustRightInd w:val="0"/>
        <w:ind w:left="38"/>
        <w:jc w:val="both"/>
        <w:rPr>
          <w:rStyle w:val="FontStyle14"/>
          <w:b w:val="0"/>
          <w:sz w:val="28"/>
          <w:szCs w:val="28"/>
        </w:rPr>
      </w:pPr>
      <w:r w:rsidRPr="00D02557">
        <w:rPr>
          <w:rStyle w:val="FontStyle13"/>
          <w:sz w:val="28"/>
          <w:szCs w:val="28"/>
        </w:rPr>
        <w:t xml:space="preserve">2. </w:t>
      </w:r>
      <w:r w:rsidRPr="00D02557">
        <w:rPr>
          <w:rFonts w:eastAsia="Calibri"/>
          <w:bCs/>
          <w:sz w:val="28"/>
          <w:szCs w:val="28"/>
        </w:rPr>
        <w:tab/>
        <w:t>Требования к документам</w:t>
      </w:r>
      <w:r w:rsidRPr="00D02557">
        <w:rPr>
          <w:bCs/>
          <w:sz w:val="28"/>
          <w:szCs w:val="28"/>
        </w:rPr>
        <w:t>,</w:t>
      </w:r>
      <w:r w:rsidRPr="00D02557">
        <w:rPr>
          <w:rFonts w:eastAsia="Calibri"/>
          <w:bCs/>
          <w:sz w:val="28"/>
          <w:szCs w:val="28"/>
        </w:rPr>
        <w:t xml:space="preserve"> представляемым при аккредитации </w:t>
      </w:r>
      <w:r w:rsidRPr="00D02557">
        <w:rPr>
          <w:bCs/>
          <w:spacing w:val="-9"/>
          <w:sz w:val="28"/>
          <w:szCs w:val="28"/>
        </w:rPr>
        <w:t>испытательной лаборатории.</w:t>
      </w:r>
    </w:p>
    <w:p w:rsidR="00D02557" w:rsidRPr="00D02557" w:rsidRDefault="00D02557" w:rsidP="00D02557">
      <w:pPr>
        <w:widowControl w:val="0"/>
        <w:shd w:val="clear" w:color="auto" w:fill="FFFFFF"/>
        <w:tabs>
          <w:tab w:val="left" w:pos="451"/>
        </w:tabs>
        <w:autoSpaceDE w:val="0"/>
        <w:autoSpaceDN w:val="0"/>
        <w:adjustRightInd w:val="0"/>
        <w:ind w:left="38"/>
        <w:jc w:val="both"/>
        <w:rPr>
          <w:rFonts w:eastAsia="Calibri"/>
          <w:sz w:val="28"/>
          <w:szCs w:val="28"/>
        </w:rPr>
      </w:pPr>
      <w:r w:rsidRPr="00D02557">
        <w:rPr>
          <w:rStyle w:val="FontStyle14"/>
          <w:sz w:val="28"/>
          <w:szCs w:val="28"/>
        </w:rPr>
        <w:t xml:space="preserve">3. </w:t>
      </w:r>
      <w:r w:rsidRPr="00D02557">
        <w:rPr>
          <w:rFonts w:eastAsia="Calibri"/>
          <w:bCs/>
          <w:sz w:val="28"/>
          <w:szCs w:val="28"/>
        </w:rPr>
        <w:tab/>
        <w:t xml:space="preserve">Требования к документам представляемым при аккредитации </w:t>
      </w:r>
      <w:r w:rsidRPr="00D02557">
        <w:rPr>
          <w:bCs/>
          <w:spacing w:val="-9"/>
          <w:sz w:val="28"/>
          <w:szCs w:val="28"/>
        </w:rPr>
        <w:t>поверочной лаборатории.</w:t>
      </w:r>
    </w:p>
    <w:p w:rsidR="00D02557" w:rsidRPr="00D02557" w:rsidRDefault="00D02557" w:rsidP="00D02557">
      <w:pPr>
        <w:shd w:val="clear" w:color="auto" w:fill="FFFFFF"/>
        <w:ind w:right="282"/>
        <w:jc w:val="both"/>
        <w:rPr>
          <w:sz w:val="28"/>
          <w:szCs w:val="28"/>
        </w:rPr>
      </w:pPr>
      <w:r w:rsidRPr="00D02557">
        <w:rPr>
          <w:rFonts w:eastAsia="MS Mincho"/>
          <w:position w:val="1"/>
          <w:sz w:val="28"/>
          <w:szCs w:val="28"/>
          <w:lang w:val="kk-KZ"/>
        </w:rPr>
        <w:t>4</w:t>
      </w:r>
      <w:r w:rsidRPr="00D02557">
        <w:rPr>
          <w:rFonts w:eastAsia="MS Mincho"/>
          <w:position w:val="1"/>
          <w:sz w:val="28"/>
          <w:szCs w:val="28"/>
        </w:rPr>
        <w:t xml:space="preserve">.  Вы подали </w:t>
      </w:r>
      <w:r w:rsidRPr="00D02557">
        <w:rPr>
          <w:sz w:val="28"/>
          <w:szCs w:val="28"/>
        </w:rPr>
        <w:t>заявку и  прилагаемые к ней документы, секретариат НЦА возвращает заявку через месяц с указанием причин возврата 1) о несоответствии требованиям Закона РК «Об аккредитации в области оценки соответствия» 2) документы представлены не в полном объеме. Правильны ли действия НЦА по срокам уведомления о несоответствии. Ваши действия.</w:t>
      </w:r>
    </w:p>
    <w:p w:rsidR="00D02557" w:rsidRPr="00D02557" w:rsidRDefault="00D02557" w:rsidP="00D02557">
      <w:pPr>
        <w:tabs>
          <w:tab w:val="left" w:pos="900"/>
        </w:tabs>
        <w:jc w:val="both"/>
        <w:rPr>
          <w:sz w:val="28"/>
          <w:szCs w:val="28"/>
        </w:rPr>
      </w:pPr>
      <w:r w:rsidRPr="00D02557">
        <w:rPr>
          <w:sz w:val="28"/>
          <w:szCs w:val="28"/>
          <w:lang w:val="kk-KZ"/>
        </w:rPr>
        <w:t>5</w:t>
      </w:r>
      <w:r w:rsidRPr="00D02557">
        <w:rPr>
          <w:sz w:val="28"/>
          <w:szCs w:val="28"/>
        </w:rPr>
        <w:t xml:space="preserve">. </w:t>
      </w:r>
      <w:r w:rsidRPr="00D02557">
        <w:rPr>
          <w:rFonts w:eastAsia="Calibri"/>
          <w:sz w:val="28"/>
          <w:szCs w:val="28"/>
        </w:rPr>
        <w:t>Вы, как заявитель проходите процедуру аккредитации, этап подачи документов прошел успешно. Будет ли заключен предаккредитационный договор?</w:t>
      </w:r>
    </w:p>
    <w:p w:rsidR="00D02557" w:rsidRPr="00D02557" w:rsidRDefault="00D02557" w:rsidP="00D02557">
      <w:pPr>
        <w:shd w:val="clear" w:color="auto" w:fill="FFFFFF"/>
        <w:ind w:right="19"/>
        <w:jc w:val="both"/>
        <w:rPr>
          <w:sz w:val="28"/>
          <w:szCs w:val="28"/>
        </w:rPr>
      </w:pPr>
    </w:p>
    <w:p w:rsidR="00A52DA5" w:rsidRDefault="00A52DA5" w:rsidP="00D02557">
      <w:pPr>
        <w:ind w:firstLine="567"/>
        <w:jc w:val="center"/>
        <w:rPr>
          <w:b/>
          <w:bCs/>
          <w:color w:val="000000"/>
          <w:spacing w:val="-3"/>
          <w:w w:val="113"/>
          <w:sz w:val="28"/>
          <w:szCs w:val="28"/>
          <w:lang w:val="kk-KZ"/>
        </w:rPr>
      </w:pPr>
    </w:p>
    <w:p w:rsidR="00A52DA5" w:rsidRDefault="00A52DA5" w:rsidP="00D02557">
      <w:pPr>
        <w:ind w:firstLine="567"/>
        <w:jc w:val="center"/>
        <w:rPr>
          <w:b/>
          <w:bCs/>
          <w:color w:val="000000"/>
          <w:spacing w:val="-3"/>
          <w:w w:val="113"/>
          <w:sz w:val="28"/>
          <w:szCs w:val="28"/>
          <w:lang w:val="kk-KZ"/>
        </w:rPr>
      </w:pPr>
    </w:p>
    <w:p w:rsidR="00A52DA5" w:rsidRDefault="00A52DA5" w:rsidP="00D02557">
      <w:pPr>
        <w:ind w:firstLine="567"/>
        <w:jc w:val="center"/>
        <w:rPr>
          <w:b/>
          <w:bCs/>
          <w:color w:val="000000"/>
          <w:spacing w:val="-3"/>
          <w:w w:val="113"/>
          <w:sz w:val="28"/>
          <w:szCs w:val="28"/>
          <w:lang w:val="kk-KZ"/>
        </w:rPr>
      </w:pPr>
    </w:p>
    <w:p w:rsidR="00D02557" w:rsidRPr="00D02557" w:rsidRDefault="00D02557" w:rsidP="00D02557">
      <w:pPr>
        <w:ind w:firstLine="567"/>
        <w:jc w:val="center"/>
        <w:rPr>
          <w:b/>
          <w:bCs/>
          <w:color w:val="000000"/>
          <w:spacing w:val="-3"/>
          <w:w w:val="113"/>
          <w:sz w:val="28"/>
          <w:szCs w:val="28"/>
          <w:lang w:val="kk-KZ"/>
        </w:rPr>
      </w:pPr>
      <w:r w:rsidRPr="00D02557">
        <w:rPr>
          <w:b/>
          <w:bCs/>
          <w:color w:val="000000"/>
          <w:spacing w:val="-3"/>
          <w:w w:val="113"/>
          <w:sz w:val="28"/>
          <w:szCs w:val="28"/>
        </w:rPr>
        <w:lastRenderedPageBreak/>
        <w:t>Список</w:t>
      </w:r>
      <w:r w:rsidR="00A52DA5">
        <w:rPr>
          <w:b/>
          <w:bCs/>
          <w:color w:val="000000"/>
          <w:spacing w:val="-3"/>
          <w:w w:val="113"/>
          <w:sz w:val="28"/>
          <w:szCs w:val="28"/>
          <w:lang w:val="kk-KZ"/>
        </w:rPr>
        <w:t xml:space="preserve"> </w:t>
      </w:r>
      <w:r w:rsidRPr="00D02557">
        <w:rPr>
          <w:b/>
          <w:bCs/>
          <w:color w:val="000000"/>
          <w:spacing w:val="-3"/>
          <w:w w:val="113"/>
          <w:sz w:val="28"/>
          <w:szCs w:val="28"/>
        </w:rPr>
        <w:t>литературы</w:t>
      </w:r>
      <w:r w:rsidRPr="00D02557">
        <w:rPr>
          <w:b/>
          <w:bCs/>
          <w:color w:val="000000"/>
          <w:spacing w:val="-3"/>
          <w:w w:val="113"/>
          <w:sz w:val="28"/>
          <w:szCs w:val="28"/>
          <w:lang w:val="kk-KZ"/>
        </w:rPr>
        <w:t>:</w:t>
      </w:r>
    </w:p>
    <w:p w:rsidR="00D02557" w:rsidRPr="00D02557" w:rsidRDefault="00D02557" w:rsidP="00D02557">
      <w:pPr>
        <w:ind w:firstLine="567"/>
        <w:jc w:val="both"/>
        <w:rPr>
          <w:rStyle w:val="s3"/>
          <w:sz w:val="28"/>
          <w:szCs w:val="28"/>
          <w:lang w:val="kk-KZ"/>
        </w:rPr>
      </w:pPr>
      <w:r w:rsidRPr="00D02557">
        <w:rPr>
          <w:sz w:val="28"/>
          <w:szCs w:val="28"/>
          <w:lang w:val="kk-KZ"/>
        </w:rPr>
        <w:t xml:space="preserve">1. </w:t>
      </w:r>
      <w:r w:rsidRPr="00D02557">
        <w:rPr>
          <w:sz w:val="28"/>
          <w:szCs w:val="28"/>
        </w:rPr>
        <w:t>Закон Республики Казахстан «Об аккредитации в области оценки соответствия»от 5 июля 2008 года №61–</w:t>
      </w:r>
      <w:r w:rsidRPr="00D02557">
        <w:rPr>
          <w:sz w:val="28"/>
          <w:szCs w:val="28"/>
          <w:lang w:val="en-US"/>
        </w:rPr>
        <w:t>IV</w:t>
      </w:r>
      <w:r w:rsidRPr="00D02557">
        <w:rPr>
          <w:rStyle w:val="s3"/>
          <w:sz w:val="28"/>
          <w:szCs w:val="28"/>
        </w:rPr>
        <w:t xml:space="preserve">(с </w:t>
      </w:r>
      <w:hyperlink r:id="rId71" w:tgtFrame="_parent" w:history="1">
        <w:r w:rsidRPr="00D02557">
          <w:rPr>
            <w:rStyle w:val="af1"/>
            <w:color w:val="auto"/>
            <w:sz w:val="28"/>
            <w:szCs w:val="28"/>
            <w:u w:val="none"/>
          </w:rPr>
          <w:t>изменениями и дополнениями</w:t>
        </w:r>
      </w:hyperlink>
      <w:r w:rsidRPr="00D02557">
        <w:rPr>
          <w:rStyle w:val="s3"/>
          <w:sz w:val="28"/>
          <w:szCs w:val="28"/>
        </w:rPr>
        <w:t xml:space="preserve"> по состоянию на 29.03.2016 г.)</w:t>
      </w:r>
    </w:p>
    <w:p w:rsidR="00D02557" w:rsidRPr="00D02557" w:rsidRDefault="00D02557" w:rsidP="00D02557">
      <w:pPr>
        <w:ind w:firstLine="567"/>
        <w:jc w:val="both"/>
        <w:rPr>
          <w:sz w:val="28"/>
          <w:szCs w:val="28"/>
        </w:rPr>
      </w:pPr>
      <w:r w:rsidRPr="00D02557">
        <w:rPr>
          <w:sz w:val="28"/>
          <w:szCs w:val="28"/>
        </w:rPr>
        <w:t>2</w:t>
      </w:r>
      <w:r w:rsidRPr="00D02557">
        <w:rPr>
          <w:rFonts w:eastAsia="Calibri"/>
          <w:iCs/>
          <w:sz w:val="28"/>
          <w:szCs w:val="28"/>
          <w:lang w:eastAsia="en-US"/>
        </w:rPr>
        <w:t xml:space="preserve">. </w:t>
      </w:r>
      <w:r w:rsidRPr="00D02557">
        <w:rPr>
          <w:sz w:val="28"/>
          <w:szCs w:val="28"/>
        </w:rPr>
        <w:t>Закон РК «О техническом регулировании» от 9 ноября 2004 года № 603-</w:t>
      </w:r>
      <w:r w:rsidRPr="00D02557">
        <w:rPr>
          <w:sz w:val="28"/>
          <w:szCs w:val="28"/>
          <w:lang w:val="en-US"/>
        </w:rPr>
        <w:t>II</w:t>
      </w:r>
      <w:r w:rsidRPr="00D02557">
        <w:rPr>
          <w:sz w:val="28"/>
          <w:szCs w:val="28"/>
        </w:rPr>
        <w:t xml:space="preserve"> (</w:t>
      </w:r>
      <w:r w:rsidRPr="00D02557">
        <w:rPr>
          <w:rStyle w:val="s3"/>
          <w:sz w:val="28"/>
          <w:szCs w:val="28"/>
        </w:rPr>
        <w:t xml:space="preserve">(с </w:t>
      </w:r>
      <w:hyperlink r:id="rId72" w:tgtFrame="_parent" w:tooltip="Закон Республики Казахстан от 9 ноября 2004 года № 603-II " w:history="1">
        <w:r w:rsidRPr="00D02557">
          <w:rPr>
            <w:rStyle w:val="af1"/>
            <w:color w:val="auto"/>
            <w:sz w:val="28"/>
            <w:szCs w:val="28"/>
            <w:u w:val="none"/>
          </w:rPr>
          <w:t>изменениями и дополнениями</w:t>
        </w:r>
      </w:hyperlink>
      <w:r w:rsidRPr="00D02557">
        <w:rPr>
          <w:rStyle w:val="s3"/>
          <w:sz w:val="28"/>
          <w:szCs w:val="28"/>
        </w:rPr>
        <w:t xml:space="preserve"> по состоянию на 13.06.2017 г.)</w:t>
      </w:r>
    </w:p>
    <w:p w:rsidR="00D02557" w:rsidRPr="00D02557" w:rsidRDefault="00D02557" w:rsidP="00D02557">
      <w:pPr>
        <w:ind w:firstLine="567"/>
        <w:jc w:val="both"/>
        <w:rPr>
          <w:rStyle w:val="s3"/>
          <w:sz w:val="28"/>
          <w:szCs w:val="28"/>
        </w:rPr>
      </w:pPr>
      <w:r w:rsidRPr="00D02557">
        <w:rPr>
          <w:rStyle w:val="s3"/>
          <w:sz w:val="28"/>
          <w:szCs w:val="28"/>
          <w:lang w:val="kk-KZ"/>
        </w:rPr>
        <w:t>3</w:t>
      </w:r>
      <w:r w:rsidRPr="00D02557">
        <w:rPr>
          <w:rStyle w:val="s3"/>
          <w:sz w:val="28"/>
          <w:szCs w:val="28"/>
        </w:rPr>
        <w:t>. Сущность аккредитации</w:t>
      </w:r>
      <w:r w:rsidRPr="00D02557">
        <w:rPr>
          <w:rStyle w:val="s3"/>
          <w:sz w:val="28"/>
          <w:szCs w:val="28"/>
          <w:lang w:val="kk-KZ"/>
        </w:rPr>
        <w:t>. Обзор на тему «Аккредитация органов по сертификации продукции и испытательных лабораторий</w:t>
      </w:r>
      <w:r w:rsidRPr="00D02557">
        <w:rPr>
          <w:rStyle w:val="s3"/>
          <w:sz w:val="28"/>
          <w:szCs w:val="28"/>
        </w:rPr>
        <w:t>».http://www.academ-s.ru/articles/chast_1_sushchnost_akkreditatsii.</w:t>
      </w:r>
    </w:p>
    <w:p w:rsidR="00D02557" w:rsidRPr="00D02557" w:rsidRDefault="00D02557" w:rsidP="00D02557">
      <w:pPr>
        <w:ind w:firstLine="567"/>
        <w:jc w:val="both"/>
        <w:rPr>
          <w:rStyle w:val="s3"/>
          <w:sz w:val="28"/>
          <w:szCs w:val="28"/>
        </w:rPr>
      </w:pPr>
      <w:r w:rsidRPr="00D02557">
        <w:rPr>
          <w:rStyle w:val="s3"/>
          <w:sz w:val="28"/>
          <w:szCs w:val="28"/>
          <w:lang w:val="kk-KZ"/>
        </w:rPr>
        <w:t>4</w:t>
      </w:r>
      <w:r w:rsidRPr="00D02557">
        <w:rPr>
          <w:rStyle w:val="s3"/>
          <w:sz w:val="28"/>
          <w:szCs w:val="28"/>
        </w:rPr>
        <w:t>.</w:t>
      </w:r>
      <w:r w:rsidRPr="00D02557">
        <w:rPr>
          <w:sz w:val="28"/>
          <w:szCs w:val="28"/>
        </w:rPr>
        <w:t xml:space="preserve"> Сергеев А.Г., Латышев М.В., Терегеря В.В. Метрология, стандартизация и сертификация: Учебное пособие. – М.: Логос, 2003. – 536 с</w:t>
      </w:r>
    </w:p>
    <w:p w:rsidR="00D02557" w:rsidRPr="00D02557" w:rsidRDefault="00D02557" w:rsidP="00D02557">
      <w:pPr>
        <w:ind w:firstLine="567"/>
        <w:jc w:val="both"/>
        <w:rPr>
          <w:rStyle w:val="s3"/>
          <w:sz w:val="28"/>
          <w:szCs w:val="28"/>
        </w:rPr>
      </w:pPr>
      <w:r w:rsidRPr="00D02557">
        <w:rPr>
          <w:rStyle w:val="s3"/>
          <w:sz w:val="28"/>
          <w:szCs w:val="28"/>
          <w:lang w:val="kk-KZ"/>
        </w:rPr>
        <w:t>5</w:t>
      </w:r>
      <w:r w:rsidRPr="00D02557">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02557">
        <w:rPr>
          <w:rStyle w:val="HTML1"/>
          <w:sz w:val="28"/>
          <w:szCs w:val="28"/>
        </w:rPr>
        <w:t xml:space="preserve"> Презентация </w:t>
      </w:r>
      <w:r w:rsidRPr="00D02557">
        <w:rPr>
          <w:rStyle w:val="HTML1"/>
          <w:sz w:val="28"/>
          <w:szCs w:val="28"/>
          <w:lang w:val="en-US"/>
        </w:rPr>
        <w:t>MicrosoftOfficePowerPoint</w:t>
      </w:r>
      <w:r w:rsidRPr="00D02557">
        <w:rPr>
          <w:rStyle w:val="HTML1"/>
          <w:sz w:val="28"/>
          <w:szCs w:val="28"/>
        </w:rPr>
        <w:t>.</w:t>
      </w:r>
    </w:p>
    <w:p w:rsidR="00D02557" w:rsidRPr="00D02557" w:rsidRDefault="00D02557" w:rsidP="00D02557">
      <w:pPr>
        <w:ind w:firstLine="567"/>
        <w:jc w:val="both"/>
        <w:rPr>
          <w:bCs/>
          <w:sz w:val="28"/>
          <w:szCs w:val="28"/>
        </w:rPr>
      </w:pPr>
      <w:r w:rsidRPr="00D02557">
        <w:rPr>
          <w:rStyle w:val="s3"/>
          <w:sz w:val="28"/>
          <w:szCs w:val="28"/>
          <w:lang w:val="kk-KZ"/>
        </w:rPr>
        <w:t>6</w:t>
      </w:r>
      <w:r w:rsidRPr="00D02557">
        <w:rPr>
          <w:rStyle w:val="s3"/>
          <w:sz w:val="28"/>
          <w:szCs w:val="28"/>
        </w:rPr>
        <w:t>. Курмангалиев С.Ш.</w:t>
      </w:r>
      <w:r w:rsidRPr="00D02557">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D02557" w:rsidRPr="00D02557" w:rsidRDefault="00D02557" w:rsidP="00D02557">
      <w:pPr>
        <w:ind w:firstLine="567"/>
        <w:jc w:val="both"/>
        <w:rPr>
          <w:rStyle w:val="s3"/>
          <w:i/>
          <w:sz w:val="28"/>
          <w:szCs w:val="28"/>
        </w:rPr>
      </w:pPr>
      <w:r w:rsidRPr="00D02557">
        <w:rPr>
          <w:rStyle w:val="s3"/>
          <w:i/>
          <w:sz w:val="28"/>
          <w:szCs w:val="28"/>
          <w:lang w:val="kk-KZ"/>
        </w:rPr>
        <w:t>7</w:t>
      </w:r>
      <w:r w:rsidRPr="00D02557">
        <w:rPr>
          <w:rStyle w:val="s3"/>
          <w:i/>
          <w:sz w:val="28"/>
          <w:szCs w:val="28"/>
        </w:rPr>
        <w:t>.</w:t>
      </w:r>
      <w:r w:rsidRPr="00D02557">
        <w:rPr>
          <w:rStyle w:val="HTML1"/>
          <w:i w:val="0"/>
          <w:sz w:val="28"/>
          <w:szCs w:val="28"/>
        </w:rPr>
        <w:t>http://www.nca.kz/</w:t>
      </w:r>
    </w:p>
    <w:p w:rsidR="00D02557" w:rsidRPr="00D02557" w:rsidRDefault="00D02557" w:rsidP="00D02557">
      <w:pPr>
        <w:ind w:firstLine="567"/>
        <w:jc w:val="both"/>
        <w:rPr>
          <w:sz w:val="28"/>
          <w:szCs w:val="28"/>
        </w:rPr>
      </w:pPr>
      <w:r w:rsidRPr="00D02557">
        <w:rPr>
          <w:rStyle w:val="s3"/>
          <w:sz w:val="28"/>
          <w:szCs w:val="28"/>
          <w:lang w:val="kk-KZ"/>
        </w:rPr>
        <w:t>8</w:t>
      </w:r>
      <w:r w:rsidRPr="00D02557">
        <w:rPr>
          <w:rStyle w:val="s3"/>
          <w:sz w:val="28"/>
          <w:szCs w:val="28"/>
        </w:rPr>
        <w:t>.</w:t>
      </w:r>
      <w:r w:rsidRPr="00D02557">
        <w:rPr>
          <w:sz w:val="28"/>
          <w:szCs w:val="28"/>
        </w:rPr>
        <w:t xml:space="preserve"> ИСО/МЭК 17011-2006 «Органы, осуществляющие оценку и аккредитацию органов по оценке соответствия. Основные требования»</w:t>
      </w:r>
    </w:p>
    <w:p w:rsidR="00D02557" w:rsidRPr="00D02557" w:rsidRDefault="00D02557" w:rsidP="00D02557">
      <w:pPr>
        <w:pStyle w:val="a7"/>
        <w:spacing w:before="0" w:beforeAutospacing="0" w:after="0" w:afterAutospacing="0"/>
        <w:jc w:val="both"/>
        <w:rPr>
          <w:sz w:val="28"/>
          <w:szCs w:val="28"/>
          <w:lang w:val="kk-KZ"/>
        </w:rPr>
      </w:pPr>
    </w:p>
    <w:p w:rsidR="00D02557" w:rsidRPr="00D02557" w:rsidRDefault="00D02557" w:rsidP="00D02557">
      <w:pPr>
        <w:pStyle w:val="a7"/>
        <w:spacing w:before="0" w:beforeAutospacing="0" w:after="0" w:afterAutospacing="0"/>
        <w:jc w:val="both"/>
        <w:rPr>
          <w:sz w:val="28"/>
          <w:szCs w:val="28"/>
          <w:lang w:val="kk-KZ"/>
        </w:rPr>
      </w:pPr>
    </w:p>
    <w:p w:rsidR="00E3253E" w:rsidRPr="00E3253E" w:rsidRDefault="00E3253E" w:rsidP="00E3253E">
      <w:pPr>
        <w:ind w:right="-1"/>
        <w:jc w:val="center"/>
        <w:rPr>
          <w:rFonts w:eastAsia="Calibri"/>
          <w:b/>
          <w:sz w:val="28"/>
          <w:szCs w:val="28"/>
          <w:lang w:val="kk-KZ" w:eastAsia="en-US"/>
        </w:rPr>
      </w:pPr>
      <w:r w:rsidRPr="00E3253E">
        <w:rPr>
          <w:rFonts w:eastAsia="Calibri"/>
          <w:b/>
          <w:sz w:val="28"/>
          <w:szCs w:val="28"/>
          <w:lang w:eastAsia="en-US"/>
        </w:rPr>
        <w:t xml:space="preserve">Лекция </w:t>
      </w:r>
      <w:r w:rsidR="00BB4618">
        <w:rPr>
          <w:rFonts w:eastAsia="Calibri"/>
          <w:b/>
          <w:sz w:val="28"/>
          <w:szCs w:val="28"/>
          <w:lang w:eastAsia="en-US"/>
        </w:rPr>
        <w:t>№</w:t>
      </w:r>
      <w:r w:rsidR="00091570">
        <w:rPr>
          <w:rFonts w:eastAsia="Calibri"/>
          <w:b/>
          <w:sz w:val="28"/>
          <w:szCs w:val="28"/>
          <w:lang w:val="kk-KZ" w:eastAsia="en-US"/>
        </w:rPr>
        <w:t>11</w:t>
      </w:r>
    </w:p>
    <w:p w:rsidR="00E3253E" w:rsidRPr="00E3253E" w:rsidRDefault="00E3253E" w:rsidP="00E3253E">
      <w:pPr>
        <w:ind w:firstLine="567"/>
        <w:jc w:val="both"/>
        <w:rPr>
          <w:b/>
          <w:sz w:val="28"/>
          <w:szCs w:val="28"/>
          <w:lang w:val="kk-KZ"/>
        </w:rPr>
      </w:pPr>
    </w:p>
    <w:p w:rsidR="007125CB" w:rsidRPr="000539FC" w:rsidRDefault="00E3253E" w:rsidP="00E3253E">
      <w:pPr>
        <w:ind w:firstLine="567"/>
        <w:jc w:val="both"/>
        <w:rPr>
          <w:sz w:val="28"/>
          <w:szCs w:val="28"/>
        </w:rPr>
      </w:pPr>
      <w:r w:rsidRPr="00E3253E">
        <w:rPr>
          <w:b/>
          <w:sz w:val="28"/>
          <w:szCs w:val="28"/>
        </w:rPr>
        <w:t>Тема</w:t>
      </w:r>
      <w:r w:rsidRPr="00E3253E">
        <w:rPr>
          <w:b/>
          <w:sz w:val="28"/>
          <w:szCs w:val="28"/>
          <w:lang w:val="kk-KZ"/>
        </w:rPr>
        <w:t>:</w:t>
      </w:r>
      <w:r w:rsidR="007125CB" w:rsidRPr="000539FC">
        <w:rPr>
          <w:sz w:val="28"/>
          <w:szCs w:val="28"/>
        </w:rPr>
        <w:t>Критерии системы аккредитации к органам по сертификации (органам по  подтверждению соответствия)</w:t>
      </w:r>
    </w:p>
    <w:p w:rsidR="007125CB" w:rsidRDefault="007125CB" w:rsidP="007125CB">
      <w:pPr>
        <w:ind w:firstLine="708"/>
        <w:jc w:val="both"/>
        <w:rPr>
          <w:sz w:val="28"/>
          <w:szCs w:val="28"/>
          <w:lang w:val="kk-KZ"/>
        </w:rPr>
      </w:pPr>
    </w:p>
    <w:p w:rsidR="00E3253E" w:rsidRPr="000539FC" w:rsidRDefault="000539FC" w:rsidP="007125CB">
      <w:pPr>
        <w:ind w:firstLine="708"/>
        <w:jc w:val="both"/>
        <w:rPr>
          <w:sz w:val="28"/>
          <w:szCs w:val="28"/>
          <w:lang w:val="kk-KZ"/>
        </w:rPr>
      </w:pPr>
      <w:r w:rsidRPr="00562DB2">
        <w:rPr>
          <w:b/>
          <w:sz w:val="28"/>
          <w:szCs w:val="28"/>
        </w:rPr>
        <w:t>Цель  лекции</w:t>
      </w:r>
      <w:r w:rsidRPr="00562DB2">
        <w:rPr>
          <w:b/>
          <w:sz w:val="28"/>
          <w:szCs w:val="28"/>
          <w:lang w:val="kk-KZ"/>
        </w:rPr>
        <w:t>:</w:t>
      </w:r>
      <w:r w:rsidRPr="000539FC">
        <w:rPr>
          <w:sz w:val="28"/>
          <w:szCs w:val="28"/>
          <w:lang w:val="kk-KZ"/>
        </w:rPr>
        <w:t xml:space="preserve">ознокомление и изучение </w:t>
      </w:r>
      <w:r w:rsidR="001516EE">
        <w:rPr>
          <w:sz w:val="28"/>
          <w:szCs w:val="28"/>
          <w:lang w:val="kk-KZ"/>
        </w:rPr>
        <w:t>к</w:t>
      </w:r>
      <w:r w:rsidRPr="000539FC">
        <w:rPr>
          <w:sz w:val="28"/>
          <w:szCs w:val="28"/>
          <w:lang w:val="kk-KZ"/>
        </w:rPr>
        <w:t>ритерии системы аккредитации к органам по сертификации (органам по  подтверждению соответствия)</w:t>
      </w:r>
    </w:p>
    <w:p w:rsidR="000539FC" w:rsidRDefault="000539FC" w:rsidP="00E3253E">
      <w:pPr>
        <w:tabs>
          <w:tab w:val="left" w:pos="993"/>
        </w:tabs>
        <w:ind w:right="-1" w:firstLine="709"/>
        <w:jc w:val="both"/>
        <w:rPr>
          <w:b/>
          <w:sz w:val="28"/>
          <w:lang w:val="kk-KZ"/>
        </w:rPr>
      </w:pPr>
    </w:p>
    <w:p w:rsidR="00E3253E" w:rsidRDefault="00E3253E" w:rsidP="00E3253E">
      <w:pPr>
        <w:tabs>
          <w:tab w:val="left" w:pos="993"/>
        </w:tabs>
        <w:ind w:right="-1" w:firstLine="709"/>
        <w:jc w:val="both"/>
        <w:rPr>
          <w:b/>
          <w:sz w:val="28"/>
          <w:lang w:val="kk-KZ"/>
        </w:rPr>
      </w:pPr>
      <w:r w:rsidRPr="00A7008B">
        <w:rPr>
          <w:b/>
          <w:sz w:val="28"/>
          <w:lang w:val="kk-KZ"/>
        </w:rPr>
        <w:t>План:</w:t>
      </w:r>
    </w:p>
    <w:p w:rsidR="00E3253E" w:rsidRPr="000539FC" w:rsidRDefault="00E7271A" w:rsidP="000539FC">
      <w:pPr>
        <w:pStyle w:val="af3"/>
        <w:numPr>
          <w:ilvl w:val="0"/>
          <w:numId w:val="29"/>
        </w:numPr>
        <w:tabs>
          <w:tab w:val="left" w:pos="993"/>
        </w:tabs>
        <w:ind w:left="0" w:firstLine="708"/>
        <w:jc w:val="both"/>
        <w:rPr>
          <w:sz w:val="28"/>
          <w:szCs w:val="28"/>
          <w:lang w:val="kk-KZ"/>
        </w:rPr>
      </w:pPr>
      <w:r w:rsidRPr="000539FC">
        <w:rPr>
          <w:sz w:val="28"/>
          <w:szCs w:val="28"/>
        </w:rPr>
        <w:t>Основные положения и требования к деятельности ОПС по сертификации продукции и услуг</w:t>
      </w:r>
    </w:p>
    <w:p w:rsidR="00E7271A" w:rsidRDefault="00E7271A" w:rsidP="000539FC">
      <w:pPr>
        <w:pStyle w:val="af3"/>
        <w:numPr>
          <w:ilvl w:val="0"/>
          <w:numId w:val="29"/>
        </w:numPr>
        <w:tabs>
          <w:tab w:val="left" w:pos="993"/>
        </w:tabs>
        <w:ind w:left="0" w:firstLine="708"/>
        <w:jc w:val="both"/>
        <w:rPr>
          <w:sz w:val="28"/>
          <w:szCs w:val="28"/>
          <w:lang w:val="kk-KZ"/>
        </w:rPr>
      </w:pPr>
      <w:r w:rsidRPr="000539FC">
        <w:rPr>
          <w:sz w:val="28"/>
          <w:szCs w:val="28"/>
          <w:lang w:val="kk-KZ"/>
        </w:rPr>
        <w:t>Правовые и контрактные вопросы</w:t>
      </w:r>
    </w:p>
    <w:p w:rsidR="00875FBF" w:rsidRPr="00875FBF" w:rsidRDefault="00875FBF" w:rsidP="00875FBF">
      <w:pPr>
        <w:pStyle w:val="af3"/>
        <w:numPr>
          <w:ilvl w:val="0"/>
          <w:numId w:val="29"/>
        </w:numPr>
        <w:jc w:val="both"/>
        <w:rPr>
          <w:sz w:val="28"/>
          <w:szCs w:val="28"/>
        </w:rPr>
      </w:pPr>
      <w:r w:rsidRPr="00875FBF">
        <w:rPr>
          <w:bCs/>
          <w:sz w:val="28"/>
          <w:szCs w:val="28"/>
        </w:rPr>
        <w:t>Использование лицензий, сертификатов и знаков соответствия</w:t>
      </w:r>
    </w:p>
    <w:p w:rsidR="00875FBF" w:rsidRPr="000539FC" w:rsidRDefault="00875FBF" w:rsidP="00875FBF">
      <w:pPr>
        <w:pStyle w:val="af3"/>
        <w:tabs>
          <w:tab w:val="left" w:pos="993"/>
        </w:tabs>
        <w:ind w:left="708"/>
        <w:jc w:val="both"/>
        <w:rPr>
          <w:sz w:val="28"/>
          <w:szCs w:val="28"/>
          <w:lang w:val="kk-KZ"/>
        </w:rPr>
      </w:pPr>
    </w:p>
    <w:p w:rsidR="00E7271A" w:rsidRPr="00E7271A" w:rsidRDefault="00E7271A" w:rsidP="00E7271A">
      <w:pPr>
        <w:pStyle w:val="af3"/>
        <w:ind w:left="1068"/>
        <w:jc w:val="both"/>
        <w:rPr>
          <w:b/>
          <w:sz w:val="28"/>
          <w:szCs w:val="28"/>
          <w:lang w:val="kk-KZ"/>
        </w:rPr>
      </w:pPr>
    </w:p>
    <w:p w:rsidR="007125CB" w:rsidRDefault="007125CB" w:rsidP="007125CB">
      <w:pPr>
        <w:ind w:firstLine="708"/>
        <w:jc w:val="both"/>
        <w:rPr>
          <w:sz w:val="28"/>
          <w:szCs w:val="28"/>
        </w:rPr>
      </w:pPr>
      <w:r>
        <w:rPr>
          <w:sz w:val="28"/>
          <w:szCs w:val="28"/>
        </w:rPr>
        <w:t>Органы по подтверждению соответствия (ОПС) по видам своей деятельности подразделяются на ОПС по</w:t>
      </w:r>
      <w:r w:rsidRPr="00FC70F0">
        <w:rPr>
          <w:sz w:val="28"/>
          <w:szCs w:val="28"/>
        </w:rPr>
        <w:t>[</w:t>
      </w:r>
      <w:r>
        <w:rPr>
          <w:sz w:val="28"/>
          <w:szCs w:val="28"/>
        </w:rPr>
        <w:t>31</w:t>
      </w:r>
      <w:r w:rsidRPr="00FC70F0">
        <w:rPr>
          <w:sz w:val="28"/>
          <w:szCs w:val="28"/>
        </w:rPr>
        <w:t>]</w:t>
      </w:r>
      <w:r>
        <w:rPr>
          <w:sz w:val="28"/>
          <w:szCs w:val="28"/>
        </w:rPr>
        <w:t>:</w:t>
      </w:r>
    </w:p>
    <w:p w:rsidR="007125CB" w:rsidRPr="00246B59" w:rsidRDefault="007125CB" w:rsidP="007125CB">
      <w:pPr>
        <w:jc w:val="both"/>
        <w:rPr>
          <w:sz w:val="28"/>
          <w:szCs w:val="28"/>
        </w:rPr>
      </w:pPr>
      <w:r>
        <w:rPr>
          <w:sz w:val="28"/>
          <w:szCs w:val="28"/>
        </w:rPr>
        <w:t>- сертификации</w:t>
      </w:r>
      <w:r w:rsidRPr="00246B59">
        <w:rPr>
          <w:sz w:val="28"/>
          <w:szCs w:val="28"/>
        </w:rPr>
        <w:t xml:space="preserve"> продукции и услуг </w:t>
      </w:r>
    </w:p>
    <w:p w:rsidR="007125CB" w:rsidRPr="00C46C14" w:rsidRDefault="007125CB" w:rsidP="007125CB">
      <w:pPr>
        <w:jc w:val="both"/>
        <w:rPr>
          <w:sz w:val="28"/>
          <w:szCs w:val="28"/>
        </w:rPr>
      </w:pPr>
      <w:r>
        <w:rPr>
          <w:sz w:val="28"/>
          <w:szCs w:val="28"/>
        </w:rPr>
        <w:lastRenderedPageBreak/>
        <w:t>-сертификации</w:t>
      </w:r>
      <w:r w:rsidRPr="00C46C14">
        <w:rPr>
          <w:sz w:val="28"/>
          <w:szCs w:val="28"/>
        </w:rPr>
        <w:t xml:space="preserve"> персонала </w:t>
      </w:r>
    </w:p>
    <w:p w:rsidR="007125CB" w:rsidRPr="000975CD" w:rsidRDefault="007125CB" w:rsidP="007125CB">
      <w:pPr>
        <w:jc w:val="both"/>
        <w:rPr>
          <w:sz w:val="28"/>
          <w:szCs w:val="28"/>
        </w:rPr>
      </w:pPr>
      <w:r>
        <w:rPr>
          <w:sz w:val="28"/>
          <w:szCs w:val="28"/>
        </w:rPr>
        <w:t xml:space="preserve">- сертификации </w:t>
      </w:r>
      <w:r w:rsidRPr="00C46C14">
        <w:rPr>
          <w:sz w:val="28"/>
          <w:szCs w:val="28"/>
        </w:rPr>
        <w:t>системы менеджмента</w:t>
      </w:r>
      <w:r>
        <w:rPr>
          <w:sz w:val="28"/>
          <w:szCs w:val="28"/>
        </w:rPr>
        <w:t xml:space="preserve"> -  СМК, экологический менеджмент, менеджмент </w:t>
      </w:r>
      <w:r w:rsidRPr="00D404CA">
        <w:rPr>
          <w:sz w:val="28"/>
          <w:szCs w:val="28"/>
        </w:rPr>
        <w:t>профессиональной безопасности и здоровья</w:t>
      </w:r>
      <w:r>
        <w:rPr>
          <w:sz w:val="28"/>
          <w:szCs w:val="28"/>
        </w:rPr>
        <w:t>, менеджмент социальной ответственности, у</w:t>
      </w:r>
      <w:r w:rsidRPr="00D404CA">
        <w:rPr>
          <w:sz w:val="28"/>
          <w:szCs w:val="28"/>
        </w:rPr>
        <w:t>правление качеством пищевых продуктов на основе принципов НАССР</w:t>
      </w:r>
      <w:r>
        <w:rPr>
          <w:sz w:val="28"/>
          <w:szCs w:val="28"/>
        </w:rPr>
        <w:t>,</w:t>
      </w:r>
      <w:r w:rsidRPr="00D404CA">
        <w:rPr>
          <w:sz w:val="28"/>
          <w:szCs w:val="28"/>
        </w:rPr>
        <w:t>менеджмента безопасности пищевых продуктов</w:t>
      </w:r>
      <w:r>
        <w:rPr>
          <w:sz w:val="28"/>
          <w:szCs w:val="28"/>
        </w:rPr>
        <w:t xml:space="preserve">, менеджмент </w:t>
      </w:r>
      <w:r w:rsidRPr="00D404CA">
        <w:rPr>
          <w:sz w:val="28"/>
          <w:szCs w:val="28"/>
        </w:rPr>
        <w:t>различных типов органов, проводящих инспекции</w:t>
      </w:r>
      <w:r>
        <w:rPr>
          <w:sz w:val="28"/>
          <w:szCs w:val="28"/>
        </w:rPr>
        <w:t>.</w:t>
      </w:r>
    </w:p>
    <w:p w:rsidR="007125CB" w:rsidRDefault="007125CB" w:rsidP="007125CB">
      <w:pPr>
        <w:ind w:firstLine="708"/>
        <w:jc w:val="both"/>
        <w:rPr>
          <w:b/>
          <w:sz w:val="28"/>
          <w:szCs w:val="28"/>
        </w:rPr>
      </w:pPr>
      <w:r w:rsidRPr="000975CD">
        <w:rPr>
          <w:b/>
          <w:sz w:val="28"/>
          <w:szCs w:val="28"/>
        </w:rPr>
        <w:t>Основные положения</w:t>
      </w:r>
      <w:r>
        <w:rPr>
          <w:b/>
          <w:sz w:val="28"/>
          <w:szCs w:val="28"/>
        </w:rPr>
        <w:t xml:space="preserve"> и требования к</w:t>
      </w:r>
      <w:r w:rsidRPr="002B739D">
        <w:rPr>
          <w:b/>
          <w:sz w:val="28"/>
          <w:szCs w:val="28"/>
        </w:rPr>
        <w:t>деятельности</w:t>
      </w:r>
      <w:r>
        <w:rPr>
          <w:b/>
          <w:sz w:val="28"/>
          <w:szCs w:val="28"/>
        </w:rPr>
        <w:t xml:space="preserve"> ОПС </w:t>
      </w:r>
      <w:r w:rsidRPr="00A74DB3">
        <w:rPr>
          <w:b/>
          <w:sz w:val="28"/>
          <w:szCs w:val="28"/>
        </w:rPr>
        <w:t>по сертификации продукции и услуг</w:t>
      </w:r>
    </w:p>
    <w:p w:rsidR="007125CB" w:rsidRDefault="007125CB" w:rsidP="007125CB">
      <w:pPr>
        <w:ind w:firstLine="708"/>
        <w:jc w:val="both"/>
        <w:rPr>
          <w:sz w:val="28"/>
          <w:szCs w:val="28"/>
        </w:rPr>
      </w:pPr>
      <w:r>
        <w:rPr>
          <w:sz w:val="28"/>
          <w:szCs w:val="28"/>
        </w:rPr>
        <w:t xml:space="preserve">Для получения аттестата аккредитации ОПС по сертификации продукции и услуг, должны руководствоваться критериями, заложенными в </w:t>
      </w:r>
      <w:r w:rsidRPr="00D404CA">
        <w:rPr>
          <w:sz w:val="28"/>
          <w:szCs w:val="28"/>
        </w:rPr>
        <w:t>ГОСТ ISO/IEC 17065-2013 «Оценка соответствия. Требования к органам по сертификации продукции, процессов и услуг»</w:t>
      </w:r>
      <w:r w:rsidRPr="00C355F2">
        <w:rPr>
          <w:sz w:val="28"/>
          <w:szCs w:val="28"/>
        </w:rPr>
        <w:t>[34]</w:t>
      </w:r>
      <w:r>
        <w:rPr>
          <w:sz w:val="28"/>
          <w:szCs w:val="28"/>
        </w:rPr>
        <w:t>.</w:t>
      </w:r>
    </w:p>
    <w:p w:rsidR="007125CB" w:rsidRPr="00634155" w:rsidRDefault="007125CB" w:rsidP="007125CB">
      <w:pPr>
        <w:ind w:firstLine="708"/>
        <w:jc w:val="both"/>
        <w:rPr>
          <w:sz w:val="28"/>
          <w:szCs w:val="28"/>
        </w:rPr>
      </w:pPr>
      <w:r w:rsidRPr="00634155">
        <w:rPr>
          <w:sz w:val="28"/>
          <w:szCs w:val="28"/>
        </w:rPr>
        <w:t>Стандарт устанавливает требования, соблюдение которых гарантирует, что органы по сертификации используют схемы, содействующие признанию и принятию сертифицированной продукции, сертифицированных процессов и услуг на национальном и международном уровнях и развитию международной торговли. Стандарт можно использовать как документ, устанавливающий критерии аккредитации или паритетной оценки, или для назначения органами государственной власти, владельцев схем и других сторон.</w:t>
      </w:r>
    </w:p>
    <w:p w:rsidR="007125CB" w:rsidRPr="00634155" w:rsidRDefault="007125CB" w:rsidP="007125CB">
      <w:pPr>
        <w:ind w:firstLine="708"/>
        <w:jc w:val="both"/>
        <w:rPr>
          <w:sz w:val="28"/>
          <w:szCs w:val="28"/>
        </w:rPr>
      </w:pPr>
      <w:r w:rsidRPr="00634155">
        <w:rPr>
          <w:sz w:val="28"/>
          <w:szCs w:val="28"/>
        </w:rPr>
        <w:t>Требования стандарта следует рассматривать, в первую очередь, как общие критерии для органов по сертификации, действующих в рамках схем сертификации продукции, процессов и услуг. Они могут быть ужесточены для использования в конкретных отраслях промышленности, или других секторах, или когда должны приниматься во внимание специальные требования, относящиеся, в частности, к охране здоровья и безопасности.</w:t>
      </w:r>
    </w:p>
    <w:p w:rsidR="007125CB" w:rsidRPr="00E25075" w:rsidRDefault="007125CB" w:rsidP="007125CB">
      <w:pPr>
        <w:ind w:firstLine="567"/>
        <w:jc w:val="both"/>
        <w:rPr>
          <w:sz w:val="28"/>
          <w:szCs w:val="28"/>
        </w:rPr>
      </w:pPr>
      <w:r w:rsidRPr="00E25075">
        <w:rPr>
          <w:b/>
          <w:bCs/>
          <w:sz w:val="28"/>
          <w:szCs w:val="28"/>
        </w:rPr>
        <w:t>Принципы для ОПС</w:t>
      </w:r>
      <w:r>
        <w:rPr>
          <w:b/>
          <w:bCs/>
          <w:sz w:val="28"/>
          <w:szCs w:val="28"/>
        </w:rPr>
        <w:t xml:space="preserve">. </w:t>
      </w:r>
      <w:r w:rsidRPr="00E25075">
        <w:rPr>
          <w:sz w:val="28"/>
          <w:szCs w:val="28"/>
        </w:rPr>
        <w:t>Стандарт установил принципы деятельности органов по сертификации продукции, выполнение которых позволяет достичь общей цели сертификации, т.е придание уверенности всем заинтересованным сторонам в том, что продукция соответствует установленным требованиям. Ценность сертификации в степени уверенности и доверия общества, которая достигается беспристрастным и компетентным оцениванием третьей стороной.</w:t>
      </w:r>
    </w:p>
    <w:p w:rsidR="007125CB" w:rsidRPr="00E25075" w:rsidRDefault="007125CB" w:rsidP="007125CB">
      <w:pPr>
        <w:ind w:firstLine="708"/>
        <w:jc w:val="both"/>
        <w:rPr>
          <w:sz w:val="28"/>
          <w:szCs w:val="28"/>
        </w:rPr>
      </w:pPr>
      <w:r w:rsidRPr="00E25075">
        <w:rPr>
          <w:b/>
          <w:bCs/>
          <w:sz w:val="28"/>
          <w:szCs w:val="28"/>
        </w:rPr>
        <w:t xml:space="preserve">Беспристрастность. </w:t>
      </w:r>
      <w:r w:rsidRPr="00E25075">
        <w:rPr>
          <w:sz w:val="28"/>
          <w:szCs w:val="28"/>
        </w:rPr>
        <w:t>Для органов по сертификации и их персонала необходима беспристрастность для придания доверия к их деятельности и полученным результатам.</w:t>
      </w:r>
    </w:p>
    <w:p w:rsidR="007125CB" w:rsidRPr="00E25075" w:rsidRDefault="007125CB" w:rsidP="007125CB">
      <w:pPr>
        <w:ind w:firstLine="708"/>
        <w:jc w:val="both"/>
        <w:rPr>
          <w:sz w:val="28"/>
          <w:szCs w:val="28"/>
        </w:rPr>
      </w:pPr>
      <w:r w:rsidRPr="00E25075">
        <w:rPr>
          <w:sz w:val="28"/>
          <w:szCs w:val="28"/>
        </w:rPr>
        <w:t>К угрозам беспристрастности относится предубежденность, которая может возникать вследствие:</w:t>
      </w:r>
    </w:p>
    <w:p w:rsidR="007125CB" w:rsidRPr="00E25075" w:rsidRDefault="007125CB" w:rsidP="007125CB">
      <w:pPr>
        <w:ind w:firstLine="708"/>
        <w:jc w:val="both"/>
        <w:rPr>
          <w:sz w:val="28"/>
          <w:szCs w:val="28"/>
        </w:rPr>
      </w:pPr>
      <w:r w:rsidRPr="00E25075">
        <w:rPr>
          <w:sz w:val="28"/>
          <w:szCs w:val="28"/>
        </w:rPr>
        <w:t xml:space="preserve">a) личной заинтересованности (чрезмерной зависимости от контракта на оказание услуг или от денежного вознаграждения, опасения потерять заказчика или страха оказаться без работы в такой степени, что это </w:t>
      </w:r>
      <w:r w:rsidRPr="00E25075">
        <w:rPr>
          <w:sz w:val="28"/>
          <w:szCs w:val="28"/>
        </w:rPr>
        <w:lastRenderedPageBreak/>
        <w:t>оказывает неблагоприятное влияние на осуществление деятельности по оценке соответствия);</w:t>
      </w:r>
    </w:p>
    <w:p w:rsidR="007125CB" w:rsidRPr="00E25075" w:rsidRDefault="007125CB" w:rsidP="007125CB">
      <w:pPr>
        <w:ind w:firstLine="708"/>
        <w:jc w:val="both"/>
        <w:rPr>
          <w:sz w:val="28"/>
          <w:szCs w:val="28"/>
        </w:rPr>
      </w:pPr>
      <w:r>
        <w:rPr>
          <w:sz w:val="28"/>
          <w:szCs w:val="28"/>
        </w:rPr>
        <w:t>б</w:t>
      </w:r>
      <w:r w:rsidRPr="00E25075">
        <w:rPr>
          <w:sz w:val="28"/>
          <w:szCs w:val="28"/>
        </w:rPr>
        <w:t>) анализа собственной деятельности (выполнения работ по оценке соответствия, при которых орган по сертификации оценивает результаты ранее предоставленных услуг, например, консалтинговых);</w:t>
      </w:r>
    </w:p>
    <w:p w:rsidR="007125CB" w:rsidRPr="00E25075" w:rsidRDefault="007125CB" w:rsidP="007125CB">
      <w:pPr>
        <w:ind w:firstLine="708"/>
        <w:jc w:val="both"/>
        <w:rPr>
          <w:sz w:val="28"/>
          <w:szCs w:val="28"/>
        </w:rPr>
      </w:pPr>
      <w:r>
        <w:rPr>
          <w:sz w:val="28"/>
          <w:szCs w:val="28"/>
        </w:rPr>
        <w:t>в</w:t>
      </w:r>
      <w:r w:rsidRPr="00E25075">
        <w:rPr>
          <w:sz w:val="28"/>
          <w:szCs w:val="28"/>
        </w:rPr>
        <w:t>) пропагандистской деятельности (орган по сертификации или его персонал выступает в поддержку или противодействует данной компании, которая одновременно является его заказчиком);</w:t>
      </w:r>
    </w:p>
    <w:p w:rsidR="007125CB" w:rsidRPr="00E25075" w:rsidRDefault="007125CB" w:rsidP="007125CB">
      <w:pPr>
        <w:ind w:firstLine="708"/>
        <w:jc w:val="both"/>
        <w:rPr>
          <w:sz w:val="28"/>
          <w:szCs w:val="28"/>
        </w:rPr>
      </w:pPr>
      <w:r>
        <w:rPr>
          <w:sz w:val="28"/>
          <w:szCs w:val="28"/>
        </w:rPr>
        <w:t>г</w:t>
      </w:r>
      <w:r w:rsidRPr="00E25075">
        <w:rPr>
          <w:sz w:val="28"/>
          <w:szCs w:val="28"/>
        </w:rPr>
        <w:t>) излишней фамильярности, т.е. угрозы, возникающей из-за того, что орган по сертификации или его персонал допускает слишком доверительные отношения вместо поиска свидетельств соответствия (при сертификации продукции этим риском труднее управлять, потому что потребность в аудиторах с конкретным опытом работы часто ограничивает количество квалифицированных кадров);</w:t>
      </w:r>
    </w:p>
    <w:p w:rsidR="007125CB" w:rsidRPr="00E25075" w:rsidRDefault="007125CB" w:rsidP="007125CB">
      <w:pPr>
        <w:ind w:firstLine="708"/>
        <w:jc w:val="both"/>
        <w:rPr>
          <w:sz w:val="28"/>
          <w:szCs w:val="28"/>
        </w:rPr>
      </w:pPr>
      <w:r>
        <w:rPr>
          <w:sz w:val="28"/>
          <w:szCs w:val="28"/>
        </w:rPr>
        <w:t>д</w:t>
      </w:r>
      <w:r w:rsidRPr="00E25075">
        <w:rPr>
          <w:sz w:val="28"/>
          <w:szCs w:val="28"/>
        </w:rPr>
        <w:t>) страха перед заказчиком или другой заинтересованной стороной, что может помешать органу по сертификации или его персоналу действовать беспристрастно;</w:t>
      </w:r>
    </w:p>
    <w:p w:rsidR="007125CB" w:rsidRPr="00E25075" w:rsidRDefault="007125CB" w:rsidP="007125CB">
      <w:pPr>
        <w:ind w:firstLine="708"/>
        <w:jc w:val="both"/>
        <w:rPr>
          <w:sz w:val="28"/>
          <w:szCs w:val="28"/>
        </w:rPr>
      </w:pPr>
      <w:r>
        <w:rPr>
          <w:sz w:val="28"/>
          <w:szCs w:val="28"/>
        </w:rPr>
        <w:t>е</w:t>
      </w:r>
      <w:r w:rsidRPr="00E25075">
        <w:rPr>
          <w:sz w:val="28"/>
          <w:szCs w:val="28"/>
        </w:rPr>
        <w:t>) конкуренции (между заказчиком и персоналом, работающим по контракту).</w:t>
      </w:r>
    </w:p>
    <w:p w:rsidR="007125CB" w:rsidRPr="00E25075" w:rsidRDefault="007125CB" w:rsidP="007125CB">
      <w:pPr>
        <w:ind w:firstLine="567"/>
        <w:jc w:val="both"/>
        <w:rPr>
          <w:sz w:val="28"/>
          <w:szCs w:val="28"/>
        </w:rPr>
      </w:pPr>
      <w:r w:rsidRPr="00E25075">
        <w:rPr>
          <w:b/>
          <w:bCs/>
          <w:sz w:val="28"/>
          <w:szCs w:val="28"/>
        </w:rPr>
        <w:t>Компетентность.</w:t>
      </w:r>
      <w:r w:rsidRPr="00E25075">
        <w:rPr>
          <w:sz w:val="28"/>
          <w:szCs w:val="28"/>
        </w:rPr>
        <w:t xml:space="preserve"> Компетентность персонала, обеспечиваемая системой менеджмента органа по сертификации, необходима для осуществления сертификации, которая вызывает доверие.</w:t>
      </w:r>
    </w:p>
    <w:p w:rsidR="007125CB" w:rsidRPr="00E25075" w:rsidRDefault="007125CB" w:rsidP="007125CB">
      <w:pPr>
        <w:ind w:firstLine="567"/>
        <w:jc w:val="both"/>
        <w:rPr>
          <w:sz w:val="28"/>
          <w:szCs w:val="28"/>
        </w:rPr>
      </w:pPr>
      <w:r w:rsidRPr="00E25075">
        <w:rPr>
          <w:b/>
          <w:bCs/>
          <w:sz w:val="28"/>
          <w:szCs w:val="28"/>
        </w:rPr>
        <w:t>Конфиденциальность и открытость.</w:t>
      </w:r>
      <w:r w:rsidRPr="00E25075">
        <w:rPr>
          <w:sz w:val="28"/>
          <w:szCs w:val="28"/>
        </w:rPr>
        <w:t xml:space="preserve"> Управление балансом между требованиями, связанными с конфиденциальностью и открытостью оказывает влияние на доверие участвующих сторон и их восприятие ценности выполняемых работ по оценке соответствия.</w:t>
      </w:r>
    </w:p>
    <w:p w:rsidR="007125CB" w:rsidRPr="00E25075" w:rsidRDefault="007125CB" w:rsidP="007125CB">
      <w:pPr>
        <w:ind w:firstLine="567"/>
        <w:jc w:val="both"/>
        <w:rPr>
          <w:sz w:val="28"/>
          <w:szCs w:val="28"/>
        </w:rPr>
      </w:pPr>
      <w:r w:rsidRPr="00E25075">
        <w:rPr>
          <w:bCs/>
          <w:i/>
          <w:sz w:val="28"/>
          <w:szCs w:val="28"/>
        </w:rPr>
        <w:t>Конфиденциальность</w:t>
      </w:r>
      <w:r w:rsidRPr="00E25075">
        <w:rPr>
          <w:b/>
          <w:bCs/>
          <w:sz w:val="28"/>
          <w:szCs w:val="28"/>
        </w:rPr>
        <w:t>.</w:t>
      </w:r>
      <w:r w:rsidRPr="00E25075">
        <w:rPr>
          <w:sz w:val="28"/>
          <w:szCs w:val="28"/>
        </w:rPr>
        <w:t xml:space="preserve"> Для получения доступа к информации, необходимой для проведения результативной работы по оценке соответствия, органу по сертификации необходима уверенность в том, что конфиденциальная информация не будет разглашаться. Все организации и специалисты имеют право на защиту любой конфиденциальной информации, предоставляемой ими, за исключением случаев, когда закон или применяемая схема сертификации требует ее разглашения.</w:t>
      </w:r>
    </w:p>
    <w:p w:rsidR="007125CB" w:rsidRPr="00E25075" w:rsidRDefault="007125CB" w:rsidP="007125CB">
      <w:pPr>
        <w:ind w:firstLine="708"/>
        <w:jc w:val="both"/>
        <w:rPr>
          <w:sz w:val="28"/>
          <w:szCs w:val="28"/>
        </w:rPr>
      </w:pPr>
      <w:r w:rsidRPr="00E25075">
        <w:rPr>
          <w:bCs/>
          <w:i/>
          <w:sz w:val="28"/>
          <w:szCs w:val="28"/>
        </w:rPr>
        <w:t>Открытость.</w:t>
      </w:r>
      <w:r w:rsidRPr="00E25075">
        <w:rPr>
          <w:sz w:val="28"/>
          <w:szCs w:val="28"/>
        </w:rPr>
        <w:t xml:space="preserve"> Орган по сертификации должен предоставлять доступ к информации о процессах оценивания и сертификации, а также о статусе сертификации (предоставлении, сохранении, продлении, расширении и сужении областей, приостановлении, отмене или отказе в проведении) любой продукции для обеспечения доверия к честности и достоверности сертификации. Открытость является принципом доступа к соответствующей информации или ее раскрытия.</w:t>
      </w:r>
    </w:p>
    <w:p w:rsidR="007125CB" w:rsidRPr="00E25075" w:rsidRDefault="007125CB" w:rsidP="007125CB">
      <w:pPr>
        <w:ind w:firstLine="708"/>
        <w:jc w:val="both"/>
        <w:rPr>
          <w:sz w:val="28"/>
          <w:szCs w:val="28"/>
        </w:rPr>
      </w:pPr>
      <w:r w:rsidRPr="00E25075">
        <w:rPr>
          <w:b/>
          <w:bCs/>
          <w:sz w:val="28"/>
          <w:szCs w:val="28"/>
        </w:rPr>
        <w:t>Доступ к информации.</w:t>
      </w:r>
      <w:r w:rsidRPr="00E25075">
        <w:rPr>
          <w:sz w:val="28"/>
          <w:szCs w:val="28"/>
        </w:rPr>
        <w:t xml:space="preserve"> Любая информация, которой обладает орган по сертификации о продукции, являющейся предметом оценивания и (или) сертификации, должна по запросу предоставляться стороне или </w:t>
      </w:r>
      <w:r w:rsidRPr="00E25075">
        <w:rPr>
          <w:sz w:val="28"/>
          <w:szCs w:val="28"/>
        </w:rPr>
        <w:lastRenderedPageBreak/>
        <w:t>организации, заключившей договор с этим органом на проведение работ по сертификации</w:t>
      </w:r>
    </w:p>
    <w:p w:rsidR="007125CB" w:rsidRPr="000975CD" w:rsidRDefault="007125CB" w:rsidP="007125CB">
      <w:pPr>
        <w:ind w:firstLine="708"/>
        <w:jc w:val="both"/>
        <w:rPr>
          <w:sz w:val="28"/>
          <w:szCs w:val="28"/>
        </w:rPr>
      </w:pPr>
      <w:r w:rsidRPr="00E25075">
        <w:rPr>
          <w:b/>
          <w:bCs/>
          <w:sz w:val="28"/>
          <w:szCs w:val="28"/>
        </w:rPr>
        <w:t>Ответственность.</w:t>
      </w:r>
      <w:r w:rsidRPr="00E25075">
        <w:rPr>
          <w:sz w:val="28"/>
          <w:szCs w:val="28"/>
        </w:rPr>
        <w:t xml:space="preserve"> Заказчик, а не орган по сертификации, несет ответственность за выполнение сертификационных требований. Орган по сертификации несет ответственность за оценивание достаточных объективных свидетельств, на основании которых принимается решение по сертификации. На основании анализа свидетельств орган по сертификации принимает решение о выдаче сертификата, если имеются достаточно веские доказательства соответствия, или об отказе в выдаче, если отсутствуют достаточно веские доказательства соответствия, или о не подтверждении результатов сертификации.</w:t>
      </w:r>
    </w:p>
    <w:p w:rsidR="007125CB" w:rsidRPr="007F1AA1" w:rsidRDefault="007125CB" w:rsidP="007125CB">
      <w:pPr>
        <w:pStyle w:val="3"/>
        <w:ind w:firstLine="567"/>
        <w:rPr>
          <w:b/>
          <w:sz w:val="28"/>
          <w:szCs w:val="28"/>
        </w:rPr>
      </w:pPr>
      <w:r w:rsidRPr="007F1AA1">
        <w:rPr>
          <w:b/>
          <w:sz w:val="28"/>
          <w:szCs w:val="28"/>
        </w:rPr>
        <w:t>Правовые и контрактные вопросы</w:t>
      </w:r>
    </w:p>
    <w:p w:rsidR="007125CB" w:rsidRPr="007F1AA1" w:rsidRDefault="007125CB" w:rsidP="007125CB">
      <w:pPr>
        <w:ind w:firstLine="567"/>
        <w:jc w:val="both"/>
        <w:rPr>
          <w:b/>
          <w:bCs/>
          <w:sz w:val="28"/>
          <w:szCs w:val="28"/>
        </w:rPr>
      </w:pPr>
      <w:r w:rsidRPr="007F1AA1">
        <w:rPr>
          <w:b/>
          <w:bCs/>
          <w:sz w:val="28"/>
          <w:szCs w:val="28"/>
        </w:rPr>
        <w:t>Юридическая ответственность.</w:t>
      </w:r>
      <w:r w:rsidRPr="007F1AA1">
        <w:rPr>
          <w:sz w:val="28"/>
          <w:szCs w:val="28"/>
        </w:rPr>
        <w:t xml:space="preserve"> Орган по сертификации должен быть юридическим лицом или его определенной частью, чтобы оно несло правовую ответственность за все действия, касающиеся сертификации.</w:t>
      </w:r>
    </w:p>
    <w:p w:rsidR="007125CB" w:rsidRPr="007F1AA1" w:rsidRDefault="007125CB" w:rsidP="007125CB">
      <w:pPr>
        <w:ind w:firstLine="567"/>
        <w:jc w:val="both"/>
        <w:rPr>
          <w:b/>
          <w:bCs/>
          <w:sz w:val="28"/>
          <w:szCs w:val="28"/>
        </w:rPr>
      </w:pPr>
      <w:r w:rsidRPr="007F1AA1">
        <w:rPr>
          <w:b/>
          <w:bCs/>
          <w:sz w:val="28"/>
          <w:szCs w:val="28"/>
        </w:rPr>
        <w:t>Договор на проведение работ по сертификации.</w:t>
      </w:r>
      <w:r w:rsidRPr="00C44B34">
        <w:rPr>
          <w:sz w:val="28"/>
          <w:szCs w:val="28"/>
        </w:rPr>
        <w:t>О</w:t>
      </w:r>
      <w:r w:rsidRPr="007F1AA1">
        <w:rPr>
          <w:sz w:val="28"/>
          <w:szCs w:val="28"/>
        </w:rPr>
        <w:t>рган по сертификации должен иметь юридически действительное соглашение о проведении работ по сертификации для заказчиков, которое должно устанавливать их взаимную ответственность.</w:t>
      </w:r>
    </w:p>
    <w:p w:rsidR="007125CB" w:rsidRPr="007F1AA1" w:rsidRDefault="007125CB" w:rsidP="007125CB">
      <w:pPr>
        <w:ind w:firstLine="567"/>
        <w:jc w:val="both"/>
        <w:rPr>
          <w:sz w:val="28"/>
          <w:szCs w:val="28"/>
        </w:rPr>
      </w:pPr>
      <w:r w:rsidRPr="007F1AA1">
        <w:rPr>
          <w:sz w:val="28"/>
          <w:szCs w:val="28"/>
        </w:rPr>
        <w:t>Орган по сертификации должен принять необходимые меры, чтобы договор на проведение работ требовал от заказчика соблюдения, по крайней мере, следующих условий:</w:t>
      </w:r>
    </w:p>
    <w:p w:rsidR="007125CB" w:rsidRPr="007F1AA1" w:rsidRDefault="007125CB" w:rsidP="007125CB">
      <w:pPr>
        <w:ind w:firstLine="708"/>
        <w:jc w:val="both"/>
        <w:rPr>
          <w:sz w:val="28"/>
          <w:szCs w:val="28"/>
        </w:rPr>
      </w:pPr>
      <w:r w:rsidRPr="007F1AA1">
        <w:rPr>
          <w:sz w:val="28"/>
          <w:szCs w:val="28"/>
        </w:rPr>
        <w:t>a) постоянного выполнения сертификационных требований, включая внесение соответствующих изменений, сообщаемых органу по сертификации</w:t>
      </w:r>
    </w:p>
    <w:p w:rsidR="007125CB" w:rsidRPr="007F1AA1" w:rsidRDefault="007125CB" w:rsidP="007125CB">
      <w:pPr>
        <w:ind w:firstLine="708"/>
        <w:jc w:val="both"/>
        <w:rPr>
          <w:sz w:val="28"/>
          <w:szCs w:val="28"/>
        </w:rPr>
      </w:pPr>
      <w:r>
        <w:rPr>
          <w:sz w:val="28"/>
          <w:szCs w:val="28"/>
        </w:rPr>
        <w:t>б</w:t>
      </w:r>
      <w:r w:rsidRPr="007F1AA1">
        <w:rPr>
          <w:sz w:val="28"/>
          <w:szCs w:val="28"/>
        </w:rPr>
        <w:t>) соответствия сертифицированной продукции требованиям к продукции, если сертификация касается непрерывного производства;</w:t>
      </w:r>
    </w:p>
    <w:p w:rsidR="007125CB" w:rsidRPr="007F1AA1" w:rsidRDefault="007125CB" w:rsidP="007125CB">
      <w:pPr>
        <w:ind w:firstLine="708"/>
        <w:jc w:val="both"/>
        <w:rPr>
          <w:sz w:val="28"/>
          <w:szCs w:val="28"/>
        </w:rPr>
      </w:pPr>
      <w:r>
        <w:rPr>
          <w:sz w:val="28"/>
          <w:szCs w:val="28"/>
        </w:rPr>
        <w:t>б</w:t>
      </w:r>
      <w:r w:rsidRPr="007F1AA1">
        <w:rPr>
          <w:sz w:val="28"/>
          <w:szCs w:val="28"/>
        </w:rPr>
        <w:t>) принятия необходимых мер для:</w:t>
      </w:r>
    </w:p>
    <w:p w:rsidR="007125CB" w:rsidRPr="007F1AA1" w:rsidRDefault="007125CB" w:rsidP="007125CB">
      <w:pPr>
        <w:jc w:val="both"/>
        <w:rPr>
          <w:sz w:val="28"/>
          <w:szCs w:val="28"/>
        </w:rPr>
      </w:pPr>
      <w:r>
        <w:rPr>
          <w:sz w:val="28"/>
          <w:szCs w:val="28"/>
        </w:rPr>
        <w:t>-</w:t>
      </w:r>
      <w:r w:rsidRPr="007F1AA1">
        <w:rPr>
          <w:sz w:val="28"/>
          <w:szCs w:val="28"/>
        </w:rPr>
        <w:t xml:space="preserve"> оценивания и инспекционного контроля (при необходимости), включая предоставление возможности для изучения документации и записей, а также доступа к оборудованию, местам, зонам, персоналу и субподрядчикам заказчика;</w:t>
      </w:r>
    </w:p>
    <w:p w:rsidR="007125CB" w:rsidRPr="007F1AA1" w:rsidRDefault="007125CB" w:rsidP="007125CB">
      <w:pPr>
        <w:jc w:val="both"/>
        <w:rPr>
          <w:sz w:val="28"/>
          <w:szCs w:val="28"/>
        </w:rPr>
      </w:pPr>
      <w:r>
        <w:rPr>
          <w:sz w:val="28"/>
          <w:szCs w:val="28"/>
        </w:rPr>
        <w:t>-</w:t>
      </w:r>
      <w:r w:rsidRPr="007F1AA1">
        <w:rPr>
          <w:sz w:val="28"/>
          <w:szCs w:val="28"/>
        </w:rPr>
        <w:t>рассмотрения жалоб;</w:t>
      </w:r>
    </w:p>
    <w:p w:rsidR="007125CB" w:rsidRPr="007F1AA1" w:rsidRDefault="007125CB" w:rsidP="007125CB">
      <w:pPr>
        <w:jc w:val="both"/>
        <w:rPr>
          <w:sz w:val="28"/>
          <w:szCs w:val="28"/>
        </w:rPr>
      </w:pPr>
      <w:r>
        <w:rPr>
          <w:sz w:val="28"/>
          <w:szCs w:val="28"/>
        </w:rPr>
        <w:t xml:space="preserve">- </w:t>
      </w:r>
      <w:r w:rsidRPr="007F1AA1">
        <w:rPr>
          <w:sz w:val="28"/>
          <w:szCs w:val="28"/>
        </w:rPr>
        <w:t>участия наблюдателей при необходимости;</w:t>
      </w:r>
    </w:p>
    <w:p w:rsidR="007125CB" w:rsidRPr="007F1AA1" w:rsidRDefault="007125CB" w:rsidP="007125CB">
      <w:pPr>
        <w:ind w:firstLine="708"/>
        <w:jc w:val="both"/>
        <w:rPr>
          <w:sz w:val="28"/>
          <w:szCs w:val="28"/>
        </w:rPr>
      </w:pPr>
      <w:r>
        <w:rPr>
          <w:sz w:val="28"/>
          <w:szCs w:val="28"/>
        </w:rPr>
        <w:t>в</w:t>
      </w:r>
      <w:r w:rsidRPr="007F1AA1">
        <w:rPr>
          <w:sz w:val="28"/>
          <w:szCs w:val="28"/>
        </w:rPr>
        <w:t>) выступления с заявлениями, касающимися сертификации, исключительно в ее рамках</w:t>
      </w:r>
    </w:p>
    <w:p w:rsidR="007125CB" w:rsidRPr="007F1AA1" w:rsidRDefault="007125CB" w:rsidP="007125CB">
      <w:pPr>
        <w:ind w:firstLine="708"/>
        <w:jc w:val="both"/>
        <w:rPr>
          <w:sz w:val="28"/>
          <w:szCs w:val="28"/>
        </w:rPr>
      </w:pPr>
      <w:r>
        <w:rPr>
          <w:sz w:val="28"/>
          <w:szCs w:val="28"/>
        </w:rPr>
        <w:t>г</w:t>
      </w:r>
      <w:r w:rsidRPr="007F1AA1">
        <w:rPr>
          <w:sz w:val="28"/>
          <w:szCs w:val="28"/>
        </w:rPr>
        <w:t>) использования сертификации продукции таким образом, чтобы не нанести ущерб репутации органа по сертификации, и отказа от каких-либо заявлений, касающихся сертификации продукции, которые могут рассматриваться как непозволительные и вводящие в заблуждение;</w:t>
      </w:r>
    </w:p>
    <w:p w:rsidR="007125CB" w:rsidRPr="007F1AA1" w:rsidRDefault="007125CB" w:rsidP="007125CB">
      <w:pPr>
        <w:ind w:firstLine="708"/>
        <w:jc w:val="both"/>
        <w:rPr>
          <w:sz w:val="28"/>
          <w:szCs w:val="28"/>
        </w:rPr>
      </w:pPr>
      <w:r>
        <w:rPr>
          <w:sz w:val="28"/>
          <w:szCs w:val="28"/>
        </w:rPr>
        <w:t>д</w:t>
      </w:r>
      <w:r w:rsidRPr="007F1AA1">
        <w:rPr>
          <w:sz w:val="28"/>
          <w:szCs w:val="28"/>
        </w:rPr>
        <w:t xml:space="preserve">) приостановки или отмены сертификации, прекращения использования всех средств рекламного характера, ссылающихся на сертификацию, и принятия мер согласно требованиям схемы </w:t>
      </w:r>
      <w:r w:rsidRPr="007F1AA1">
        <w:rPr>
          <w:sz w:val="28"/>
          <w:szCs w:val="28"/>
        </w:rPr>
        <w:lastRenderedPageBreak/>
        <w:t>сертификации (например, возвращения сертификационных документов) и любых других необходимых мер;</w:t>
      </w:r>
    </w:p>
    <w:p w:rsidR="007125CB" w:rsidRPr="007F1AA1" w:rsidRDefault="007125CB" w:rsidP="007125CB">
      <w:pPr>
        <w:ind w:firstLine="567"/>
        <w:jc w:val="both"/>
        <w:rPr>
          <w:sz w:val="28"/>
          <w:szCs w:val="28"/>
        </w:rPr>
      </w:pPr>
      <w:r>
        <w:rPr>
          <w:sz w:val="28"/>
          <w:szCs w:val="28"/>
        </w:rPr>
        <w:t>е</w:t>
      </w:r>
      <w:r w:rsidRPr="007F1AA1">
        <w:rPr>
          <w:sz w:val="28"/>
          <w:szCs w:val="28"/>
        </w:rPr>
        <w:t>) предоставления заказчиком другим лицам копий документов по сертификации, воспроизведенных во всей полноте или как это оговорено в схеме сертификации;</w:t>
      </w:r>
    </w:p>
    <w:p w:rsidR="007125CB" w:rsidRPr="007F1AA1" w:rsidRDefault="007125CB" w:rsidP="007125CB">
      <w:pPr>
        <w:ind w:firstLine="567"/>
        <w:jc w:val="both"/>
        <w:rPr>
          <w:sz w:val="28"/>
          <w:szCs w:val="28"/>
        </w:rPr>
      </w:pPr>
      <w:r>
        <w:rPr>
          <w:sz w:val="28"/>
          <w:szCs w:val="28"/>
        </w:rPr>
        <w:t>ж</w:t>
      </w:r>
      <w:r w:rsidRPr="007F1AA1">
        <w:rPr>
          <w:sz w:val="28"/>
          <w:szCs w:val="28"/>
        </w:rPr>
        <w:t>) выполнения требований органа по сертификации или осуществления действий, предписанных схемой сертификации при ссылках на сертификацию продукции в средствах массовой информации, таких как документы, брошюры или материалы рекламного характера;</w:t>
      </w:r>
    </w:p>
    <w:p w:rsidR="007125CB" w:rsidRPr="007F1AA1" w:rsidRDefault="007125CB" w:rsidP="007125CB">
      <w:pPr>
        <w:ind w:firstLine="567"/>
        <w:jc w:val="both"/>
        <w:rPr>
          <w:sz w:val="28"/>
          <w:szCs w:val="28"/>
        </w:rPr>
      </w:pPr>
      <w:r>
        <w:rPr>
          <w:sz w:val="28"/>
          <w:szCs w:val="28"/>
        </w:rPr>
        <w:t>з</w:t>
      </w:r>
      <w:r w:rsidRPr="007F1AA1">
        <w:rPr>
          <w:sz w:val="28"/>
          <w:szCs w:val="28"/>
        </w:rPr>
        <w:t xml:space="preserve">) выполнения любых требований, устанавливаемых схемой сертификации в отношении использования знаков соответствия или содержащихся в информации по продукции; Примечание: см. также </w:t>
      </w:r>
      <w:r w:rsidRPr="007F1AA1">
        <w:rPr>
          <w:sz w:val="28"/>
          <w:szCs w:val="28"/>
          <w:lang w:val="en-US"/>
        </w:rPr>
        <w:t>ISO</w:t>
      </w:r>
      <w:r w:rsidRPr="007F1AA1">
        <w:rPr>
          <w:sz w:val="28"/>
          <w:szCs w:val="28"/>
        </w:rPr>
        <w:t>/</w:t>
      </w:r>
      <w:r w:rsidRPr="007F1AA1">
        <w:rPr>
          <w:sz w:val="28"/>
          <w:szCs w:val="28"/>
          <w:lang w:val="en-US"/>
        </w:rPr>
        <w:t>IEC</w:t>
      </w:r>
      <w:r w:rsidRPr="007F1AA1">
        <w:rPr>
          <w:sz w:val="28"/>
          <w:szCs w:val="28"/>
        </w:rPr>
        <w:t xml:space="preserve"> 17030, </w:t>
      </w:r>
      <w:r w:rsidRPr="007F1AA1">
        <w:rPr>
          <w:sz w:val="28"/>
          <w:szCs w:val="28"/>
          <w:lang w:val="en-US"/>
        </w:rPr>
        <w:t>ISO</w:t>
      </w:r>
      <w:r w:rsidRPr="007F1AA1">
        <w:rPr>
          <w:sz w:val="28"/>
          <w:szCs w:val="28"/>
        </w:rPr>
        <w:t>/</w:t>
      </w:r>
      <w:r w:rsidRPr="007F1AA1">
        <w:rPr>
          <w:sz w:val="28"/>
          <w:szCs w:val="28"/>
          <w:lang w:val="en-US"/>
        </w:rPr>
        <w:t>IECGuide</w:t>
      </w:r>
      <w:r w:rsidRPr="007F1AA1">
        <w:rPr>
          <w:sz w:val="28"/>
          <w:szCs w:val="28"/>
        </w:rPr>
        <w:t xml:space="preserve"> 23 и </w:t>
      </w:r>
      <w:r w:rsidRPr="007F1AA1">
        <w:rPr>
          <w:sz w:val="28"/>
          <w:szCs w:val="28"/>
          <w:lang w:val="en-US"/>
        </w:rPr>
        <w:t>ISOGuide</w:t>
      </w:r>
      <w:r w:rsidRPr="007F1AA1">
        <w:rPr>
          <w:sz w:val="28"/>
          <w:szCs w:val="28"/>
        </w:rPr>
        <w:t xml:space="preserve"> 27.</w:t>
      </w:r>
    </w:p>
    <w:p w:rsidR="007125CB" w:rsidRPr="007F1AA1" w:rsidRDefault="007125CB" w:rsidP="007125CB">
      <w:pPr>
        <w:ind w:firstLine="567"/>
        <w:jc w:val="both"/>
        <w:rPr>
          <w:sz w:val="28"/>
          <w:szCs w:val="28"/>
        </w:rPr>
      </w:pPr>
      <w:r>
        <w:rPr>
          <w:sz w:val="28"/>
          <w:szCs w:val="28"/>
        </w:rPr>
        <w:t>и</w:t>
      </w:r>
      <w:r w:rsidRPr="007F1AA1">
        <w:rPr>
          <w:sz w:val="28"/>
          <w:szCs w:val="28"/>
        </w:rPr>
        <w:t>) ведения записей всех жалоб, доведенных до сведения заказчика и касающихся выполнения сертификационных требований, и предоставления их органу по сертификации по его запросу:</w:t>
      </w:r>
    </w:p>
    <w:p w:rsidR="007125CB" w:rsidRPr="007F1AA1" w:rsidRDefault="007125CB" w:rsidP="007125CB">
      <w:pPr>
        <w:jc w:val="both"/>
        <w:rPr>
          <w:sz w:val="28"/>
          <w:szCs w:val="28"/>
        </w:rPr>
      </w:pPr>
      <w:r>
        <w:rPr>
          <w:sz w:val="28"/>
          <w:szCs w:val="28"/>
        </w:rPr>
        <w:t xml:space="preserve">- </w:t>
      </w:r>
      <w:r w:rsidRPr="007F1AA1">
        <w:rPr>
          <w:sz w:val="28"/>
          <w:szCs w:val="28"/>
        </w:rPr>
        <w:t>принятие соответствующих мер в отношении таких жалоб и любых недостатков, обнаруженных в продукции, которые влияют на соответствие сертификационным требованиям;</w:t>
      </w:r>
    </w:p>
    <w:p w:rsidR="007125CB" w:rsidRPr="007F1AA1" w:rsidRDefault="007125CB" w:rsidP="007125CB">
      <w:pPr>
        <w:jc w:val="both"/>
        <w:rPr>
          <w:sz w:val="28"/>
          <w:szCs w:val="28"/>
        </w:rPr>
      </w:pPr>
      <w:r>
        <w:rPr>
          <w:sz w:val="28"/>
          <w:szCs w:val="28"/>
        </w:rPr>
        <w:t xml:space="preserve">- </w:t>
      </w:r>
      <w:r w:rsidRPr="007F1AA1">
        <w:rPr>
          <w:sz w:val="28"/>
          <w:szCs w:val="28"/>
        </w:rPr>
        <w:t>документирование предпринятых действий.</w:t>
      </w:r>
    </w:p>
    <w:p w:rsidR="007125CB" w:rsidRPr="007F1AA1" w:rsidRDefault="007125CB" w:rsidP="007125CB">
      <w:pPr>
        <w:ind w:firstLine="567"/>
        <w:jc w:val="both"/>
        <w:rPr>
          <w:sz w:val="28"/>
          <w:szCs w:val="28"/>
        </w:rPr>
      </w:pPr>
      <w:r w:rsidRPr="007F1AA1">
        <w:rPr>
          <w:sz w:val="28"/>
          <w:szCs w:val="28"/>
        </w:rPr>
        <w:t>Подтверждение органом по сертификации данного пункта может быть оговорено в схеме сертификации.</w:t>
      </w:r>
    </w:p>
    <w:p w:rsidR="007125CB" w:rsidRPr="007F1AA1" w:rsidRDefault="007125CB" w:rsidP="007125CB">
      <w:pPr>
        <w:ind w:firstLine="567"/>
        <w:jc w:val="both"/>
        <w:rPr>
          <w:sz w:val="28"/>
          <w:szCs w:val="28"/>
        </w:rPr>
      </w:pPr>
      <w:r>
        <w:rPr>
          <w:sz w:val="28"/>
          <w:szCs w:val="28"/>
        </w:rPr>
        <w:t>к</w:t>
      </w:r>
      <w:r w:rsidRPr="007F1AA1">
        <w:rPr>
          <w:sz w:val="28"/>
          <w:szCs w:val="28"/>
        </w:rPr>
        <w:t>) незамедлительного информирования органа по сертификации об изменениях, которые могут повлиять на выполнение сертификационных требований. К таким изменениям относятся:</w:t>
      </w:r>
    </w:p>
    <w:p w:rsidR="007125CB" w:rsidRPr="007F1AA1" w:rsidRDefault="007125CB" w:rsidP="007125CB">
      <w:pPr>
        <w:jc w:val="both"/>
        <w:rPr>
          <w:sz w:val="28"/>
          <w:szCs w:val="28"/>
        </w:rPr>
      </w:pPr>
      <w:r w:rsidRPr="007F1AA1">
        <w:rPr>
          <w:sz w:val="28"/>
          <w:szCs w:val="28"/>
        </w:rPr>
        <w:t>- правовой, коммерческий, организационный статус или право собственности;</w:t>
      </w:r>
    </w:p>
    <w:p w:rsidR="007125CB" w:rsidRPr="007F1AA1" w:rsidRDefault="007125CB" w:rsidP="007125CB">
      <w:pPr>
        <w:jc w:val="both"/>
        <w:rPr>
          <w:sz w:val="28"/>
          <w:szCs w:val="28"/>
        </w:rPr>
      </w:pPr>
      <w:r w:rsidRPr="007F1AA1">
        <w:rPr>
          <w:sz w:val="28"/>
          <w:szCs w:val="28"/>
        </w:rPr>
        <w:t>- организационная структура и руководство (например, основной управленческий персонал, ответственный за принятие решений, или технические работники);</w:t>
      </w:r>
    </w:p>
    <w:p w:rsidR="007125CB" w:rsidRPr="007F1AA1" w:rsidRDefault="007125CB" w:rsidP="007125CB">
      <w:pPr>
        <w:jc w:val="both"/>
        <w:rPr>
          <w:sz w:val="28"/>
          <w:szCs w:val="28"/>
        </w:rPr>
      </w:pPr>
      <w:r w:rsidRPr="007F1AA1">
        <w:rPr>
          <w:sz w:val="28"/>
          <w:szCs w:val="28"/>
        </w:rPr>
        <w:t>- модификации продукции или производственного процесса;</w:t>
      </w:r>
    </w:p>
    <w:p w:rsidR="007125CB" w:rsidRPr="007F1AA1" w:rsidRDefault="007125CB" w:rsidP="007125CB">
      <w:pPr>
        <w:jc w:val="both"/>
        <w:rPr>
          <w:sz w:val="28"/>
          <w:szCs w:val="28"/>
        </w:rPr>
      </w:pPr>
      <w:r w:rsidRPr="007F1AA1">
        <w:rPr>
          <w:sz w:val="28"/>
          <w:szCs w:val="28"/>
        </w:rPr>
        <w:t>- адрес для связи и места проведения работ;</w:t>
      </w:r>
    </w:p>
    <w:p w:rsidR="007125CB" w:rsidRDefault="007125CB" w:rsidP="007125CB">
      <w:pPr>
        <w:jc w:val="both"/>
        <w:rPr>
          <w:sz w:val="28"/>
          <w:szCs w:val="28"/>
        </w:rPr>
      </w:pPr>
      <w:r w:rsidRPr="007F1AA1">
        <w:rPr>
          <w:sz w:val="28"/>
          <w:szCs w:val="28"/>
        </w:rPr>
        <w:t>- основные изменения в системе менеджмента качества.</w:t>
      </w:r>
    </w:p>
    <w:p w:rsidR="007125CB" w:rsidRDefault="007125CB" w:rsidP="007125CB">
      <w:pPr>
        <w:ind w:firstLine="567"/>
        <w:jc w:val="both"/>
        <w:rPr>
          <w:sz w:val="28"/>
          <w:szCs w:val="28"/>
        </w:rPr>
      </w:pPr>
      <w:r w:rsidRPr="007F1AA1">
        <w:rPr>
          <w:b/>
          <w:bCs/>
          <w:sz w:val="28"/>
          <w:szCs w:val="28"/>
        </w:rPr>
        <w:t>Использование лицензий, сертификатов и знаков соответствия</w:t>
      </w:r>
    </w:p>
    <w:p w:rsidR="007125CB" w:rsidRPr="007F1AA1" w:rsidRDefault="007125CB" w:rsidP="007125CB">
      <w:pPr>
        <w:ind w:firstLine="567"/>
        <w:jc w:val="both"/>
        <w:rPr>
          <w:sz w:val="28"/>
          <w:szCs w:val="28"/>
        </w:rPr>
      </w:pPr>
      <w:r w:rsidRPr="007F1AA1">
        <w:rPr>
          <w:sz w:val="28"/>
          <w:szCs w:val="28"/>
        </w:rPr>
        <w:t>Орган по сертификации должен осуществлять оговоренный схемой сертификации контроль за правом собственности, использованием и демонстрацией лицензий, сертификатов, знаков соответствия и любых других средств подтверждения сертификации продукции. Указания по применению сертификатов и знаков, разрешенных органом по сертификации, содержатся в руководстве ИСО/МЭК 23. Стандарт ИСО/МЭК 17030 устанавливает требования к использованию знаков третьих сторон.</w:t>
      </w:r>
    </w:p>
    <w:p w:rsidR="00D02557" w:rsidRDefault="007125CB" w:rsidP="00D02557">
      <w:pPr>
        <w:ind w:firstLine="567"/>
        <w:jc w:val="both"/>
        <w:rPr>
          <w:sz w:val="28"/>
          <w:szCs w:val="28"/>
        </w:rPr>
      </w:pPr>
      <w:r w:rsidRPr="007F1AA1">
        <w:rPr>
          <w:sz w:val="28"/>
          <w:szCs w:val="28"/>
        </w:rPr>
        <w:t xml:space="preserve">К ошибочным ссылкам на схему сертификации или вводящему в заблуждение использованию лицензий, сертификатов, знаков или любых </w:t>
      </w:r>
      <w:r w:rsidRPr="007F1AA1">
        <w:rPr>
          <w:sz w:val="28"/>
          <w:szCs w:val="28"/>
        </w:rPr>
        <w:lastRenderedPageBreak/>
        <w:t xml:space="preserve">других средств подтверждения сертификации продукции, обнаруженных в документах или других рекламных материалах, должны приниматься соответствующие меры. Такие меры описаны в </w:t>
      </w:r>
      <w:r w:rsidRPr="007F1AA1">
        <w:rPr>
          <w:sz w:val="28"/>
          <w:szCs w:val="28"/>
          <w:lang w:val="en-US"/>
        </w:rPr>
        <w:t>ISOGuide</w:t>
      </w:r>
      <w:r w:rsidRPr="007F1AA1">
        <w:rPr>
          <w:sz w:val="28"/>
          <w:szCs w:val="28"/>
        </w:rPr>
        <w:t xml:space="preserve"> 27 и могут включать корректирующиеся действия, отмену сертификата, публикации информации о нарушении, и, при необходимости, судебный иск. </w:t>
      </w:r>
    </w:p>
    <w:p w:rsidR="007125CB" w:rsidRPr="007F1AA1" w:rsidRDefault="007125CB" w:rsidP="00D02557">
      <w:pPr>
        <w:ind w:firstLine="567"/>
        <w:jc w:val="both"/>
        <w:rPr>
          <w:sz w:val="28"/>
          <w:szCs w:val="28"/>
        </w:rPr>
      </w:pPr>
      <w:r w:rsidRPr="007F1AA1">
        <w:rPr>
          <w:b/>
          <w:sz w:val="28"/>
          <w:szCs w:val="28"/>
        </w:rPr>
        <w:t>Управление беспристрастностью.</w:t>
      </w:r>
      <w:r w:rsidRPr="007F1AA1">
        <w:rPr>
          <w:sz w:val="28"/>
          <w:szCs w:val="28"/>
        </w:rPr>
        <w:t xml:space="preserve"> Работы по сертификации должны проводиться беспристрастно.Орган по сертификации несет ответственность за беспристрастность своей деятельности и не допускает наличия каких-либо компрометирующих его коммерческих, финансовых или иных факторов. Орган по сертификации должен на постоянной основе идентифицировать касающиеся беспристрастности риски, которые возникают вследствие его деятельности, или взаимоотношений, или взаимодействия персонала. Однако такие взаимоотношения не обязательно могут приводить к возникновению риска, связанного с беспристрастностью. Взаимоотношение, которое представляет угрозу для обеспечения беспристрастности со стороны органа по сертификации, может быть основано на праве собственности, управлении, менеджменте, персонале, совместных ресурсах, финансах, контрактах, маркетинге (включая брендинг), выплате комиссионных или на других стимулах для новых заказчиков и т.п. Выявление рисков не подразумевает проведение их оценки согласно стандарту ИСО 31000.</w:t>
      </w:r>
    </w:p>
    <w:p w:rsidR="007125CB" w:rsidRPr="007F1AA1" w:rsidRDefault="007125CB" w:rsidP="007125CB">
      <w:pPr>
        <w:ind w:firstLine="567"/>
        <w:jc w:val="both"/>
        <w:rPr>
          <w:sz w:val="28"/>
          <w:szCs w:val="28"/>
        </w:rPr>
      </w:pPr>
      <w:r w:rsidRPr="007F1AA1">
        <w:rPr>
          <w:sz w:val="28"/>
          <w:szCs w:val="28"/>
        </w:rPr>
        <w:t>При идентификации риска, связанного с обеспечением беспристрастности, орган по сертификации должен продемонстрировать, как он устраняет или минимизирует данный риск до приемлемого уровня.</w:t>
      </w:r>
    </w:p>
    <w:p w:rsidR="007125CB" w:rsidRPr="007F1AA1" w:rsidRDefault="007125CB" w:rsidP="007125CB">
      <w:pPr>
        <w:ind w:firstLine="567"/>
        <w:jc w:val="both"/>
        <w:rPr>
          <w:sz w:val="28"/>
          <w:szCs w:val="28"/>
        </w:rPr>
      </w:pPr>
      <w:r w:rsidRPr="007F1AA1">
        <w:rPr>
          <w:sz w:val="28"/>
          <w:szCs w:val="28"/>
        </w:rPr>
        <w:t>Орган по сертификации должен иметь обязательство высшего руководства по обеспечению беспристрастности</w:t>
      </w:r>
    </w:p>
    <w:p w:rsidR="007125CB" w:rsidRPr="007F1AA1" w:rsidRDefault="007125CB" w:rsidP="007125CB">
      <w:pPr>
        <w:ind w:firstLine="567"/>
        <w:jc w:val="both"/>
        <w:rPr>
          <w:sz w:val="28"/>
          <w:szCs w:val="28"/>
        </w:rPr>
      </w:pPr>
      <w:r w:rsidRPr="007F1AA1">
        <w:rPr>
          <w:sz w:val="28"/>
          <w:szCs w:val="28"/>
        </w:rPr>
        <w:t>Орган по сертификации или юридические лица, находящиеся под его организационным контролем, не должны:</w:t>
      </w:r>
    </w:p>
    <w:p w:rsidR="007125CB" w:rsidRPr="007F1AA1" w:rsidRDefault="007125CB" w:rsidP="007125CB">
      <w:pPr>
        <w:pStyle w:val="formattext"/>
        <w:spacing w:before="0" w:beforeAutospacing="0" w:after="0" w:afterAutospacing="0"/>
        <w:ind w:firstLine="567"/>
        <w:jc w:val="both"/>
        <w:rPr>
          <w:sz w:val="28"/>
          <w:szCs w:val="28"/>
        </w:rPr>
      </w:pPr>
      <w:r w:rsidRPr="007F1AA1">
        <w:rPr>
          <w:sz w:val="28"/>
          <w:szCs w:val="28"/>
        </w:rPr>
        <w:t>a) быть проектировщиком, изготовителем, установщиком,  распространителем или пользователем сертифицированной продукции;</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б</w:t>
      </w:r>
      <w:r w:rsidRPr="007F1AA1">
        <w:rPr>
          <w:sz w:val="28"/>
          <w:szCs w:val="28"/>
        </w:rPr>
        <w:t>) быть проектировщиком, разработчиком, оператором или пользователем сертифицированного процесса;</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в</w:t>
      </w:r>
      <w:r w:rsidRPr="007F1AA1">
        <w:rPr>
          <w:sz w:val="28"/>
          <w:szCs w:val="28"/>
        </w:rPr>
        <w:t>) быть проектировщиком, разработчиком, провайдером или оператором сертифицированной услуги;</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г</w:t>
      </w:r>
      <w:r w:rsidRPr="007F1AA1">
        <w:rPr>
          <w:sz w:val="28"/>
          <w:szCs w:val="28"/>
        </w:rPr>
        <w:t>) предлагать или предоставлять консалтинговые услуги своим заказчикам:</w:t>
      </w:r>
    </w:p>
    <w:p w:rsidR="007125CB" w:rsidRPr="007F1AA1" w:rsidRDefault="007125CB" w:rsidP="007125CB">
      <w:pPr>
        <w:pStyle w:val="formattext"/>
        <w:spacing w:before="0" w:beforeAutospacing="0" w:after="0" w:afterAutospacing="0"/>
        <w:ind w:firstLine="567"/>
        <w:jc w:val="both"/>
        <w:rPr>
          <w:sz w:val="28"/>
          <w:szCs w:val="28"/>
        </w:rPr>
      </w:pPr>
      <w:r>
        <w:rPr>
          <w:sz w:val="28"/>
          <w:szCs w:val="28"/>
        </w:rPr>
        <w:t>д</w:t>
      </w:r>
      <w:r w:rsidRPr="007F1AA1">
        <w:rPr>
          <w:sz w:val="28"/>
          <w:szCs w:val="28"/>
        </w:rPr>
        <w:t>) предлагать или предоставлять консалтинговые услуги по системам менеджмента или услуги по проведению внутренних проверок своим заказчикам в случаях, когда схема сертификации требует оценивания их системы менеджмента. Это не исключает:</w:t>
      </w:r>
    </w:p>
    <w:p w:rsidR="00A52DA5" w:rsidRDefault="007125CB" w:rsidP="007125CB">
      <w:pPr>
        <w:pStyle w:val="formattext"/>
        <w:spacing w:before="0" w:beforeAutospacing="0" w:after="0" w:afterAutospacing="0"/>
        <w:jc w:val="both"/>
        <w:rPr>
          <w:sz w:val="28"/>
          <w:szCs w:val="28"/>
          <w:lang w:val="kk-KZ"/>
        </w:rPr>
      </w:pPr>
      <w:r w:rsidRPr="007F1AA1">
        <w:rPr>
          <w:sz w:val="28"/>
          <w:szCs w:val="28"/>
        </w:rPr>
        <w:t>- возможности обмена информацией (например, для разъяснения полученных результатов или уточнения требований) между органом по сертификации и его заказчиками;</w:t>
      </w:r>
    </w:p>
    <w:p w:rsidR="007125CB" w:rsidRPr="007F1AA1" w:rsidRDefault="007125CB" w:rsidP="007125CB">
      <w:pPr>
        <w:pStyle w:val="formattext"/>
        <w:spacing w:before="0" w:beforeAutospacing="0" w:after="0" w:afterAutospacing="0"/>
        <w:jc w:val="both"/>
        <w:rPr>
          <w:sz w:val="28"/>
          <w:szCs w:val="28"/>
        </w:rPr>
      </w:pPr>
      <w:r w:rsidRPr="007F1AA1">
        <w:rPr>
          <w:sz w:val="28"/>
          <w:szCs w:val="28"/>
        </w:rPr>
        <w:lastRenderedPageBreak/>
        <w:t>- использования, установки и обслуживания сертифицированной продукции, необходимой для функционирования органа по сертификации.</w:t>
      </w:r>
    </w:p>
    <w:p w:rsidR="007125CB" w:rsidRPr="007F1AA1" w:rsidRDefault="007125CB" w:rsidP="007125CB">
      <w:pPr>
        <w:ind w:firstLine="567"/>
        <w:jc w:val="both"/>
        <w:rPr>
          <w:sz w:val="28"/>
          <w:szCs w:val="28"/>
        </w:rPr>
      </w:pPr>
      <w:r w:rsidRPr="007F1AA1">
        <w:rPr>
          <w:sz w:val="28"/>
          <w:szCs w:val="28"/>
        </w:rPr>
        <w:t>Орган по сертификации должен гарантировать, что деятельность отдельных юридических лиц, с которыми он поддерживает отношения, не ставит под угрозу беспристрастность его деятельности.</w:t>
      </w:r>
    </w:p>
    <w:p w:rsidR="007125CB" w:rsidRPr="007F1AA1" w:rsidRDefault="007125CB" w:rsidP="007125CB">
      <w:pPr>
        <w:ind w:firstLine="567"/>
        <w:jc w:val="both"/>
        <w:rPr>
          <w:sz w:val="28"/>
          <w:szCs w:val="28"/>
        </w:rPr>
      </w:pPr>
      <w:r w:rsidRPr="007F1AA1">
        <w:rPr>
          <w:sz w:val="28"/>
          <w:szCs w:val="28"/>
        </w:rPr>
        <w:t>Когда отдельное юридическое лицо предлагает или выпускает сертифицированную продукцию (или подлежащую сертификации) или предоставляет консалтинговые услуги (см. 3.2), руководящие работники органа по сертификации и его персонал, занимающийся анализом и принятием решений, не должны участвовать в деятельности такого юридического лица, а его сотрудники - соответственно в управлении органом по сертификации, проведении анализа или принятии решений.</w:t>
      </w:r>
    </w:p>
    <w:p w:rsidR="007125CB" w:rsidRPr="007F1AA1" w:rsidRDefault="007125CB" w:rsidP="007125CB">
      <w:pPr>
        <w:ind w:firstLine="567"/>
        <w:jc w:val="both"/>
        <w:rPr>
          <w:sz w:val="28"/>
          <w:szCs w:val="28"/>
        </w:rPr>
      </w:pPr>
      <w:r w:rsidRPr="007F1AA1">
        <w:rPr>
          <w:sz w:val="28"/>
          <w:szCs w:val="28"/>
        </w:rPr>
        <w:t>Деятельность органа по сертификации не может предоставляться или предлагаться в связи с работой организации, оказывающей консалтинговые услуги. Орган по сертификации не должен констатировать или давать понять, что сертификация будет проще, легче, быстрее или дешевле, если прибегнуть к услугам конкретной консалтинговой организации.</w:t>
      </w:r>
    </w:p>
    <w:p w:rsidR="007125CB" w:rsidRPr="007F1AA1" w:rsidRDefault="007125CB" w:rsidP="007125CB">
      <w:pPr>
        <w:ind w:firstLine="567"/>
        <w:jc w:val="both"/>
        <w:rPr>
          <w:sz w:val="28"/>
          <w:szCs w:val="28"/>
        </w:rPr>
      </w:pPr>
      <w:r w:rsidRPr="007F1AA1">
        <w:rPr>
          <w:sz w:val="28"/>
          <w:szCs w:val="28"/>
        </w:rPr>
        <w:t>Персонал не должен проводить анализ или принимать решения по сертификации продукции, по которой он предоставляет консалтинговые услуги, в течение периода, оговоренного органом по сертификации. Такой период может быть установлен в схеме сертификации или, если он оговаривается, быть достаточно длительным для того, чтобы не дискредитировать беспристрастность при анализе или принятии решений. Часто используется двухлетний период.</w:t>
      </w:r>
    </w:p>
    <w:p w:rsidR="007125CB" w:rsidRDefault="007125CB" w:rsidP="007125CB">
      <w:pPr>
        <w:ind w:firstLine="567"/>
        <w:jc w:val="both"/>
        <w:rPr>
          <w:sz w:val="28"/>
          <w:szCs w:val="28"/>
        </w:rPr>
      </w:pPr>
      <w:r w:rsidRPr="007F1AA1">
        <w:rPr>
          <w:sz w:val="28"/>
          <w:szCs w:val="28"/>
        </w:rPr>
        <w:t>Орган по сертификации принимает меры, направленные против любых угроз его беспристрастности, возникающих вследствие действий других лиц, органов или организаций, о которых ему стало известно. Весь персонал органа по сертификации (как штатный, так и внештатный) или комитеты, которые могут оказывать влияние на эту деятельность, должны действовать беспристрастно.</w:t>
      </w:r>
    </w:p>
    <w:p w:rsidR="007125CB" w:rsidRDefault="007125CB" w:rsidP="007125CB">
      <w:pPr>
        <w:pStyle w:val="3"/>
        <w:ind w:firstLine="567"/>
        <w:jc w:val="both"/>
        <w:rPr>
          <w:sz w:val="28"/>
          <w:szCs w:val="28"/>
        </w:rPr>
      </w:pPr>
      <w:r w:rsidRPr="007F1AA1">
        <w:rPr>
          <w:b/>
          <w:sz w:val="28"/>
          <w:szCs w:val="28"/>
        </w:rPr>
        <w:t>Ответственность и финансирование.</w:t>
      </w:r>
      <w:r w:rsidRPr="007F1AA1">
        <w:rPr>
          <w:sz w:val="28"/>
          <w:szCs w:val="28"/>
        </w:rPr>
        <w:t xml:space="preserve"> Орган по сертификации принимает соответствующие меры (например, страхование или создание резервов) для реализации ответственности в связи со своей деятельностью. Орган по сертификации должен обладать финансовой стабильностью и ресурсами, необходимыми для выполнения своей деятельности.</w:t>
      </w:r>
    </w:p>
    <w:p w:rsidR="007125CB" w:rsidRPr="007F1AA1" w:rsidRDefault="007125CB" w:rsidP="00E7271A">
      <w:pPr>
        <w:pStyle w:val="3"/>
        <w:ind w:firstLine="567"/>
        <w:jc w:val="both"/>
        <w:rPr>
          <w:b/>
          <w:sz w:val="28"/>
          <w:szCs w:val="28"/>
        </w:rPr>
      </w:pPr>
      <w:r w:rsidRPr="007F1AA1">
        <w:rPr>
          <w:b/>
          <w:sz w:val="28"/>
          <w:szCs w:val="28"/>
        </w:rPr>
        <w:t>Недискриминационные условия.</w:t>
      </w:r>
      <w:r w:rsidRPr="007F1AA1">
        <w:rPr>
          <w:sz w:val="28"/>
          <w:szCs w:val="28"/>
        </w:rPr>
        <w:t xml:space="preserve"> Политика и процедуры, в соответствии с которыми работает орган по сертификации, а также управление ими не должны быть дискриминационными, создавать барьеры или препятствовать доступу заявителей, кроме случаев, оговоренных в стандарте ГОСТ ISO/IEC 17065-2013.</w:t>
      </w:r>
    </w:p>
    <w:p w:rsidR="007125CB" w:rsidRPr="007F1AA1" w:rsidRDefault="007125CB" w:rsidP="007125CB">
      <w:pPr>
        <w:ind w:firstLine="567"/>
        <w:jc w:val="both"/>
        <w:rPr>
          <w:sz w:val="28"/>
          <w:szCs w:val="28"/>
        </w:rPr>
      </w:pPr>
      <w:r w:rsidRPr="007F1AA1">
        <w:rPr>
          <w:sz w:val="28"/>
          <w:szCs w:val="28"/>
        </w:rPr>
        <w:t xml:space="preserve">Орган по сертификации обеспечивает доступность своих услуг для всех заявителей, деятельность которых находится в области его компетенции. Доступ к процессу сертификации не должен зависеть от </w:t>
      </w:r>
      <w:r w:rsidRPr="007F1AA1">
        <w:rPr>
          <w:sz w:val="28"/>
          <w:szCs w:val="28"/>
        </w:rPr>
        <w:lastRenderedPageBreak/>
        <w:t>размеров заказчика или его принадлежности к какой-либо ассоциации или группе и не быть обусловлен количеством уже выданных сертификатов. Не должно существовать неправомерных финансовых или иных условий.</w:t>
      </w:r>
    </w:p>
    <w:p w:rsidR="007125CB" w:rsidRPr="007F1AA1" w:rsidRDefault="007125CB" w:rsidP="007125CB">
      <w:pPr>
        <w:ind w:firstLine="567"/>
        <w:jc w:val="both"/>
        <w:rPr>
          <w:sz w:val="28"/>
          <w:szCs w:val="28"/>
        </w:rPr>
      </w:pPr>
      <w:r w:rsidRPr="007F1AA1">
        <w:rPr>
          <w:sz w:val="28"/>
          <w:szCs w:val="28"/>
        </w:rPr>
        <w:t>Однако орган по сертификации может отказать заказчику в принятии его заявки на сертификацию, когда существуют веские или обоснованные причины, такие как незаконная деятельность, наличие данных о неоднократных несоответствиях сертификационным требованиям/требованиям к продукции или подобные случаи.</w:t>
      </w:r>
    </w:p>
    <w:p w:rsidR="00D02557" w:rsidRDefault="007125CB" w:rsidP="00D02557">
      <w:pPr>
        <w:ind w:firstLine="567"/>
        <w:jc w:val="both"/>
        <w:rPr>
          <w:sz w:val="28"/>
          <w:szCs w:val="28"/>
        </w:rPr>
      </w:pPr>
      <w:r w:rsidRPr="007F1AA1">
        <w:rPr>
          <w:sz w:val="28"/>
          <w:szCs w:val="28"/>
        </w:rPr>
        <w:t>Орган по сертификации должен ограничивать свои требования, оценивание, анализ, решения и инспекционный контроль (если предусмотрен) вопросами, которые непосредственно относятся к этой области.</w:t>
      </w:r>
    </w:p>
    <w:p w:rsidR="007125CB" w:rsidRPr="007F1AA1" w:rsidRDefault="007125CB" w:rsidP="00D02557">
      <w:pPr>
        <w:ind w:firstLine="567"/>
        <w:jc w:val="both"/>
        <w:rPr>
          <w:b/>
          <w:sz w:val="28"/>
          <w:szCs w:val="28"/>
        </w:rPr>
      </w:pPr>
      <w:r w:rsidRPr="007F1AA1">
        <w:rPr>
          <w:b/>
          <w:sz w:val="28"/>
          <w:szCs w:val="28"/>
        </w:rPr>
        <w:t>Конфиденциальность.</w:t>
      </w:r>
      <w:r w:rsidRPr="007F1AA1">
        <w:rPr>
          <w:sz w:val="28"/>
          <w:szCs w:val="28"/>
        </w:rPr>
        <w:t xml:space="preserve"> Орган по сертификации должен нести ответственность с помощью имеющих юридическую силу обязательств за управление всей информацией, полученной или сформированной при проведении этой деятельности. За исключением информации, согласованной между органом по сертификации и заказчиком (например, с целью реагирования на жалобы), прочая информация рассматривается как являющаяся собственностью органа по сертификации и считается конфиденциальной. Орган по сертификации должен заблаговременно информировать заказчика об информации, которую он намерен сделать достоянием общественности.</w:t>
      </w:r>
    </w:p>
    <w:p w:rsidR="007125CB" w:rsidRPr="007F1AA1" w:rsidRDefault="007125CB" w:rsidP="007125CB">
      <w:pPr>
        <w:ind w:firstLine="567"/>
        <w:jc w:val="both"/>
        <w:rPr>
          <w:sz w:val="28"/>
          <w:szCs w:val="28"/>
        </w:rPr>
      </w:pPr>
      <w:r w:rsidRPr="007F1AA1">
        <w:rPr>
          <w:sz w:val="28"/>
          <w:szCs w:val="28"/>
        </w:rPr>
        <w:t>Когда согласно закону или договорным обязательствам от органа по сертификации требуется огласить конфиденциальную информацию, заказчика или заинтересованное лицо, если это не запрещено законом, извещают об этом. Информация о заказчике, полученная например, от предъявителя претензии, регулирующих органов, должна рассматриваться как конфиденциальная.</w:t>
      </w:r>
    </w:p>
    <w:p w:rsidR="007125CB" w:rsidRPr="003F10C7" w:rsidRDefault="007125CB" w:rsidP="007125CB">
      <w:pPr>
        <w:pStyle w:val="3"/>
        <w:ind w:firstLine="567"/>
        <w:jc w:val="both"/>
        <w:rPr>
          <w:b/>
          <w:sz w:val="28"/>
          <w:szCs w:val="28"/>
        </w:rPr>
      </w:pPr>
      <w:r w:rsidRPr="003F10C7">
        <w:rPr>
          <w:b/>
          <w:sz w:val="28"/>
          <w:szCs w:val="28"/>
        </w:rPr>
        <w:t>Общедоступная информация.</w:t>
      </w:r>
      <w:r w:rsidRPr="003F10C7">
        <w:rPr>
          <w:sz w:val="28"/>
          <w:szCs w:val="28"/>
        </w:rPr>
        <w:t xml:space="preserve"> Орган по сертификации должен сохранять (с помощью публикаций, электронных и других средств) и делать доступным по запросу:</w:t>
      </w:r>
    </w:p>
    <w:p w:rsidR="007125CB" w:rsidRPr="003F10C7" w:rsidRDefault="007125CB" w:rsidP="007125CB">
      <w:pPr>
        <w:ind w:firstLine="567"/>
        <w:jc w:val="both"/>
        <w:rPr>
          <w:sz w:val="28"/>
          <w:szCs w:val="28"/>
        </w:rPr>
      </w:pPr>
      <w:r w:rsidRPr="003F10C7">
        <w:rPr>
          <w:sz w:val="28"/>
          <w:szCs w:val="28"/>
        </w:rPr>
        <w:t>a) информацию (или ссылки) о схемах сертификации, включая правила и процедуры оценивания, выдачи, продления, расширения или сужения области применения, приостановления действия, отмены или отказа в выдаче сертификата;</w:t>
      </w:r>
    </w:p>
    <w:p w:rsidR="007125CB" w:rsidRPr="003F10C7" w:rsidRDefault="007125CB" w:rsidP="007125CB">
      <w:pPr>
        <w:ind w:firstLine="567"/>
        <w:jc w:val="both"/>
        <w:rPr>
          <w:sz w:val="28"/>
          <w:szCs w:val="28"/>
        </w:rPr>
      </w:pPr>
      <w:r>
        <w:rPr>
          <w:sz w:val="28"/>
          <w:szCs w:val="28"/>
        </w:rPr>
        <w:t>б</w:t>
      </w:r>
      <w:r w:rsidRPr="003F10C7">
        <w:rPr>
          <w:sz w:val="28"/>
          <w:szCs w:val="28"/>
        </w:rPr>
        <w:t>) описание способов, с помощью которых орган по сертификации получает финансовую поддержку, и общую информацию о плате, взимаемой с заявителей и заказчиков;</w:t>
      </w:r>
    </w:p>
    <w:p w:rsidR="007125CB" w:rsidRPr="003F10C7" w:rsidRDefault="007125CB" w:rsidP="007125CB">
      <w:pPr>
        <w:ind w:firstLine="567"/>
        <w:jc w:val="both"/>
        <w:rPr>
          <w:sz w:val="28"/>
          <w:szCs w:val="28"/>
        </w:rPr>
      </w:pPr>
      <w:r>
        <w:rPr>
          <w:sz w:val="28"/>
          <w:szCs w:val="28"/>
        </w:rPr>
        <w:t>в</w:t>
      </w:r>
      <w:r w:rsidRPr="003F10C7">
        <w:rPr>
          <w:sz w:val="28"/>
          <w:szCs w:val="28"/>
        </w:rPr>
        <w:t>) описание прав и обязанностей заявителей и заказчиков, включая требования и ограничения, связанные с использованием знака органа по сертификации и со способами ссылки на полученный сертификат;</w:t>
      </w:r>
    </w:p>
    <w:p w:rsidR="007125CB" w:rsidRDefault="007125CB" w:rsidP="007125CB">
      <w:pPr>
        <w:ind w:firstLine="567"/>
        <w:jc w:val="both"/>
        <w:rPr>
          <w:sz w:val="28"/>
          <w:szCs w:val="28"/>
        </w:rPr>
      </w:pPr>
      <w:r>
        <w:rPr>
          <w:sz w:val="28"/>
          <w:szCs w:val="28"/>
        </w:rPr>
        <w:t>г</w:t>
      </w:r>
      <w:r w:rsidRPr="003F10C7">
        <w:rPr>
          <w:sz w:val="28"/>
          <w:szCs w:val="28"/>
        </w:rPr>
        <w:t>) информацию о процедурах рассмотрения жалоб и апелляций.</w:t>
      </w:r>
    </w:p>
    <w:p w:rsidR="007125CB" w:rsidRDefault="007125CB" w:rsidP="007125CB">
      <w:pPr>
        <w:ind w:firstLine="567"/>
        <w:jc w:val="both"/>
        <w:rPr>
          <w:b/>
          <w:sz w:val="28"/>
          <w:szCs w:val="28"/>
        </w:rPr>
      </w:pPr>
      <w:r w:rsidRPr="003F10C7">
        <w:rPr>
          <w:b/>
          <w:sz w:val="28"/>
          <w:szCs w:val="28"/>
        </w:rPr>
        <w:t>Структурные требования</w:t>
      </w:r>
    </w:p>
    <w:p w:rsidR="007125CB" w:rsidRPr="003F10C7" w:rsidRDefault="007125CB" w:rsidP="007125CB">
      <w:pPr>
        <w:ind w:firstLine="567"/>
        <w:jc w:val="both"/>
        <w:rPr>
          <w:b/>
          <w:sz w:val="28"/>
          <w:szCs w:val="28"/>
        </w:rPr>
      </w:pPr>
      <w:r w:rsidRPr="003F10C7">
        <w:rPr>
          <w:b/>
          <w:sz w:val="28"/>
          <w:szCs w:val="28"/>
        </w:rPr>
        <w:lastRenderedPageBreak/>
        <w:t>Организационная структура и высшее руководство.</w:t>
      </w:r>
      <w:r w:rsidRPr="003F10C7">
        <w:rPr>
          <w:sz w:val="28"/>
          <w:szCs w:val="28"/>
        </w:rPr>
        <w:t xml:space="preserve"> Орган по сертификации документирует организационную структуру, должностные обязанности, ответственность, полномочия руководства и другого персонала, осуществляющего сертификацию, а также любых подразделений (комитетов). Если орган по сертификации является определенной частью юридического лица, структура должна определять порядок подчиненности и взаимосвязь с его другими частями.</w:t>
      </w:r>
    </w:p>
    <w:p w:rsidR="007125CB" w:rsidRPr="003F10C7" w:rsidRDefault="007125CB" w:rsidP="007125CB">
      <w:pPr>
        <w:pStyle w:val="formattext"/>
        <w:spacing w:before="0" w:beforeAutospacing="0" w:after="0" w:afterAutospacing="0"/>
        <w:ind w:firstLine="567"/>
        <w:jc w:val="both"/>
        <w:rPr>
          <w:sz w:val="28"/>
          <w:szCs w:val="28"/>
        </w:rPr>
      </w:pPr>
      <w:r w:rsidRPr="003F10C7">
        <w:rPr>
          <w:sz w:val="28"/>
          <w:szCs w:val="28"/>
        </w:rPr>
        <w:t>Руководство органа по сертификации назначает совет директоров (управляющий орган) и определяет группу лиц, несущих полную ответственность за каждое из следующих направлений:</w:t>
      </w:r>
      <w:r w:rsidRPr="003F10C7">
        <w:rPr>
          <w:sz w:val="28"/>
          <w:szCs w:val="28"/>
        </w:rPr>
        <w:br/>
      </w:r>
      <w:r>
        <w:rPr>
          <w:sz w:val="28"/>
          <w:szCs w:val="28"/>
        </w:rPr>
        <w:t>1</w:t>
      </w:r>
      <w:r w:rsidRPr="003F10C7">
        <w:rPr>
          <w:sz w:val="28"/>
          <w:szCs w:val="28"/>
        </w:rPr>
        <w:t>) разработку политики, относящуюся к функционированию органа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2</w:t>
      </w:r>
      <w:r w:rsidRPr="003F10C7">
        <w:rPr>
          <w:sz w:val="28"/>
          <w:szCs w:val="28"/>
        </w:rPr>
        <w:t>) надзор за внедрением политики и процедур;</w:t>
      </w:r>
    </w:p>
    <w:p w:rsidR="007125CB" w:rsidRPr="003F10C7" w:rsidRDefault="007125CB" w:rsidP="007125CB">
      <w:pPr>
        <w:pStyle w:val="formattext"/>
        <w:spacing w:before="0" w:beforeAutospacing="0" w:after="0" w:afterAutospacing="0"/>
        <w:jc w:val="both"/>
        <w:rPr>
          <w:sz w:val="28"/>
          <w:szCs w:val="28"/>
        </w:rPr>
      </w:pPr>
      <w:r>
        <w:rPr>
          <w:sz w:val="28"/>
          <w:szCs w:val="28"/>
        </w:rPr>
        <w:t>3</w:t>
      </w:r>
      <w:r w:rsidRPr="003F10C7">
        <w:rPr>
          <w:sz w:val="28"/>
          <w:szCs w:val="28"/>
        </w:rPr>
        <w:t>) надзор за финансовыми средствами органа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4</w:t>
      </w:r>
      <w:r w:rsidRPr="003F10C7">
        <w:rPr>
          <w:sz w:val="28"/>
          <w:szCs w:val="28"/>
        </w:rPr>
        <w:t>) развитие работ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5</w:t>
      </w:r>
      <w:r w:rsidRPr="003F10C7">
        <w:rPr>
          <w:sz w:val="28"/>
          <w:szCs w:val="28"/>
        </w:rPr>
        <w:t>) выработку сертификационных требований;</w:t>
      </w:r>
    </w:p>
    <w:p w:rsidR="007125CB" w:rsidRPr="003F10C7" w:rsidRDefault="007125CB" w:rsidP="007125CB">
      <w:pPr>
        <w:pStyle w:val="formattext"/>
        <w:spacing w:before="0" w:beforeAutospacing="0" w:after="0" w:afterAutospacing="0"/>
        <w:jc w:val="both"/>
        <w:rPr>
          <w:sz w:val="28"/>
          <w:szCs w:val="28"/>
        </w:rPr>
      </w:pPr>
      <w:r>
        <w:rPr>
          <w:sz w:val="28"/>
          <w:szCs w:val="28"/>
        </w:rPr>
        <w:t>6</w:t>
      </w:r>
      <w:r w:rsidRPr="003F10C7">
        <w:rPr>
          <w:sz w:val="28"/>
          <w:szCs w:val="28"/>
        </w:rPr>
        <w:t>) оценивание;</w:t>
      </w:r>
    </w:p>
    <w:p w:rsidR="007125CB" w:rsidRPr="003F10C7" w:rsidRDefault="007125CB" w:rsidP="007125CB">
      <w:pPr>
        <w:pStyle w:val="formattext"/>
        <w:spacing w:before="0" w:beforeAutospacing="0" w:after="0" w:afterAutospacing="0"/>
        <w:jc w:val="both"/>
        <w:rPr>
          <w:sz w:val="28"/>
          <w:szCs w:val="28"/>
        </w:rPr>
      </w:pPr>
      <w:r>
        <w:rPr>
          <w:sz w:val="28"/>
          <w:szCs w:val="28"/>
        </w:rPr>
        <w:t>7</w:t>
      </w:r>
      <w:r w:rsidRPr="003F10C7">
        <w:rPr>
          <w:sz w:val="28"/>
          <w:szCs w:val="28"/>
        </w:rPr>
        <w:t>) проведение анализа;</w:t>
      </w:r>
    </w:p>
    <w:p w:rsidR="007125CB" w:rsidRPr="003F10C7" w:rsidRDefault="007125CB" w:rsidP="007125CB">
      <w:pPr>
        <w:pStyle w:val="formattext"/>
        <w:spacing w:before="0" w:beforeAutospacing="0" w:after="0" w:afterAutospacing="0"/>
        <w:jc w:val="both"/>
        <w:rPr>
          <w:sz w:val="28"/>
          <w:szCs w:val="28"/>
        </w:rPr>
      </w:pPr>
      <w:r>
        <w:rPr>
          <w:sz w:val="28"/>
          <w:szCs w:val="28"/>
        </w:rPr>
        <w:t>8</w:t>
      </w:r>
      <w:r w:rsidRPr="003F10C7">
        <w:rPr>
          <w:sz w:val="28"/>
          <w:szCs w:val="28"/>
        </w:rPr>
        <w:t>) принятие решений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9</w:t>
      </w:r>
      <w:r w:rsidRPr="003F10C7">
        <w:rPr>
          <w:sz w:val="28"/>
          <w:szCs w:val="28"/>
        </w:rPr>
        <w:t>) передачу полномочий комитетам или лицам (если потребуется) для осуществления определенной деятельности от его имени;</w:t>
      </w:r>
    </w:p>
    <w:p w:rsidR="007125CB" w:rsidRPr="003F10C7" w:rsidRDefault="007125CB" w:rsidP="007125CB">
      <w:pPr>
        <w:pStyle w:val="formattext"/>
        <w:spacing w:before="0" w:beforeAutospacing="0" w:after="0" w:afterAutospacing="0"/>
        <w:jc w:val="both"/>
        <w:rPr>
          <w:sz w:val="28"/>
          <w:szCs w:val="28"/>
        </w:rPr>
      </w:pPr>
      <w:r>
        <w:rPr>
          <w:sz w:val="28"/>
          <w:szCs w:val="28"/>
        </w:rPr>
        <w:t>10</w:t>
      </w:r>
      <w:r w:rsidRPr="003F10C7">
        <w:rPr>
          <w:sz w:val="28"/>
          <w:szCs w:val="28"/>
        </w:rPr>
        <w:t>) заключение договоров;</w:t>
      </w:r>
    </w:p>
    <w:p w:rsidR="00A52DA5" w:rsidRDefault="007125CB" w:rsidP="007125CB">
      <w:pPr>
        <w:pStyle w:val="formattext"/>
        <w:spacing w:before="0" w:beforeAutospacing="0" w:after="0" w:afterAutospacing="0"/>
        <w:jc w:val="both"/>
        <w:rPr>
          <w:sz w:val="28"/>
          <w:szCs w:val="28"/>
          <w:lang w:val="kk-KZ"/>
        </w:rPr>
      </w:pPr>
      <w:r>
        <w:rPr>
          <w:sz w:val="28"/>
          <w:szCs w:val="28"/>
        </w:rPr>
        <w:t>11</w:t>
      </w:r>
      <w:r w:rsidRPr="003F10C7">
        <w:rPr>
          <w:sz w:val="28"/>
          <w:szCs w:val="28"/>
        </w:rPr>
        <w:t>) предоставление необходимых ресурсов для осуществления деятельности по сертификации;</w:t>
      </w:r>
    </w:p>
    <w:p w:rsidR="007125CB" w:rsidRPr="003F10C7" w:rsidRDefault="007125CB" w:rsidP="007125CB">
      <w:pPr>
        <w:pStyle w:val="formattext"/>
        <w:spacing w:before="0" w:beforeAutospacing="0" w:after="0" w:afterAutospacing="0"/>
        <w:jc w:val="both"/>
        <w:rPr>
          <w:sz w:val="28"/>
          <w:szCs w:val="28"/>
        </w:rPr>
      </w:pPr>
      <w:r>
        <w:rPr>
          <w:sz w:val="28"/>
          <w:szCs w:val="28"/>
        </w:rPr>
        <w:t>12</w:t>
      </w:r>
      <w:r w:rsidRPr="003F10C7">
        <w:rPr>
          <w:sz w:val="28"/>
          <w:szCs w:val="28"/>
        </w:rPr>
        <w:t>) реагирование на жалобы и апелляции;</w:t>
      </w:r>
    </w:p>
    <w:p w:rsidR="007125CB" w:rsidRPr="003F10C7" w:rsidRDefault="007125CB" w:rsidP="007125CB">
      <w:pPr>
        <w:pStyle w:val="formattext"/>
        <w:spacing w:before="0" w:beforeAutospacing="0" w:after="0" w:afterAutospacing="0"/>
        <w:jc w:val="both"/>
        <w:rPr>
          <w:sz w:val="28"/>
          <w:szCs w:val="28"/>
        </w:rPr>
      </w:pPr>
      <w:r>
        <w:rPr>
          <w:sz w:val="28"/>
          <w:szCs w:val="28"/>
        </w:rPr>
        <w:t>13</w:t>
      </w:r>
      <w:r w:rsidRPr="003F10C7">
        <w:rPr>
          <w:sz w:val="28"/>
          <w:szCs w:val="28"/>
        </w:rPr>
        <w:t>) разработку требований к компетентности персонала;</w:t>
      </w:r>
    </w:p>
    <w:p w:rsidR="007125CB" w:rsidRPr="003F10C7" w:rsidRDefault="007125CB" w:rsidP="007125CB">
      <w:pPr>
        <w:pStyle w:val="formattext"/>
        <w:spacing w:before="0" w:beforeAutospacing="0" w:after="0" w:afterAutospacing="0"/>
        <w:jc w:val="both"/>
        <w:rPr>
          <w:sz w:val="28"/>
          <w:szCs w:val="28"/>
        </w:rPr>
      </w:pPr>
      <w:r>
        <w:rPr>
          <w:sz w:val="28"/>
          <w:szCs w:val="28"/>
        </w:rPr>
        <w:t>14</w:t>
      </w:r>
      <w:r w:rsidRPr="003F10C7">
        <w:rPr>
          <w:sz w:val="28"/>
          <w:szCs w:val="28"/>
        </w:rPr>
        <w:t>) обеспечение системы менеджмента органа по сертификации.</w:t>
      </w:r>
    </w:p>
    <w:p w:rsidR="007125CB" w:rsidRDefault="007125CB" w:rsidP="007125CB">
      <w:pPr>
        <w:pStyle w:val="formattext"/>
        <w:spacing w:before="0" w:beforeAutospacing="0" w:after="0" w:afterAutospacing="0"/>
        <w:ind w:firstLine="567"/>
        <w:jc w:val="both"/>
        <w:rPr>
          <w:sz w:val="28"/>
          <w:szCs w:val="28"/>
        </w:rPr>
      </w:pPr>
      <w:r w:rsidRPr="003F10C7">
        <w:rPr>
          <w:sz w:val="28"/>
          <w:szCs w:val="28"/>
        </w:rPr>
        <w:t>Орган по сертификации должен иметь официальные правила по назначению, сфере компетенции и порядку работы любого комитета, который вовлечен в этот процесс. Такие комитеты не должны подвергаться воздействию каких-либо коммерческих, финансовых и других факторов, которые могут повлиять на принятие решений. Орган по сертификации должен быть наделен полномочиями по назначению и отстранению членов таких комитетов.</w:t>
      </w:r>
    </w:p>
    <w:p w:rsidR="007125CB" w:rsidRDefault="007125CB" w:rsidP="00E7271A">
      <w:pPr>
        <w:pStyle w:val="2"/>
        <w:ind w:firstLine="567"/>
        <w:jc w:val="both"/>
        <w:rPr>
          <w:b/>
          <w:sz w:val="28"/>
          <w:szCs w:val="28"/>
        </w:rPr>
      </w:pPr>
      <w:r w:rsidRPr="00470D6C">
        <w:rPr>
          <w:b/>
          <w:sz w:val="28"/>
          <w:szCs w:val="28"/>
        </w:rPr>
        <w:lastRenderedPageBreak/>
        <w:t>Требования к ресурсам</w:t>
      </w:r>
    </w:p>
    <w:p w:rsidR="007125CB" w:rsidRPr="00470D6C" w:rsidRDefault="007125CB" w:rsidP="007125CB">
      <w:pPr>
        <w:pStyle w:val="2"/>
        <w:ind w:firstLine="567"/>
        <w:jc w:val="both"/>
        <w:rPr>
          <w:sz w:val="28"/>
          <w:szCs w:val="28"/>
        </w:rPr>
      </w:pPr>
      <w:r w:rsidRPr="00470D6C">
        <w:rPr>
          <w:b/>
          <w:sz w:val="28"/>
          <w:szCs w:val="28"/>
        </w:rPr>
        <w:t>Персонал органа по сертификации.</w:t>
      </w:r>
      <w:r w:rsidRPr="00470D6C">
        <w:rPr>
          <w:sz w:val="28"/>
          <w:szCs w:val="28"/>
        </w:rPr>
        <w:t xml:space="preserve"> Орган по сертификации должен иметь на службе значительное число работников, технически компетентных для осуществления работ, связанных со схемами сертификации, с действующими стандартами и другими нормативными документами. Персонал включает штатных работников и лиц, работающих по индивидуальному контракту или официальному соглашению; при этом их деятельность подлежит административному контролю и определяется системами и процедурами органа по сертификации.</w:t>
      </w:r>
    </w:p>
    <w:p w:rsidR="007125CB" w:rsidRPr="00470D6C" w:rsidRDefault="007125CB" w:rsidP="007125CB">
      <w:pPr>
        <w:pStyle w:val="3"/>
        <w:ind w:firstLine="567"/>
        <w:jc w:val="both"/>
        <w:rPr>
          <w:sz w:val="28"/>
          <w:szCs w:val="28"/>
        </w:rPr>
      </w:pPr>
      <w:r w:rsidRPr="00470D6C">
        <w:rPr>
          <w:sz w:val="28"/>
          <w:szCs w:val="28"/>
        </w:rPr>
        <w:t>Персонал органа по сертификации должен быть компетентным для выполнения всех функций, включая проведение требуемых технических экспертиз, разработку политики и ее внедрение. Персоналу, включая членов комитетов и внештатных работников, действующих от лица органа по сертификации, необходимо соблюдать конфиденциальность любой информации, полученной или сформированной в процессе выполнения работ по сертификации, если закон или схема сертификации не устанавливает иных требований.</w:t>
      </w:r>
    </w:p>
    <w:p w:rsidR="007125CB" w:rsidRPr="00E57531" w:rsidRDefault="007125CB" w:rsidP="007125CB">
      <w:pPr>
        <w:ind w:firstLine="567"/>
        <w:jc w:val="both"/>
        <w:rPr>
          <w:sz w:val="28"/>
          <w:szCs w:val="28"/>
        </w:rPr>
      </w:pPr>
      <w:r w:rsidRPr="009925BE">
        <w:rPr>
          <w:b/>
          <w:bCs/>
          <w:i/>
          <w:sz w:val="28"/>
          <w:szCs w:val="28"/>
        </w:rPr>
        <w:t>Управление компетентностью персонала, участвующего в процессе сертификации</w:t>
      </w:r>
      <w:r>
        <w:rPr>
          <w:bCs/>
          <w:i/>
          <w:sz w:val="28"/>
          <w:szCs w:val="28"/>
        </w:rPr>
        <w:t xml:space="preserve">. </w:t>
      </w:r>
      <w:r w:rsidRPr="00E57531">
        <w:rPr>
          <w:sz w:val="28"/>
          <w:szCs w:val="28"/>
        </w:rPr>
        <w:t>Орган по сертификации должен разрабатывать, внедрять и поддерживать в работоспособном состоянии процедуру управления компетентностью персонала, участвующего в процессе сертификации. Такая процедура требует, чтобы орган по сертификации:</w:t>
      </w:r>
    </w:p>
    <w:p w:rsidR="007125CB" w:rsidRPr="00E57531" w:rsidRDefault="007125CB" w:rsidP="007125CB">
      <w:pPr>
        <w:jc w:val="both"/>
        <w:rPr>
          <w:sz w:val="28"/>
          <w:szCs w:val="28"/>
        </w:rPr>
      </w:pPr>
      <w:r w:rsidRPr="00E57531">
        <w:rPr>
          <w:sz w:val="28"/>
          <w:szCs w:val="28"/>
        </w:rPr>
        <w:t>a) определял критерии компетентности персонала для выполнения каждой функции с учетом требований схем;</w:t>
      </w:r>
    </w:p>
    <w:p w:rsidR="007125CB" w:rsidRPr="00E57531" w:rsidRDefault="007125CB" w:rsidP="007125CB">
      <w:pPr>
        <w:jc w:val="both"/>
        <w:rPr>
          <w:sz w:val="28"/>
          <w:szCs w:val="28"/>
        </w:rPr>
      </w:pPr>
      <w:r>
        <w:rPr>
          <w:sz w:val="28"/>
          <w:szCs w:val="28"/>
        </w:rPr>
        <w:t>б</w:t>
      </w:r>
      <w:r w:rsidRPr="00E57531">
        <w:rPr>
          <w:sz w:val="28"/>
          <w:szCs w:val="28"/>
        </w:rPr>
        <w:t>) устанавливал потребности в обучении и при необходимости предоставлял учебные программы по всем процессам, требованиям, методологиям, видам деятельности и другим соответствующим требованиям схемы сертификации;</w:t>
      </w:r>
    </w:p>
    <w:p w:rsidR="007125CB" w:rsidRPr="00E57531" w:rsidRDefault="007125CB" w:rsidP="007125CB">
      <w:pPr>
        <w:jc w:val="both"/>
        <w:rPr>
          <w:sz w:val="28"/>
          <w:szCs w:val="28"/>
        </w:rPr>
      </w:pPr>
      <w:r>
        <w:rPr>
          <w:sz w:val="28"/>
          <w:szCs w:val="28"/>
        </w:rPr>
        <w:t>в</w:t>
      </w:r>
      <w:r w:rsidRPr="00E57531">
        <w:rPr>
          <w:sz w:val="28"/>
          <w:szCs w:val="28"/>
        </w:rPr>
        <w:t>) подтверждал наличие у персонала необходимой компетентности в рамках должностных обязанностей и ответственности;</w:t>
      </w:r>
    </w:p>
    <w:p w:rsidR="007125CB" w:rsidRPr="00E57531" w:rsidRDefault="007125CB" w:rsidP="007125CB">
      <w:pPr>
        <w:jc w:val="both"/>
        <w:rPr>
          <w:sz w:val="28"/>
          <w:szCs w:val="28"/>
        </w:rPr>
      </w:pPr>
      <w:r>
        <w:rPr>
          <w:sz w:val="28"/>
          <w:szCs w:val="28"/>
        </w:rPr>
        <w:t>г</w:t>
      </w:r>
      <w:r w:rsidRPr="00E57531">
        <w:rPr>
          <w:sz w:val="28"/>
          <w:szCs w:val="28"/>
        </w:rPr>
        <w:t>) официально уполномочивал персонал выполнять определенные функции;</w:t>
      </w:r>
    </w:p>
    <w:p w:rsidR="007125CB" w:rsidRPr="00E57531" w:rsidRDefault="007125CB" w:rsidP="007125CB">
      <w:pPr>
        <w:jc w:val="both"/>
        <w:rPr>
          <w:sz w:val="28"/>
          <w:szCs w:val="28"/>
        </w:rPr>
      </w:pPr>
      <w:r>
        <w:rPr>
          <w:sz w:val="28"/>
          <w:szCs w:val="28"/>
        </w:rPr>
        <w:t>д</w:t>
      </w:r>
      <w:r w:rsidRPr="00E57531">
        <w:rPr>
          <w:sz w:val="28"/>
          <w:szCs w:val="28"/>
        </w:rPr>
        <w:t>) контролировал работу персонала.</w:t>
      </w:r>
    </w:p>
    <w:p w:rsidR="007125CB" w:rsidRPr="00E57531" w:rsidRDefault="007125CB" w:rsidP="007125CB">
      <w:pPr>
        <w:ind w:firstLine="567"/>
        <w:jc w:val="both"/>
        <w:rPr>
          <w:sz w:val="28"/>
          <w:szCs w:val="28"/>
        </w:rPr>
      </w:pPr>
      <w:r w:rsidRPr="00E57531">
        <w:rPr>
          <w:sz w:val="28"/>
          <w:szCs w:val="28"/>
        </w:rPr>
        <w:t>Орган по сертификации должен вести записи по персоналу, участвующему в процессе сертификации содержащие следующую информацию:</w:t>
      </w:r>
    </w:p>
    <w:p w:rsidR="007125CB" w:rsidRPr="00E57531" w:rsidRDefault="007125CB" w:rsidP="007125CB">
      <w:pPr>
        <w:jc w:val="both"/>
        <w:rPr>
          <w:sz w:val="28"/>
          <w:szCs w:val="28"/>
        </w:rPr>
      </w:pPr>
      <w:r w:rsidRPr="00E57531">
        <w:rPr>
          <w:sz w:val="28"/>
          <w:szCs w:val="28"/>
        </w:rPr>
        <w:t>a) фамилии и адреса;</w:t>
      </w:r>
    </w:p>
    <w:p w:rsidR="007125CB" w:rsidRPr="00E57531" w:rsidRDefault="007125CB" w:rsidP="007125CB">
      <w:pPr>
        <w:jc w:val="both"/>
        <w:rPr>
          <w:sz w:val="28"/>
          <w:szCs w:val="28"/>
        </w:rPr>
      </w:pPr>
      <w:r>
        <w:rPr>
          <w:sz w:val="28"/>
          <w:szCs w:val="28"/>
        </w:rPr>
        <w:t>б</w:t>
      </w:r>
      <w:r w:rsidRPr="00E57531">
        <w:rPr>
          <w:sz w:val="28"/>
          <w:szCs w:val="28"/>
        </w:rPr>
        <w:t>) работодатель и занимаемая должность;</w:t>
      </w:r>
    </w:p>
    <w:p w:rsidR="007125CB" w:rsidRPr="00E57531" w:rsidRDefault="007125CB" w:rsidP="007125CB">
      <w:pPr>
        <w:jc w:val="both"/>
        <w:rPr>
          <w:sz w:val="28"/>
          <w:szCs w:val="28"/>
        </w:rPr>
      </w:pPr>
      <w:r>
        <w:rPr>
          <w:sz w:val="28"/>
          <w:szCs w:val="28"/>
        </w:rPr>
        <w:t>в</w:t>
      </w:r>
      <w:r w:rsidRPr="00E57531">
        <w:rPr>
          <w:sz w:val="28"/>
          <w:szCs w:val="28"/>
        </w:rPr>
        <w:t>) квалификация по образованию и профессиональный статус;</w:t>
      </w:r>
    </w:p>
    <w:p w:rsidR="007125CB" w:rsidRPr="00E57531" w:rsidRDefault="007125CB" w:rsidP="007125CB">
      <w:pPr>
        <w:jc w:val="both"/>
        <w:rPr>
          <w:sz w:val="28"/>
          <w:szCs w:val="28"/>
        </w:rPr>
      </w:pPr>
      <w:r>
        <w:rPr>
          <w:sz w:val="28"/>
          <w:szCs w:val="28"/>
        </w:rPr>
        <w:t>г</w:t>
      </w:r>
      <w:r w:rsidRPr="00E57531">
        <w:rPr>
          <w:sz w:val="28"/>
          <w:szCs w:val="28"/>
        </w:rPr>
        <w:t>) опыт работы и полученная подготовка;</w:t>
      </w:r>
    </w:p>
    <w:p w:rsidR="007125CB" w:rsidRPr="00E57531" w:rsidRDefault="007125CB" w:rsidP="007125CB">
      <w:pPr>
        <w:jc w:val="both"/>
        <w:rPr>
          <w:sz w:val="28"/>
          <w:szCs w:val="28"/>
        </w:rPr>
      </w:pPr>
      <w:r>
        <w:rPr>
          <w:sz w:val="28"/>
          <w:szCs w:val="28"/>
        </w:rPr>
        <w:t>д</w:t>
      </w:r>
      <w:r w:rsidRPr="00E57531">
        <w:rPr>
          <w:sz w:val="28"/>
          <w:szCs w:val="28"/>
        </w:rPr>
        <w:t>) оценка компетентности;</w:t>
      </w:r>
    </w:p>
    <w:p w:rsidR="007125CB" w:rsidRPr="00E57531" w:rsidRDefault="007125CB" w:rsidP="007125CB">
      <w:pPr>
        <w:jc w:val="both"/>
        <w:rPr>
          <w:sz w:val="28"/>
          <w:szCs w:val="28"/>
        </w:rPr>
      </w:pPr>
      <w:r>
        <w:rPr>
          <w:sz w:val="28"/>
          <w:szCs w:val="28"/>
        </w:rPr>
        <w:t>е</w:t>
      </w:r>
      <w:r w:rsidRPr="00E57531">
        <w:rPr>
          <w:sz w:val="28"/>
          <w:szCs w:val="28"/>
        </w:rPr>
        <w:t>) контроль результатов деятельности;</w:t>
      </w:r>
    </w:p>
    <w:p w:rsidR="007125CB" w:rsidRDefault="007125CB" w:rsidP="007125CB">
      <w:pPr>
        <w:jc w:val="both"/>
      </w:pPr>
      <w:r>
        <w:rPr>
          <w:sz w:val="28"/>
          <w:szCs w:val="28"/>
        </w:rPr>
        <w:t>ж</w:t>
      </w:r>
      <w:r w:rsidRPr="00E57531">
        <w:rPr>
          <w:sz w:val="28"/>
          <w:szCs w:val="28"/>
        </w:rPr>
        <w:t>) полномочия, полученные в рамках органа</w:t>
      </w:r>
      <w:r>
        <w:t xml:space="preserve"> по сертификации;</w:t>
      </w:r>
    </w:p>
    <w:p w:rsidR="007125CB" w:rsidRPr="009925BE" w:rsidRDefault="007125CB" w:rsidP="007125CB">
      <w:pPr>
        <w:jc w:val="both"/>
        <w:rPr>
          <w:sz w:val="28"/>
          <w:szCs w:val="28"/>
        </w:rPr>
      </w:pPr>
      <w:r w:rsidRPr="009925BE">
        <w:rPr>
          <w:sz w:val="28"/>
          <w:szCs w:val="28"/>
        </w:rPr>
        <w:t>з) дата последней актуализации записей.</w:t>
      </w:r>
    </w:p>
    <w:p w:rsidR="007125CB" w:rsidRPr="00E57531" w:rsidRDefault="007125CB" w:rsidP="007125CB">
      <w:pPr>
        <w:ind w:firstLine="567"/>
        <w:jc w:val="both"/>
        <w:rPr>
          <w:sz w:val="28"/>
          <w:szCs w:val="28"/>
        </w:rPr>
      </w:pPr>
      <w:r w:rsidRPr="00E57531">
        <w:rPr>
          <w:sz w:val="28"/>
          <w:szCs w:val="28"/>
        </w:rPr>
        <w:lastRenderedPageBreak/>
        <w:t>Орган по сертификации должен требовать от работников, участвующих в деятельности по сертификации, подписания контракта или другого документа, по которому они принимают на себя следующие обязательства:</w:t>
      </w:r>
    </w:p>
    <w:p w:rsidR="007125CB" w:rsidRPr="00E57531" w:rsidRDefault="007125CB" w:rsidP="007125CB">
      <w:pPr>
        <w:jc w:val="both"/>
        <w:rPr>
          <w:sz w:val="28"/>
          <w:szCs w:val="28"/>
        </w:rPr>
      </w:pPr>
      <w:r w:rsidRPr="00E57531">
        <w:rPr>
          <w:sz w:val="28"/>
          <w:szCs w:val="28"/>
        </w:rPr>
        <w:t>a) действовать согласно установленным правилам, включая касающиеся конфиденциальности и независимости от коммерческих и других интересов;</w:t>
      </w:r>
      <w:r w:rsidRPr="00E57531">
        <w:rPr>
          <w:sz w:val="28"/>
          <w:szCs w:val="28"/>
        </w:rPr>
        <w:br/>
      </w:r>
      <w:r>
        <w:rPr>
          <w:sz w:val="28"/>
          <w:szCs w:val="28"/>
        </w:rPr>
        <w:t>б</w:t>
      </w:r>
      <w:r w:rsidRPr="00E57531">
        <w:rPr>
          <w:sz w:val="28"/>
          <w:szCs w:val="28"/>
        </w:rPr>
        <w:t>) заявлять о любых прежних или существующих связях с:</w:t>
      </w:r>
    </w:p>
    <w:p w:rsidR="007125CB" w:rsidRPr="00E57531" w:rsidRDefault="007125CB" w:rsidP="007125CB">
      <w:pPr>
        <w:jc w:val="both"/>
        <w:rPr>
          <w:sz w:val="28"/>
          <w:szCs w:val="28"/>
        </w:rPr>
      </w:pPr>
      <w:r w:rsidRPr="00E57531">
        <w:rPr>
          <w:sz w:val="28"/>
          <w:szCs w:val="28"/>
        </w:rPr>
        <w:t>1) поставщиком или разработчиком продукции;</w:t>
      </w:r>
    </w:p>
    <w:p w:rsidR="007125CB" w:rsidRPr="00E57531" w:rsidRDefault="007125CB" w:rsidP="007125CB">
      <w:pPr>
        <w:jc w:val="both"/>
        <w:rPr>
          <w:sz w:val="28"/>
          <w:szCs w:val="28"/>
        </w:rPr>
      </w:pPr>
      <w:r w:rsidRPr="00E57531">
        <w:rPr>
          <w:sz w:val="28"/>
          <w:szCs w:val="28"/>
        </w:rPr>
        <w:t>2) поставщиком или разработчиком услуг;</w:t>
      </w:r>
    </w:p>
    <w:p w:rsidR="007125CB" w:rsidRPr="00E57531" w:rsidRDefault="007125CB" w:rsidP="007125CB">
      <w:pPr>
        <w:jc w:val="both"/>
        <w:rPr>
          <w:sz w:val="28"/>
          <w:szCs w:val="28"/>
        </w:rPr>
      </w:pPr>
      <w:r w:rsidRPr="00E57531">
        <w:rPr>
          <w:sz w:val="28"/>
          <w:szCs w:val="28"/>
        </w:rPr>
        <w:t>3) оператором или разработчиком процессов, для оценивания или сертификации которых они назначены;</w:t>
      </w:r>
    </w:p>
    <w:p w:rsidR="007125CB" w:rsidRPr="00E57531" w:rsidRDefault="007125CB" w:rsidP="007125CB">
      <w:pPr>
        <w:jc w:val="both"/>
        <w:rPr>
          <w:sz w:val="28"/>
          <w:szCs w:val="28"/>
        </w:rPr>
      </w:pPr>
      <w:r>
        <w:rPr>
          <w:sz w:val="28"/>
          <w:szCs w:val="28"/>
        </w:rPr>
        <w:t>в</w:t>
      </w:r>
      <w:r w:rsidRPr="00E57531">
        <w:rPr>
          <w:sz w:val="28"/>
          <w:szCs w:val="28"/>
        </w:rPr>
        <w:t>) сообщать о любой известной им ситуации, которая может привести к конфликту интересов</w:t>
      </w:r>
    </w:p>
    <w:p w:rsidR="007125CB" w:rsidRPr="00E57531" w:rsidRDefault="007125CB" w:rsidP="007125CB">
      <w:pPr>
        <w:ind w:firstLine="567"/>
        <w:jc w:val="both"/>
        <w:rPr>
          <w:sz w:val="28"/>
          <w:szCs w:val="28"/>
        </w:rPr>
      </w:pPr>
      <w:r w:rsidRPr="00E57531">
        <w:rPr>
          <w:sz w:val="28"/>
          <w:szCs w:val="28"/>
        </w:rPr>
        <w:t>Органы по сертификации должны использовать эту информацию в качестве исходных данных для идентификации связанных с обеспечением беспристрастности угроз, возникающих при осуществлении деятельности.</w:t>
      </w:r>
    </w:p>
    <w:p w:rsidR="007125CB" w:rsidRPr="00E57531" w:rsidRDefault="007125CB" w:rsidP="007125CB">
      <w:pPr>
        <w:pStyle w:val="3"/>
        <w:ind w:firstLine="567"/>
        <w:jc w:val="both"/>
        <w:rPr>
          <w:sz w:val="28"/>
          <w:szCs w:val="28"/>
        </w:rPr>
      </w:pPr>
      <w:r w:rsidRPr="009925BE">
        <w:rPr>
          <w:b/>
          <w:i/>
          <w:sz w:val="28"/>
          <w:szCs w:val="28"/>
        </w:rPr>
        <w:t>Ресурсы оценивания</w:t>
      </w:r>
      <w:r>
        <w:rPr>
          <w:b/>
          <w:i/>
          <w:sz w:val="28"/>
          <w:szCs w:val="28"/>
        </w:rPr>
        <w:t xml:space="preserve">. </w:t>
      </w:r>
      <w:r w:rsidRPr="009925BE">
        <w:rPr>
          <w:b/>
          <w:bCs/>
          <w:i/>
          <w:sz w:val="28"/>
          <w:szCs w:val="28"/>
        </w:rPr>
        <w:t>Внутренние ресурсы</w:t>
      </w:r>
      <w:r w:rsidRPr="00BF1571">
        <w:rPr>
          <w:bCs/>
          <w:i/>
          <w:sz w:val="28"/>
          <w:szCs w:val="28"/>
        </w:rPr>
        <w:t>.</w:t>
      </w:r>
      <w:r w:rsidRPr="00E57531">
        <w:rPr>
          <w:sz w:val="28"/>
          <w:szCs w:val="28"/>
        </w:rPr>
        <w:t xml:space="preserve"> Если орган по сертификации выполняет оценивание, применяя собственные ресурсы или контролируемые им внешние возможности, он должен выполнять действующие требования соответствующих международных стандартов и других документов, оговоренных схемой сертификации. К соответствующим международным стандартам относятся ISO/IEC 17025 по испытаниям, ISO/IEC 17020 по инспекционному контролю и ISO/IEC 17021 по аудиту систем менеджмента. Необходимо всегда выполнять требования к беспристрастности персонала, ответственного за оценивание, изложенные в соответствующих стандартах. Примеры причин, по которым требования могут быть неприменимыми:</w:t>
      </w:r>
    </w:p>
    <w:p w:rsidR="007125CB" w:rsidRPr="00E57531" w:rsidRDefault="007125CB" w:rsidP="007125CB">
      <w:pPr>
        <w:ind w:firstLine="567"/>
        <w:jc w:val="both"/>
        <w:rPr>
          <w:sz w:val="28"/>
          <w:szCs w:val="28"/>
        </w:rPr>
      </w:pPr>
      <w:r w:rsidRPr="00E57531">
        <w:rPr>
          <w:sz w:val="28"/>
          <w:szCs w:val="28"/>
        </w:rPr>
        <w:t>- опыт органа по сертификации, связанный с использованием результатов своей деятельности;</w:t>
      </w:r>
    </w:p>
    <w:p w:rsidR="007125CB" w:rsidRPr="00E57531" w:rsidRDefault="007125CB" w:rsidP="007125CB">
      <w:pPr>
        <w:ind w:firstLine="567"/>
        <w:jc w:val="both"/>
        <w:rPr>
          <w:sz w:val="28"/>
          <w:szCs w:val="28"/>
        </w:rPr>
      </w:pPr>
      <w:r w:rsidRPr="00E57531">
        <w:rPr>
          <w:sz w:val="28"/>
          <w:szCs w:val="28"/>
        </w:rPr>
        <w:t>- объем контролирования органом по сертификации результатов испытаний (включая их засвидетельствование), инспекционного контроля (установление его методов или параметров) или оценки систем менеджмента (запрашивание конкретных сведений о системе менеджмента);</w:t>
      </w:r>
    </w:p>
    <w:p w:rsidR="007125CB" w:rsidRPr="00E57531" w:rsidRDefault="007125CB" w:rsidP="007125CB">
      <w:pPr>
        <w:ind w:firstLine="567"/>
        <w:jc w:val="both"/>
        <w:rPr>
          <w:sz w:val="28"/>
          <w:szCs w:val="28"/>
        </w:rPr>
      </w:pPr>
      <w:r w:rsidRPr="00E57531">
        <w:rPr>
          <w:sz w:val="28"/>
          <w:szCs w:val="28"/>
        </w:rPr>
        <w:t>-то или иное требование, которое должным образом учитывается стандартом или не может способствовать приданию уверенности в правильности решения по сертификации.</w:t>
      </w:r>
    </w:p>
    <w:p w:rsidR="007125CB" w:rsidRPr="00E57531" w:rsidRDefault="007125CB" w:rsidP="007125CB">
      <w:pPr>
        <w:ind w:firstLine="567"/>
        <w:jc w:val="both"/>
        <w:rPr>
          <w:b/>
          <w:bCs/>
          <w:sz w:val="28"/>
          <w:szCs w:val="28"/>
        </w:rPr>
      </w:pPr>
      <w:r w:rsidRPr="009925BE">
        <w:rPr>
          <w:b/>
          <w:bCs/>
          <w:i/>
          <w:sz w:val="28"/>
          <w:szCs w:val="28"/>
        </w:rPr>
        <w:t>Внешние ресурсы (аутсорсинг).</w:t>
      </w:r>
      <w:r w:rsidRPr="00E57531">
        <w:rPr>
          <w:sz w:val="28"/>
          <w:szCs w:val="28"/>
        </w:rPr>
        <w:t xml:space="preserve"> Орган по сертификации должен привлекать к работам по оцениванию только организации, удовлетворяющие требованиям соответствующих международных стандартов и других документов, оговоренных схемой сертификации. К международным стандартам относятся ISO/IEC 17025 по испытаниям, ISO/IEC 17020 по инспекционному контролю и ISO/IEC 17021 по аудиту </w:t>
      </w:r>
      <w:r w:rsidRPr="00E57531">
        <w:rPr>
          <w:sz w:val="28"/>
          <w:szCs w:val="28"/>
        </w:rPr>
        <w:lastRenderedPageBreak/>
        <w:t>систем менеджмента. Необходимо всегда выполнять требования к беспристрастности персонала по оцениванию, изложенные в этих стандартах. Примеры причин, по которым требования могут быть неприменимыми:</w:t>
      </w:r>
    </w:p>
    <w:p w:rsidR="007125CB" w:rsidRPr="00E57531" w:rsidRDefault="007125CB" w:rsidP="007125CB">
      <w:pPr>
        <w:ind w:firstLine="567"/>
        <w:jc w:val="both"/>
        <w:rPr>
          <w:sz w:val="28"/>
          <w:szCs w:val="28"/>
        </w:rPr>
      </w:pPr>
      <w:r w:rsidRPr="00E57531">
        <w:rPr>
          <w:sz w:val="28"/>
          <w:szCs w:val="28"/>
        </w:rPr>
        <w:t>- опыт органа по сертификации, связанный с использованием результатов своей деятельности;</w:t>
      </w:r>
    </w:p>
    <w:p w:rsidR="007125CB" w:rsidRPr="00E57531" w:rsidRDefault="007125CB" w:rsidP="007125CB">
      <w:pPr>
        <w:ind w:firstLine="567"/>
        <w:jc w:val="both"/>
        <w:rPr>
          <w:sz w:val="28"/>
          <w:szCs w:val="28"/>
        </w:rPr>
      </w:pPr>
      <w:r w:rsidRPr="00E57531">
        <w:rPr>
          <w:sz w:val="28"/>
          <w:szCs w:val="28"/>
        </w:rPr>
        <w:t>- объем контролирования органом по сертификации результатов испытаний (включая их засвидетельствование), инспекционного контроля (установление его методов или параметров) или оценки систем менеджмента (запрашивание конкретных сведений о системе менеджмента);</w:t>
      </w:r>
    </w:p>
    <w:p w:rsidR="007125CB" w:rsidRPr="00E57531" w:rsidRDefault="007125CB" w:rsidP="007125CB">
      <w:pPr>
        <w:ind w:firstLine="708"/>
        <w:jc w:val="both"/>
        <w:rPr>
          <w:sz w:val="28"/>
          <w:szCs w:val="28"/>
        </w:rPr>
      </w:pPr>
      <w:r w:rsidRPr="00E57531">
        <w:rPr>
          <w:sz w:val="28"/>
          <w:szCs w:val="28"/>
        </w:rPr>
        <w:t>- то или иное требование, которое должным образом учитывается настоящим стандартом или не может способствовать приданию уверенности в правильности решения по сертификации.</w:t>
      </w:r>
    </w:p>
    <w:p w:rsidR="007125CB" w:rsidRPr="00E57531" w:rsidRDefault="007125CB" w:rsidP="007125CB">
      <w:pPr>
        <w:ind w:firstLine="708"/>
        <w:jc w:val="both"/>
        <w:rPr>
          <w:sz w:val="28"/>
          <w:szCs w:val="28"/>
        </w:rPr>
      </w:pPr>
      <w:r w:rsidRPr="00E57531">
        <w:rPr>
          <w:sz w:val="28"/>
          <w:szCs w:val="28"/>
        </w:rPr>
        <w:t>Можно привлекать к работам другие органы по сертификации. Использование стороннего персонала на договорных условиях не является аутсорсингом.</w:t>
      </w:r>
    </w:p>
    <w:p w:rsidR="007125CB" w:rsidRPr="00E57531" w:rsidRDefault="007125CB" w:rsidP="007125CB">
      <w:pPr>
        <w:ind w:firstLine="708"/>
        <w:jc w:val="both"/>
        <w:rPr>
          <w:sz w:val="28"/>
          <w:szCs w:val="28"/>
        </w:rPr>
      </w:pPr>
      <w:r w:rsidRPr="00E57531">
        <w:rPr>
          <w:sz w:val="28"/>
          <w:szCs w:val="28"/>
        </w:rPr>
        <w:t>В случае привлечения зависимых органов (например, лабораторий заказчиков) для оценивания орган по сертификации должен гарантировать, что эта деятельность осуществляется так, чтобы обеспечить доверительное отношение к полученным результатам, для подтверждения которого имеются соответствующие записи.</w:t>
      </w:r>
    </w:p>
    <w:p w:rsidR="007125CB" w:rsidRPr="00E57531" w:rsidRDefault="007125CB" w:rsidP="007125CB">
      <w:pPr>
        <w:ind w:firstLine="708"/>
        <w:jc w:val="both"/>
        <w:rPr>
          <w:sz w:val="28"/>
          <w:szCs w:val="28"/>
        </w:rPr>
      </w:pPr>
      <w:r w:rsidRPr="00E57531">
        <w:rPr>
          <w:sz w:val="28"/>
          <w:szCs w:val="28"/>
        </w:rPr>
        <w:t>Орган по сертификации заключает юридически обязательный контракт с органом, предоставляющим субподрядную услугу, включая обеспечение конфиденциальности и отсутствия конфликта интересов.</w:t>
      </w:r>
    </w:p>
    <w:p w:rsidR="007125CB" w:rsidRPr="00E57531" w:rsidRDefault="007125CB" w:rsidP="007125CB">
      <w:pPr>
        <w:ind w:firstLine="708"/>
        <w:jc w:val="both"/>
        <w:rPr>
          <w:sz w:val="28"/>
          <w:szCs w:val="28"/>
        </w:rPr>
      </w:pPr>
      <w:r w:rsidRPr="00E57531">
        <w:rPr>
          <w:sz w:val="28"/>
          <w:szCs w:val="28"/>
        </w:rPr>
        <w:t>Орган по сертификации должен:</w:t>
      </w:r>
    </w:p>
    <w:p w:rsidR="007125CB" w:rsidRPr="00E57531" w:rsidRDefault="007125CB" w:rsidP="007125CB">
      <w:pPr>
        <w:ind w:firstLine="708"/>
        <w:jc w:val="both"/>
        <w:rPr>
          <w:sz w:val="28"/>
          <w:szCs w:val="28"/>
        </w:rPr>
      </w:pPr>
      <w:r>
        <w:rPr>
          <w:sz w:val="28"/>
          <w:szCs w:val="28"/>
        </w:rPr>
        <w:t>1</w:t>
      </w:r>
      <w:r w:rsidRPr="00E57531">
        <w:rPr>
          <w:sz w:val="28"/>
          <w:szCs w:val="28"/>
        </w:rPr>
        <w:t>) нести ответственность за все виды деятельности, переданные другому органу;</w:t>
      </w:r>
    </w:p>
    <w:p w:rsidR="007125CB" w:rsidRPr="00E57531" w:rsidRDefault="007125CB" w:rsidP="007125CB">
      <w:pPr>
        <w:ind w:firstLine="708"/>
        <w:jc w:val="both"/>
        <w:rPr>
          <w:sz w:val="28"/>
          <w:szCs w:val="28"/>
        </w:rPr>
      </w:pPr>
      <w:r>
        <w:rPr>
          <w:sz w:val="28"/>
          <w:szCs w:val="28"/>
        </w:rPr>
        <w:t>2</w:t>
      </w:r>
      <w:r w:rsidRPr="00E57531">
        <w:rPr>
          <w:sz w:val="28"/>
          <w:szCs w:val="28"/>
        </w:rPr>
        <w:t>) убедиться в том, что орган, предоставляющий субподрядные услуги, и используемый им персонал не осуществляют действий напрямую или через другого работодателя, ставящих под сомнение достоверность результатов его работы;</w:t>
      </w:r>
    </w:p>
    <w:p w:rsidR="007125CB" w:rsidRPr="00E47B03" w:rsidRDefault="007125CB" w:rsidP="007125CB">
      <w:pPr>
        <w:ind w:firstLine="708"/>
        <w:jc w:val="both"/>
        <w:rPr>
          <w:sz w:val="28"/>
          <w:szCs w:val="28"/>
        </w:rPr>
      </w:pPr>
      <w:r>
        <w:rPr>
          <w:sz w:val="28"/>
          <w:szCs w:val="28"/>
        </w:rPr>
        <w:t>3</w:t>
      </w:r>
      <w:r w:rsidRPr="00E57531">
        <w:rPr>
          <w:sz w:val="28"/>
          <w:szCs w:val="28"/>
        </w:rPr>
        <w:t xml:space="preserve">) иметь документированные политику и процедуры в области квалификации, оценивания и мониторинга всех органов, предоставляющих субподрядные услуги, </w:t>
      </w:r>
      <w:r w:rsidRPr="00E47B03">
        <w:rPr>
          <w:sz w:val="28"/>
          <w:szCs w:val="28"/>
        </w:rPr>
        <w:t>используемые в деятельности по сертификации;</w:t>
      </w:r>
    </w:p>
    <w:p w:rsidR="007125CB" w:rsidRPr="00E47B03" w:rsidRDefault="007125CB" w:rsidP="007125CB">
      <w:pPr>
        <w:ind w:firstLine="708"/>
        <w:jc w:val="both"/>
        <w:rPr>
          <w:sz w:val="28"/>
          <w:szCs w:val="28"/>
        </w:rPr>
      </w:pPr>
      <w:r>
        <w:rPr>
          <w:sz w:val="28"/>
          <w:szCs w:val="28"/>
        </w:rPr>
        <w:t>4</w:t>
      </w:r>
      <w:r w:rsidRPr="00E47B03">
        <w:rPr>
          <w:sz w:val="28"/>
          <w:szCs w:val="28"/>
        </w:rPr>
        <w:t>) вести перечень одобренных поставщиков субподрядных услуг;</w:t>
      </w:r>
    </w:p>
    <w:p w:rsidR="007125CB" w:rsidRPr="00E47B03" w:rsidRDefault="007125CB" w:rsidP="007125CB">
      <w:pPr>
        <w:ind w:firstLine="708"/>
        <w:jc w:val="both"/>
        <w:rPr>
          <w:sz w:val="28"/>
          <w:szCs w:val="28"/>
        </w:rPr>
      </w:pPr>
      <w:r>
        <w:rPr>
          <w:sz w:val="28"/>
          <w:szCs w:val="28"/>
        </w:rPr>
        <w:t>5</w:t>
      </w:r>
      <w:r w:rsidRPr="00E47B03">
        <w:rPr>
          <w:sz w:val="28"/>
          <w:szCs w:val="28"/>
        </w:rPr>
        <w:t>) осуществлять корректирующие действия по всем нарушениям договора или других требований, о которых ему стало известно;</w:t>
      </w:r>
    </w:p>
    <w:p w:rsidR="007125CB" w:rsidRPr="00E47B03" w:rsidRDefault="007125CB" w:rsidP="007125CB">
      <w:pPr>
        <w:ind w:firstLine="708"/>
        <w:jc w:val="both"/>
        <w:rPr>
          <w:sz w:val="28"/>
          <w:szCs w:val="28"/>
        </w:rPr>
      </w:pPr>
      <w:r>
        <w:rPr>
          <w:sz w:val="28"/>
          <w:szCs w:val="28"/>
        </w:rPr>
        <w:t>6</w:t>
      </w:r>
      <w:r w:rsidRPr="00E47B03">
        <w:rPr>
          <w:sz w:val="28"/>
          <w:szCs w:val="28"/>
        </w:rPr>
        <w:t>) информировать заказчика о деятельности, выполняемой сторонними организациями, чтобы он смог высказать свои замечания.</w:t>
      </w:r>
    </w:p>
    <w:p w:rsidR="007125CB" w:rsidRPr="00E47B03" w:rsidRDefault="007125CB" w:rsidP="007125CB">
      <w:pPr>
        <w:ind w:firstLine="708"/>
        <w:jc w:val="both"/>
        <w:rPr>
          <w:sz w:val="28"/>
          <w:szCs w:val="28"/>
        </w:rPr>
      </w:pPr>
      <w:r w:rsidRPr="00E47B03">
        <w:rPr>
          <w:sz w:val="28"/>
          <w:szCs w:val="28"/>
        </w:rPr>
        <w:t xml:space="preserve">Если аттестация, оценивание и мониторинг органов, предоставляющих субподрядные услуги, осуществляются другими организациями (например, органы по аккредитации, паритетному </w:t>
      </w:r>
      <w:r w:rsidRPr="00E47B03">
        <w:rPr>
          <w:sz w:val="28"/>
          <w:szCs w:val="28"/>
        </w:rPr>
        <w:lastRenderedPageBreak/>
        <w:t>оцениванию или органы власти), то орган по сертификации может принять их результаты при условии, что:</w:t>
      </w:r>
    </w:p>
    <w:p w:rsidR="007125CB" w:rsidRPr="00E47B03" w:rsidRDefault="007125CB" w:rsidP="007125CB">
      <w:pPr>
        <w:ind w:firstLine="708"/>
        <w:jc w:val="both"/>
        <w:rPr>
          <w:sz w:val="28"/>
          <w:szCs w:val="28"/>
        </w:rPr>
      </w:pPr>
      <w:r w:rsidRPr="00E47B03">
        <w:rPr>
          <w:sz w:val="28"/>
          <w:szCs w:val="28"/>
        </w:rPr>
        <w:t>- такая деятельность отвечает требованиям схемы сертификации;</w:t>
      </w:r>
    </w:p>
    <w:p w:rsidR="007125CB" w:rsidRPr="00E47B03" w:rsidRDefault="007125CB" w:rsidP="007125CB">
      <w:pPr>
        <w:ind w:firstLine="708"/>
        <w:jc w:val="both"/>
        <w:rPr>
          <w:sz w:val="28"/>
          <w:szCs w:val="28"/>
        </w:rPr>
      </w:pPr>
      <w:r w:rsidRPr="00E47B03">
        <w:rPr>
          <w:sz w:val="28"/>
          <w:szCs w:val="28"/>
        </w:rPr>
        <w:t>- область сертификации применима к проводимой работе;</w:t>
      </w:r>
    </w:p>
    <w:p w:rsidR="007125CB" w:rsidRPr="00E47B03" w:rsidRDefault="007125CB" w:rsidP="007125CB">
      <w:pPr>
        <w:ind w:firstLine="708"/>
        <w:jc w:val="both"/>
        <w:rPr>
          <w:sz w:val="28"/>
          <w:szCs w:val="28"/>
        </w:rPr>
      </w:pPr>
      <w:r w:rsidRPr="00E47B03">
        <w:rPr>
          <w:sz w:val="28"/>
          <w:szCs w:val="28"/>
        </w:rPr>
        <w:t>- действенность мер, касающихся аттестации, оценивания и мониторинга, проверяется с периодичностью, установленной органом по сертификации.</w:t>
      </w:r>
    </w:p>
    <w:p w:rsidR="007125CB" w:rsidRPr="00E47B03" w:rsidRDefault="007125CB" w:rsidP="007125CB">
      <w:pPr>
        <w:pStyle w:val="2"/>
        <w:ind w:firstLine="567"/>
        <w:rPr>
          <w:b/>
          <w:sz w:val="28"/>
          <w:szCs w:val="28"/>
        </w:rPr>
      </w:pPr>
      <w:r w:rsidRPr="00E47B03">
        <w:rPr>
          <w:b/>
          <w:sz w:val="28"/>
          <w:szCs w:val="28"/>
        </w:rPr>
        <w:t>Требования к процессу</w:t>
      </w:r>
    </w:p>
    <w:p w:rsidR="007125CB" w:rsidRDefault="007125CB" w:rsidP="007125CB">
      <w:pPr>
        <w:ind w:firstLine="567"/>
        <w:jc w:val="both"/>
        <w:rPr>
          <w:sz w:val="28"/>
          <w:szCs w:val="28"/>
        </w:rPr>
      </w:pPr>
      <w:r w:rsidRPr="00E47B03">
        <w:rPr>
          <w:sz w:val="28"/>
          <w:szCs w:val="28"/>
        </w:rPr>
        <w:t>Орган по сертификации должен применять одну или несколько схем сертификации для осуществления своей деятельности. Элементы таких схем могут быть увязаны с оценкой производства и инспекционным контролем за системой менеджмента заказчика или с тем и другим. Общие методические указания по разработке схем содержатся в стандарте ISO/IEC 17067, а также в руководствах ISO/IEC 28 и ISO/IEC 53. Требования к оцениванию продукции заказчика содержатся в указанных стандартах и других нормативных документах. Методические указания по разработке нормативных документов, пригодных для этой цели, содержатся в стандарте ISO/IEC 17007. Если применение таких документов для определенной схемы сертификации требует разъяснений), они должны быть сформулированы соответствующими беспристрастными лицами или комитетами, обладающими необходимой технической компетентностью, и предоставляться по их требованию органом по сертификации.</w:t>
      </w:r>
    </w:p>
    <w:p w:rsidR="007125CB" w:rsidRPr="00717A90" w:rsidRDefault="007125CB" w:rsidP="007125CB">
      <w:pPr>
        <w:ind w:firstLine="567"/>
        <w:jc w:val="both"/>
        <w:rPr>
          <w:sz w:val="28"/>
          <w:szCs w:val="28"/>
        </w:rPr>
      </w:pPr>
      <w:r w:rsidRPr="00717A90">
        <w:rPr>
          <w:b/>
          <w:sz w:val="28"/>
          <w:szCs w:val="28"/>
        </w:rPr>
        <w:t>Подача заявки.</w:t>
      </w:r>
      <w:r w:rsidRPr="00717A90">
        <w:rPr>
          <w:sz w:val="28"/>
          <w:szCs w:val="28"/>
        </w:rPr>
        <w:t xml:space="preserve"> Для удовлетворения заявки орган по сертификации должен получить всю необходимую информацию для реализации процесса сертификации согласно соответствующей схеме сертификации. Примеры необходимой информации:</w:t>
      </w:r>
    </w:p>
    <w:p w:rsidR="007125CB" w:rsidRPr="00717A90" w:rsidRDefault="007125CB" w:rsidP="007125CB">
      <w:pPr>
        <w:ind w:firstLine="567"/>
        <w:jc w:val="both"/>
        <w:rPr>
          <w:sz w:val="28"/>
          <w:szCs w:val="28"/>
        </w:rPr>
      </w:pPr>
      <w:r w:rsidRPr="00717A90">
        <w:rPr>
          <w:sz w:val="28"/>
          <w:szCs w:val="28"/>
        </w:rPr>
        <w:t>- продукция, подлежащая сертификации;</w:t>
      </w:r>
    </w:p>
    <w:p w:rsidR="007125CB" w:rsidRPr="00717A90" w:rsidRDefault="007125CB" w:rsidP="007125CB">
      <w:pPr>
        <w:ind w:firstLine="567"/>
        <w:jc w:val="both"/>
        <w:rPr>
          <w:sz w:val="28"/>
          <w:szCs w:val="28"/>
        </w:rPr>
      </w:pPr>
      <w:r w:rsidRPr="00717A90">
        <w:rPr>
          <w:sz w:val="28"/>
          <w:szCs w:val="28"/>
        </w:rPr>
        <w:t>- стандарты и (или) другие нормативные документы, на соответствие которым заказчик проходит сертификацию;</w:t>
      </w:r>
    </w:p>
    <w:p w:rsidR="00D02557" w:rsidRDefault="007125CB" w:rsidP="00D02557">
      <w:pPr>
        <w:ind w:firstLine="567"/>
        <w:jc w:val="both"/>
        <w:rPr>
          <w:sz w:val="28"/>
          <w:szCs w:val="28"/>
        </w:rPr>
      </w:pPr>
      <w:r w:rsidRPr="00717A90">
        <w:rPr>
          <w:sz w:val="28"/>
          <w:szCs w:val="28"/>
        </w:rPr>
        <w:t>- общие характеристики заказчика, включая название и адрес фактического местонахождения, существенные аспекты процессов и операций (если требуется соответствующей схемой сертификации) и любые правовые обязательства;</w:t>
      </w:r>
    </w:p>
    <w:p w:rsidR="007125CB" w:rsidRPr="00717A90" w:rsidRDefault="007125CB" w:rsidP="00D02557">
      <w:pPr>
        <w:ind w:firstLine="567"/>
        <w:jc w:val="both"/>
        <w:rPr>
          <w:sz w:val="28"/>
          <w:szCs w:val="28"/>
        </w:rPr>
      </w:pPr>
      <w:r w:rsidRPr="00717A90">
        <w:rPr>
          <w:sz w:val="28"/>
          <w:szCs w:val="28"/>
        </w:rPr>
        <w:t>- общая информация, указанная в заявке и касающаяся заказчика, такая как его деятельность, персонал и технические ресурсы, включая средства контроля и испытательные лаборатории, функции и взаимосвязи в более крупной организации при их наличии;</w:t>
      </w:r>
    </w:p>
    <w:p w:rsidR="007125CB" w:rsidRPr="00717A90" w:rsidRDefault="007125CB" w:rsidP="007125CB">
      <w:pPr>
        <w:pStyle w:val="3"/>
        <w:ind w:firstLine="567"/>
        <w:jc w:val="both"/>
        <w:rPr>
          <w:sz w:val="28"/>
          <w:szCs w:val="28"/>
        </w:rPr>
      </w:pPr>
      <w:r w:rsidRPr="00717A90">
        <w:rPr>
          <w:sz w:val="28"/>
          <w:szCs w:val="28"/>
        </w:rPr>
        <w:t xml:space="preserve">- информация о процессах, переданных стороннему исполнителю и используемых заказчиком, что может отразиться на выполнении требований. Если заказчик определил стороннее юридическое лицо для производства сертифицированной продукции, то орган по сертификации может ввести соответствующие меры контроля на контрактной основе для </w:t>
      </w:r>
      <w:r w:rsidRPr="00717A90">
        <w:rPr>
          <w:sz w:val="28"/>
          <w:szCs w:val="28"/>
        </w:rPr>
        <w:lastRenderedPageBreak/>
        <w:t>осуществления эффективного надзора. Такие договорные меры могут быть введены до предоставления официальной документации по сертификации;</w:t>
      </w:r>
    </w:p>
    <w:p w:rsidR="007125CB" w:rsidRPr="00717A90" w:rsidRDefault="007125CB" w:rsidP="007125CB">
      <w:pPr>
        <w:ind w:firstLine="567"/>
        <w:jc w:val="both"/>
        <w:rPr>
          <w:sz w:val="28"/>
          <w:szCs w:val="28"/>
        </w:rPr>
      </w:pPr>
      <w:r w:rsidRPr="00717A90">
        <w:rPr>
          <w:sz w:val="28"/>
          <w:szCs w:val="28"/>
        </w:rPr>
        <w:t>- любая иная информация согласно соответствующим сертификационным требованиям для первоначального оценивания и надзорной деятельности (например, от предприятий, выпускающих сертифицированную продукцию, и контактных лиц на этих предприятиях).</w:t>
      </w:r>
    </w:p>
    <w:p w:rsidR="007125CB" w:rsidRPr="00717A90" w:rsidRDefault="007125CB" w:rsidP="007125CB">
      <w:pPr>
        <w:ind w:firstLine="567"/>
        <w:jc w:val="both"/>
        <w:rPr>
          <w:sz w:val="28"/>
          <w:szCs w:val="28"/>
        </w:rPr>
      </w:pPr>
      <w:r w:rsidRPr="00717A90">
        <w:rPr>
          <w:sz w:val="28"/>
          <w:szCs w:val="28"/>
        </w:rPr>
        <w:t>Для сбора данной информации на различных этапах можно использовать разные средства и механизмы, включая заявочную форму или пакет заявочных документов, в связи с заключением юридически обязательного договора, (на проведение работ по сертификации), или отдельно от него. Заявка на расширение области сертификации может касаться аналогичной продукции, различных предприятий и т.п.</w:t>
      </w:r>
    </w:p>
    <w:p w:rsidR="007125CB" w:rsidRPr="00717A90" w:rsidRDefault="007125CB" w:rsidP="007125CB">
      <w:pPr>
        <w:pStyle w:val="3"/>
        <w:ind w:firstLine="567"/>
        <w:jc w:val="both"/>
        <w:rPr>
          <w:sz w:val="28"/>
          <w:szCs w:val="28"/>
        </w:rPr>
      </w:pPr>
      <w:r w:rsidRPr="00717A90">
        <w:rPr>
          <w:b/>
          <w:sz w:val="28"/>
          <w:szCs w:val="28"/>
        </w:rPr>
        <w:t xml:space="preserve">Рассмотрение заявки. </w:t>
      </w:r>
      <w:r w:rsidRPr="00717A90">
        <w:rPr>
          <w:sz w:val="28"/>
          <w:szCs w:val="28"/>
        </w:rPr>
        <w:t>Орган по сертификации должен провести анализ полученной информации, чтобы удостовериться в том, что:</w:t>
      </w:r>
    </w:p>
    <w:p w:rsidR="007125CB" w:rsidRPr="00717A90" w:rsidRDefault="007125CB" w:rsidP="007125CB">
      <w:pPr>
        <w:ind w:firstLine="567"/>
        <w:jc w:val="both"/>
        <w:rPr>
          <w:sz w:val="28"/>
          <w:szCs w:val="28"/>
        </w:rPr>
      </w:pPr>
      <w:r w:rsidRPr="00717A90">
        <w:rPr>
          <w:sz w:val="28"/>
          <w:szCs w:val="28"/>
        </w:rPr>
        <w:t>a) информация о заказчике и продукции достаточна для проведения работ по сертификации;</w:t>
      </w:r>
    </w:p>
    <w:p w:rsidR="007125CB" w:rsidRPr="00717A90" w:rsidRDefault="007125CB" w:rsidP="007125CB">
      <w:pPr>
        <w:ind w:firstLine="567"/>
        <w:jc w:val="both"/>
        <w:rPr>
          <w:sz w:val="28"/>
          <w:szCs w:val="28"/>
        </w:rPr>
      </w:pPr>
      <w:r>
        <w:rPr>
          <w:sz w:val="28"/>
          <w:szCs w:val="28"/>
        </w:rPr>
        <w:t>б</w:t>
      </w:r>
      <w:r w:rsidRPr="00717A90">
        <w:rPr>
          <w:sz w:val="28"/>
          <w:szCs w:val="28"/>
        </w:rPr>
        <w:t>) любое расхождение в понимании между органом по сертификации и заявителем устранено, включая достижение согласия по поводу стандарта или нормативного документа;</w:t>
      </w:r>
    </w:p>
    <w:p w:rsidR="007125CB" w:rsidRPr="00717A90" w:rsidRDefault="007125CB" w:rsidP="007125CB">
      <w:pPr>
        <w:ind w:firstLine="567"/>
        <w:jc w:val="both"/>
        <w:rPr>
          <w:sz w:val="28"/>
          <w:szCs w:val="28"/>
        </w:rPr>
      </w:pPr>
      <w:r>
        <w:rPr>
          <w:sz w:val="28"/>
          <w:szCs w:val="28"/>
        </w:rPr>
        <w:t>в</w:t>
      </w:r>
      <w:r w:rsidRPr="00717A90">
        <w:rPr>
          <w:sz w:val="28"/>
          <w:szCs w:val="28"/>
        </w:rPr>
        <w:t>) требуемая область сертификации определена;</w:t>
      </w:r>
    </w:p>
    <w:p w:rsidR="007125CB" w:rsidRPr="00717A90" w:rsidRDefault="007125CB" w:rsidP="007125CB">
      <w:pPr>
        <w:ind w:firstLine="567"/>
        <w:jc w:val="both"/>
        <w:rPr>
          <w:sz w:val="28"/>
          <w:szCs w:val="28"/>
        </w:rPr>
      </w:pPr>
      <w:r>
        <w:rPr>
          <w:sz w:val="28"/>
          <w:szCs w:val="28"/>
        </w:rPr>
        <w:t>г</w:t>
      </w:r>
      <w:r w:rsidRPr="00717A90">
        <w:rPr>
          <w:sz w:val="28"/>
          <w:szCs w:val="28"/>
        </w:rPr>
        <w:t>) в наличии имеются средства для выполнения всех оценочных работ;</w:t>
      </w:r>
    </w:p>
    <w:p w:rsidR="007125CB" w:rsidRPr="00717A90" w:rsidRDefault="007125CB" w:rsidP="007125CB">
      <w:pPr>
        <w:ind w:firstLine="567"/>
        <w:jc w:val="both"/>
        <w:rPr>
          <w:sz w:val="28"/>
          <w:szCs w:val="28"/>
        </w:rPr>
      </w:pPr>
      <w:r>
        <w:rPr>
          <w:sz w:val="28"/>
          <w:szCs w:val="28"/>
        </w:rPr>
        <w:t>д</w:t>
      </w:r>
      <w:r w:rsidRPr="00717A90">
        <w:rPr>
          <w:sz w:val="28"/>
          <w:szCs w:val="28"/>
        </w:rPr>
        <w:t>) орган по сертификации обладает компетентностью и способностью для выполнения всех работ.</w:t>
      </w:r>
    </w:p>
    <w:p w:rsidR="007125CB" w:rsidRPr="00717A90" w:rsidRDefault="007125CB" w:rsidP="007125CB">
      <w:pPr>
        <w:ind w:firstLine="708"/>
        <w:jc w:val="both"/>
        <w:rPr>
          <w:sz w:val="28"/>
          <w:szCs w:val="28"/>
        </w:rPr>
      </w:pPr>
      <w:r w:rsidRPr="00717A90">
        <w:rPr>
          <w:sz w:val="28"/>
          <w:szCs w:val="28"/>
        </w:rPr>
        <w:t>Орган по сертификации должен разработать процесс выявления всех случаев, когда запрос заявителя на проведение сертификации включает вид продукции, или нормативный документ, или схему сертификации, с которыми не было предварительного опыта работы. Продукция считается принадлежащей к одному и тому же виду, если знание требований, характеристик и ее технологии достаточно для понимания требований, характеристик и технологии производства другого вида продукции. В этих случаях орган по сертификации должен гарантировать, что обладает компетентностью и возможностью для осуществления всех работ, которые он обязуется выполнять, и что ведутся записи, обосновывающие его решение по принятию обязательств по проведению сертификации.</w:t>
      </w:r>
    </w:p>
    <w:p w:rsidR="007125CB" w:rsidRPr="00717A90" w:rsidRDefault="007125CB" w:rsidP="007125CB">
      <w:pPr>
        <w:ind w:firstLine="708"/>
        <w:jc w:val="both"/>
        <w:rPr>
          <w:sz w:val="28"/>
          <w:szCs w:val="28"/>
        </w:rPr>
      </w:pPr>
      <w:r w:rsidRPr="00717A90">
        <w:rPr>
          <w:sz w:val="28"/>
          <w:szCs w:val="28"/>
        </w:rPr>
        <w:t>Орган по сертификации до</w:t>
      </w:r>
      <w:r>
        <w:rPr>
          <w:sz w:val="28"/>
          <w:szCs w:val="28"/>
        </w:rPr>
        <w:t>л</w:t>
      </w:r>
      <w:r w:rsidRPr="00717A90">
        <w:rPr>
          <w:sz w:val="28"/>
          <w:szCs w:val="28"/>
        </w:rPr>
        <w:t>жен отказаться от проведения конкретных видов сертификации, если не обладает достаточной компетентностью и возможностями для этого.</w:t>
      </w:r>
    </w:p>
    <w:p w:rsidR="007125CB" w:rsidRPr="00717A90" w:rsidRDefault="007125CB" w:rsidP="007125CB">
      <w:pPr>
        <w:ind w:firstLine="708"/>
        <w:jc w:val="both"/>
        <w:rPr>
          <w:sz w:val="28"/>
          <w:szCs w:val="28"/>
        </w:rPr>
      </w:pPr>
      <w:r w:rsidRPr="00717A90">
        <w:rPr>
          <w:sz w:val="28"/>
          <w:szCs w:val="28"/>
        </w:rPr>
        <w:t>Если орган по сертификации руководствуется сертификатами, которые уже выдал одному или другим заказчикам, и имеет от них разрешение на исключение каких-либо видов деятельности, то должен сделать ссылку на действующие сертификаты в документированном обосновании этих исключений. В случае запроса заказчика орган по сертификации должен предоставить информацию о своих решениях, включая обоснование исключения тех или иных видов деятельности.</w:t>
      </w:r>
    </w:p>
    <w:p w:rsidR="007125CB" w:rsidRPr="00717A90" w:rsidRDefault="007125CB" w:rsidP="007125CB">
      <w:pPr>
        <w:pStyle w:val="3"/>
        <w:ind w:firstLine="567"/>
        <w:jc w:val="both"/>
        <w:rPr>
          <w:sz w:val="28"/>
          <w:szCs w:val="28"/>
        </w:rPr>
      </w:pPr>
      <w:r w:rsidRPr="00717A90">
        <w:rPr>
          <w:b/>
          <w:sz w:val="28"/>
          <w:szCs w:val="28"/>
        </w:rPr>
        <w:lastRenderedPageBreak/>
        <w:t xml:space="preserve">Оценивание. </w:t>
      </w:r>
      <w:r w:rsidRPr="00717A90">
        <w:rPr>
          <w:sz w:val="28"/>
          <w:szCs w:val="28"/>
        </w:rPr>
        <w:t>Орган по сертификации должен разработать план проведения оценивания, чтобы обеспечить принятие соответствующих мер. В зависимости от характеристик схемы сертификации и требований к продукции план может быть или общим, относящимся ко всем видам деятельности, включая оценивание системы менеджмента качества (если это необходимо), или детальным для конкретной деятельности, или сочетанием двух планов.</w:t>
      </w:r>
    </w:p>
    <w:p w:rsidR="007125CB" w:rsidRPr="00717A90" w:rsidRDefault="007125CB" w:rsidP="007125CB">
      <w:pPr>
        <w:ind w:firstLine="567"/>
        <w:jc w:val="both"/>
        <w:rPr>
          <w:sz w:val="28"/>
          <w:szCs w:val="28"/>
        </w:rPr>
      </w:pPr>
      <w:r w:rsidRPr="00717A90">
        <w:rPr>
          <w:sz w:val="28"/>
          <w:szCs w:val="28"/>
        </w:rPr>
        <w:t>Орган по сертификации назначает персонал для выполнения каждого оценивания согласно плану использования внутренних ресурсов. При выполнении оценивания сторонними организациями персонал, как правило, назначается организацией, которой передана данная задача, а не органом по сертификации.</w:t>
      </w:r>
    </w:p>
    <w:p w:rsidR="007125CB" w:rsidRPr="00717A90" w:rsidRDefault="007125CB" w:rsidP="007125CB">
      <w:pPr>
        <w:ind w:firstLine="567"/>
        <w:jc w:val="both"/>
        <w:rPr>
          <w:sz w:val="28"/>
          <w:szCs w:val="28"/>
        </w:rPr>
      </w:pPr>
      <w:r w:rsidRPr="00717A90">
        <w:rPr>
          <w:sz w:val="28"/>
          <w:szCs w:val="28"/>
        </w:rPr>
        <w:t>Орган по сертификации должен обеспечивать доступность всей необходимой информации и (или) документации для выполнения оценивания. К оцениванию могут относиться такие виды деятельности, как анализ проекта и документации, выборочный контроль, испытания, инспекционный контроль и аудит.</w:t>
      </w:r>
    </w:p>
    <w:p w:rsidR="007125CB" w:rsidRPr="00717A90" w:rsidRDefault="007125CB" w:rsidP="007125CB">
      <w:pPr>
        <w:ind w:firstLine="567"/>
        <w:jc w:val="both"/>
        <w:rPr>
          <w:sz w:val="28"/>
          <w:szCs w:val="28"/>
        </w:rPr>
      </w:pPr>
      <w:r w:rsidRPr="00717A90">
        <w:rPr>
          <w:sz w:val="28"/>
          <w:szCs w:val="28"/>
        </w:rPr>
        <w:t>Орган по сертификации должен проводить работы по оцениванию, за которые он несет ответственность, с применением внутренних ресурсов и управлять переданными другой стороне ресурсами  в соответствии с планом. Продукция оценивается на соответствие требованиям в установленной области сертификации и другим требованиям, определенным схемой сертификации.</w:t>
      </w:r>
    </w:p>
    <w:p w:rsidR="007125CB" w:rsidRPr="00717A90" w:rsidRDefault="007125CB" w:rsidP="007125CB">
      <w:pPr>
        <w:ind w:firstLine="567"/>
        <w:jc w:val="both"/>
        <w:rPr>
          <w:sz w:val="28"/>
          <w:szCs w:val="28"/>
        </w:rPr>
      </w:pPr>
      <w:r w:rsidRPr="00717A90">
        <w:rPr>
          <w:sz w:val="28"/>
          <w:szCs w:val="28"/>
        </w:rPr>
        <w:t>Орган по сертификации должен полагаться исключительно на результаты оценивания, связанного с проведением работ по сертификации, выполненных до подачи заявки, в том случае, если он может взять на себя ответственность за них и убедиться в том, что орган, выполнявший оценивание, удовлетворяет требованиям и в схеме сертификации. Сюда можно отнести работы, выполняемые по договорам о взаимном признании между органами по сертификации.</w:t>
      </w:r>
    </w:p>
    <w:p w:rsidR="007125CB" w:rsidRDefault="007125CB" w:rsidP="007125CB">
      <w:pPr>
        <w:ind w:firstLine="567"/>
        <w:jc w:val="both"/>
        <w:rPr>
          <w:sz w:val="28"/>
          <w:szCs w:val="28"/>
        </w:rPr>
      </w:pPr>
      <w:r w:rsidRPr="00717A90">
        <w:rPr>
          <w:sz w:val="28"/>
          <w:szCs w:val="28"/>
        </w:rPr>
        <w:t xml:space="preserve">Орган по сертификации должен информировать заказчика обо всех несоответствиях. Если выявлено одно или несколько несоответствий и заказчик заинтересован в продолжении работ по сертификации, орган по сертификации предоставляет информацию о дополнительных задачах по оцениванию, необходимых для устранения несоответствий. Если заказчик дает согласие на решение дополнительных задач по оцениванию, процесс должен быть повторен для их выполнения. Результаты всех мероприятий по оцениванию документируют до проведения анализа. Такая документация может содержать заключение относительно выполнения требований к продукции (включая косвенные к системе менеджмента качества, определяющей выпуск продукции, если этого требует схема сертификации). В схеме сертификации должно быть указано, проводится ли оценивание самим органом по сертификации, несет ли он ответственность за него или же оно выполняется до подачи заявки  на </w:t>
      </w:r>
      <w:r w:rsidRPr="00717A90">
        <w:rPr>
          <w:sz w:val="28"/>
          <w:szCs w:val="28"/>
        </w:rPr>
        <w:lastRenderedPageBreak/>
        <w:t>проведение сертификации. В последнем случае требования недействительны.</w:t>
      </w:r>
    </w:p>
    <w:p w:rsidR="007125CB" w:rsidRPr="00717A90" w:rsidRDefault="007125CB" w:rsidP="007125CB">
      <w:pPr>
        <w:pStyle w:val="3"/>
        <w:ind w:firstLine="567"/>
        <w:jc w:val="both"/>
        <w:rPr>
          <w:sz w:val="28"/>
          <w:szCs w:val="28"/>
        </w:rPr>
      </w:pPr>
      <w:r w:rsidRPr="00717A90">
        <w:rPr>
          <w:b/>
          <w:sz w:val="28"/>
          <w:szCs w:val="28"/>
        </w:rPr>
        <w:t>Анализ.</w:t>
      </w:r>
      <w:r w:rsidRPr="00717A90">
        <w:rPr>
          <w:sz w:val="28"/>
          <w:szCs w:val="28"/>
        </w:rPr>
        <w:t xml:space="preserve"> Орган по сертификации должен назначить, по крайней мере, одно лицо для анализа всей информации и результатов оценивания, который проводится персоналом, не участвовавшим в этом процессе. Рекомендации для принятия решения по сертификации на основе результатов анализа должны быть задокументированы за исключением случаев, когда анализ и вынесение решения проводит одно и то же лицо.</w:t>
      </w:r>
    </w:p>
    <w:p w:rsidR="007125CB" w:rsidRPr="00717A90" w:rsidRDefault="007125CB" w:rsidP="007125CB">
      <w:pPr>
        <w:pStyle w:val="3"/>
        <w:ind w:firstLine="567"/>
        <w:jc w:val="both"/>
        <w:rPr>
          <w:b/>
          <w:sz w:val="28"/>
          <w:szCs w:val="28"/>
        </w:rPr>
      </w:pPr>
      <w:r w:rsidRPr="00717A90">
        <w:rPr>
          <w:b/>
          <w:sz w:val="28"/>
          <w:szCs w:val="28"/>
        </w:rPr>
        <w:t>Решение по сертификации.</w:t>
      </w:r>
      <w:r w:rsidRPr="00717A90">
        <w:rPr>
          <w:sz w:val="28"/>
          <w:szCs w:val="28"/>
        </w:rPr>
        <w:t xml:space="preserve"> Орган по сертификации несет ответственность за свои решения, касающиеся сертификации, и обладает соответствующими полномочиями для их принятия. Орган по сертификации должен назначить, по крайней мере, одно лицо для принятия решения по сертификации на основании всей информации, касающейся оценивания, анализа или любой другой. Решение по сертификации должно приниматься одним лицом или группой лиц (например, комитетом) которые не участвовали в процессе оценивания. Анализ и принятие решения по сертификации могут выполняться одновременно одним лицом или группой лиц.</w:t>
      </w:r>
    </w:p>
    <w:p w:rsidR="007125CB" w:rsidRPr="00717A90" w:rsidRDefault="007125CB" w:rsidP="007125CB">
      <w:pPr>
        <w:ind w:firstLine="567"/>
        <w:jc w:val="both"/>
        <w:rPr>
          <w:sz w:val="28"/>
          <w:szCs w:val="28"/>
        </w:rPr>
      </w:pPr>
      <w:r w:rsidRPr="00717A90">
        <w:rPr>
          <w:sz w:val="28"/>
          <w:szCs w:val="28"/>
        </w:rPr>
        <w:t>Лица (за исключением членов комитета), которым поручено принятие решений по сертификации, должны работать по контракту или на основании официального договора с:</w:t>
      </w:r>
    </w:p>
    <w:p w:rsidR="007125CB" w:rsidRPr="00717A90" w:rsidRDefault="007125CB" w:rsidP="007125CB">
      <w:pPr>
        <w:ind w:firstLine="567"/>
        <w:jc w:val="both"/>
        <w:rPr>
          <w:sz w:val="28"/>
          <w:szCs w:val="28"/>
        </w:rPr>
      </w:pPr>
      <w:r w:rsidRPr="00717A90">
        <w:rPr>
          <w:sz w:val="28"/>
          <w:szCs w:val="28"/>
        </w:rPr>
        <w:t>- органом по сертификации;</w:t>
      </w:r>
    </w:p>
    <w:p w:rsidR="007125CB" w:rsidRPr="00717A90" w:rsidRDefault="007125CB" w:rsidP="007125CB">
      <w:pPr>
        <w:ind w:firstLine="567"/>
        <w:jc w:val="both"/>
        <w:rPr>
          <w:sz w:val="28"/>
          <w:szCs w:val="28"/>
        </w:rPr>
      </w:pPr>
      <w:r w:rsidRPr="00717A90">
        <w:rPr>
          <w:sz w:val="28"/>
          <w:szCs w:val="28"/>
        </w:rPr>
        <w:t>- юридическим лицом, находящимся под организационным контролем органа по сертификации.</w:t>
      </w:r>
    </w:p>
    <w:p w:rsidR="007125CB" w:rsidRPr="00717A90" w:rsidRDefault="007125CB" w:rsidP="007125CB">
      <w:pPr>
        <w:ind w:firstLine="567"/>
        <w:jc w:val="both"/>
        <w:rPr>
          <w:sz w:val="28"/>
          <w:szCs w:val="28"/>
        </w:rPr>
      </w:pPr>
      <w:r w:rsidRPr="00717A90">
        <w:rPr>
          <w:sz w:val="28"/>
          <w:szCs w:val="28"/>
        </w:rPr>
        <w:t>Организационный контроль органа по сертификации подразумевает:</w:t>
      </w:r>
    </w:p>
    <w:p w:rsidR="007125CB" w:rsidRPr="00717A90" w:rsidRDefault="007125CB" w:rsidP="007125CB">
      <w:pPr>
        <w:ind w:firstLine="567"/>
        <w:jc w:val="both"/>
        <w:rPr>
          <w:sz w:val="28"/>
          <w:szCs w:val="28"/>
        </w:rPr>
      </w:pPr>
      <w:r w:rsidRPr="00717A90">
        <w:rPr>
          <w:sz w:val="28"/>
          <w:szCs w:val="28"/>
        </w:rPr>
        <w:t>- владение всем или контрольным пакетом акций другого юридического лица;</w:t>
      </w:r>
    </w:p>
    <w:p w:rsidR="007125CB" w:rsidRPr="00717A90" w:rsidRDefault="007125CB" w:rsidP="007125CB">
      <w:pPr>
        <w:ind w:firstLine="567"/>
        <w:jc w:val="both"/>
        <w:rPr>
          <w:sz w:val="28"/>
          <w:szCs w:val="28"/>
        </w:rPr>
      </w:pPr>
      <w:r w:rsidRPr="00717A90">
        <w:rPr>
          <w:sz w:val="28"/>
          <w:szCs w:val="28"/>
        </w:rPr>
        <w:t>- наличие большинства голосов в совете директоров другого юридического лица;</w:t>
      </w:r>
    </w:p>
    <w:p w:rsidR="007125CB" w:rsidRPr="00717A90" w:rsidRDefault="007125CB" w:rsidP="007125CB">
      <w:pPr>
        <w:ind w:firstLine="567"/>
        <w:jc w:val="both"/>
        <w:rPr>
          <w:sz w:val="28"/>
          <w:szCs w:val="28"/>
        </w:rPr>
      </w:pPr>
      <w:r w:rsidRPr="00717A90">
        <w:rPr>
          <w:sz w:val="28"/>
          <w:szCs w:val="28"/>
        </w:rPr>
        <w:t>- документированный контроль над другим юридическим лицом в системе юридических лиц (куда относится орган по сертификации) на основании права собственности или контроля над советом директоров.</w:t>
      </w:r>
    </w:p>
    <w:p w:rsidR="007125CB" w:rsidRPr="00717A90" w:rsidRDefault="007125CB" w:rsidP="007125CB">
      <w:pPr>
        <w:ind w:firstLine="567"/>
        <w:jc w:val="both"/>
        <w:rPr>
          <w:sz w:val="28"/>
          <w:szCs w:val="28"/>
        </w:rPr>
      </w:pPr>
      <w:r w:rsidRPr="00717A90">
        <w:rPr>
          <w:sz w:val="28"/>
          <w:szCs w:val="28"/>
        </w:rPr>
        <w:t>В отношении государственных органов по сертификации другие части этого управления считаются связанными с этими органами "на основании права собственности".</w:t>
      </w:r>
    </w:p>
    <w:p w:rsidR="007125CB" w:rsidRPr="00717A90" w:rsidRDefault="007125CB" w:rsidP="007125CB">
      <w:pPr>
        <w:ind w:firstLine="567"/>
        <w:jc w:val="both"/>
        <w:rPr>
          <w:sz w:val="28"/>
          <w:szCs w:val="28"/>
        </w:rPr>
      </w:pPr>
      <w:r w:rsidRPr="00717A90">
        <w:rPr>
          <w:sz w:val="28"/>
          <w:szCs w:val="28"/>
        </w:rPr>
        <w:t>Лица, связанные контрактными отношениями или официальным договором с организациями, находящимися под организационным контролем, должны удовлетворять тем же требованиям настоящего стандарта, что и лица, связанные с органами по сертификации. Орган по сертификации уведомляет заказчика о своем решении не выдавать сертификат, указав его причины. Если заказчик заинтересован в продолжении процесса сертификации, орган по сертификации может возобновить оценивание.</w:t>
      </w:r>
    </w:p>
    <w:p w:rsidR="007125CB" w:rsidRPr="004E15C1" w:rsidRDefault="007125CB" w:rsidP="007125CB">
      <w:pPr>
        <w:pStyle w:val="3"/>
        <w:ind w:firstLine="567"/>
        <w:rPr>
          <w:b/>
          <w:sz w:val="28"/>
          <w:szCs w:val="28"/>
        </w:rPr>
      </w:pPr>
      <w:r w:rsidRPr="004E15C1">
        <w:rPr>
          <w:b/>
          <w:sz w:val="28"/>
          <w:szCs w:val="28"/>
        </w:rPr>
        <w:lastRenderedPageBreak/>
        <w:t>Документация по сертификации</w:t>
      </w:r>
    </w:p>
    <w:p w:rsidR="007125CB" w:rsidRPr="004E15C1" w:rsidRDefault="007125CB" w:rsidP="007125CB">
      <w:pPr>
        <w:ind w:firstLine="567"/>
        <w:jc w:val="both"/>
        <w:rPr>
          <w:sz w:val="28"/>
          <w:szCs w:val="28"/>
        </w:rPr>
      </w:pPr>
      <w:r w:rsidRPr="004E15C1">
        <w:rPr>
          <w:sz w:val="28"/>
          <w:szCs w:val="28"/>
        </w:rPr>
        <w:t>Орган по сертификации должен предоставлять заказчику официальную документацию, которая позволяет четко установить:</w:t>
      </w:r>
    </w:p>
    <w:p w:rsidR="007125CB" w:rsidRPr="004E15C1" w:rsidRDefault="007125CB" w:rsidP="007125CB">
      <w:pPr>
        <w:ind w:firstLine="567"/>
        <w:jc w:val="both"/>
        <w:rPr>
          <w:sz w:val="28"/>
          <w:szCs w:val="28"/>
        </w:rPr>
      </w:pPr>
      <w:r w:rsidRPr="004E15C1">
        <w:rPr>
          <w:sz w:val="28"/>
          <w:szCs w:val="28"/>
        </w:rPr>
        <w:t>a) наименование и адрес органа по сертификации;</w:t>
      </w:r>
    </w:p>
    <w:p w:rsidR="007125CB" w:rsidRPr="004E15C1" w:rsidRDefault="007125CB" w:rsidP="007125CB">
      <w:pPr>
        <w:ind w:firstLine="567"/>
        <w:jc w:val="both"/>
        <w:rPr>
          <w:sz w:val="28"/>
          <w:szCs w:val="28"/>
        </w:rPr>
      </w:pPr>
      <w:r>
        <w:rPr>
          <w:sz w:val="28"/>
          <w:szCs w:val="28"/>
        </w:rPr>
        <w:t>б</w:t>
      </w:r>
      <w:r w:rsidRPr="004E15C1">
        <w:rPr>
          <w:sz w:val="28"/>
          <w:szCs w:val="28"/>
        </w:rPr>
        <w:t>) дату выдачи сертификата (не должна предшествовать дате принятия решения по сертификации)</w:t>
      </w:r>
    </w:p>
    <w:p w:rsidR="007125CB" w:rsidRPr="004E15C1" w:rsidRDefault="007125CB" w:rsidP="007125CB">
      <w:pPr>
        <w:ind w:firstLine="567"/>
        <w:jc w:val="both"/>
        <w:rPr>
          <w:sz w:val="28"/>
          <w:szCs w:val="28"/>
        </w:rPr>
      </w:pPr>
      <w:r>
        <w:rPr>
          <w:sz w:val="28"/>
          <w:szCs w:val="28"/>
        </w:rPr>
        <w:t>в</w:t>
      </w:r>
      <w:r w:rsidRPr="004E15C1">
        <w:rPr>
          <w:sz w:val="28"/>
          <w:szCs w:val="28"/>
        </w:rPr>
        <w:t>) наименование и адрес заказчика;</w:t>
      </w:r>
    </w:p>
    <w:p w:rsidR="007125CB" w:rsidRPr="004E15C1" w:rsidRDefault="007125CB" w:rsidP="007125CB">
      <w:pPr>
        <w:ind w:firstLine="567"/>
        <w:jc w:val="both"/>
        <w:rPr>
          <w:sz w:val="28"/>
          <w:szCs w:val="28"/>
        </w:rPr>
      </w:pPr>
      <w:r>
        <w:rPr>
          <w:sz w:val="28"/>
          <w:szCs w:val="28"/>
        </w:rPr>
        <w:t>г</w:t>
      </w:r>
      <w:r w:rsidRPr="004E15C1">
        <w:rPr>
          <w:sz w:val="28"/>
          <w:szCs w:val="28"/>
        </w:rPr>
        <w:t>) область сертификации. Когда в стандартах или других нормативных документах, на соответствие которым проводится сертификация, содержатся ссылки на другие стандарты или нормативные документы, их не требуется включать в официальную документацию.</w:t>
      </w:r>
    </w:p>
    <w:p w:rsidR="007125CB" w:rsidRPr="004E15C1" w:rsidRDefault="007125CB" w:rsidP="007125CB">
      <w:pPr>
        <w:ind w:firstLine="567"/>
        <w:jc w:val="both"/>
        <w:rPr>
          <w:sz w:val="28"/>
          <w:szCs w:val="28"/>
        </w:rPr>
      </w:pPr>
      <w:r>
        <w:rPr>
          <w:sz w:val="28"/>
          <w:szCs w:val="28"/>
        </w:rPr>
        <w:t>д</w:t>
      </w:r>
      <w:r w:rsidRPr="004E15C1">
        <w:rPr>
          <w:sz w:val="28"/>
          <w:szCs w:val="28"/>
        </w:rPr>
        <w:t>) срок действия или дата его истечения, если срок действия сертификата истекает после установленного периода;</w:t>
      </w:r>
    </w:p>
    <w:p w:rsidR="007125CB" w:rsidRPr="004E15C1" w:rsidRDefault="007125CB" w:rsidP="007125CB">
      <w:pPr>
        <w:ind w:firstLine="567"/>
        <w:jc w:val="both"/>
        <w:rPr>
          <w:sz w:val="28"/>
          <w:szCs w:val="28"/>
        </w:rPr>
      </w:pPr>
      <w:r>
        <w:rPr>
          <w:sz w:val="28"/>
          <w:szCs w:val="28"/>
        </w:rPr>
        <w:t>е</w:t>
      </w:r>
      <w:r w:rsidRPr="004E15C1">
        <w:rPr>
          <w:sz w:val="28"/>
          <w:szCs w:val="28"/>
        </w:rPr>
        <w:t>) любую другую информацию, требуемую согласно схеме сертификации.</w:t>
      </w:r>
    </w:p>
    <w:p w:rsidR="007125CB" w:rsidRPr="004E15C1" w:rsidRDefault="007125CB" w:rsidP="007125CB">
      <w:pPr>
        <w:ind w:firstLine="567"/>
        <w:jc w:val="both"/>
        <w:rPr>
          <w:sz w:val="28"/>
          <w:szCs w:val="28"/>
        </w:rPr>
      </w:pPr>
      <w:r w:rsidRPr="004E15C1">
        <w:rPr>
          <w:sz w:val="28"/>
          <w:szCs w:val="28"/>
        </w:rPr>
        <w:t>Официальная документация должна содержать подпись или другое официальное разрешение специально уполномоченных лиц органа по сертификации. Фамилия и должность лица, чье согласие нести ответственность за документацию зарегистрировано в органе по сертификации, является примером "специального разрешения" в отличие от подписи. Официальная документация по сертификации должна выпускаться только после или одновременно с:</w:t>
      </w:r>
    </w:p>
    <w:p w:rsidR="007125CB" w:rsidRPr="004E15C1" w:rsidRDefault="007125CB" w:rsidP="007125CB">
      <w:pPr>
        <w:ind w:firstLine="567"/>
        <w:jc w:val="both"/>
        <w:rPr>
          <w:sz w:val="28"/>
          <w:szCs w:val="28"/>
        </w:rPr>
      </w:pPr>
      <w:r w:rsidRPr="004E15C1">
        <w:rPr>
          <w:sz w:val="28"/>
          <w:szCs w:val="28"/>
        </w:rPr>
        <w:t>a) принятием решения о выдаче сертификата или расширении области сертификации;</w:t>
      </w:r>
    </w:p>
    <w:p w:rsidR="007125CB" w:rsidRPr="004E15C1" w:rsidRDefault="007125CB" w:rsidP="007125CB">
      <w:pPr>
        <w:ind w:firstLine="567"/>
        <w:jc w:val="both"/>
        <w:rPr>
          <w:sz w:val="28"/>
          <w:szCs w:val="28"/>
        </w:rPr>
      </w:pPr>
      <w:r>
        <w:rPr>
          <w:sz w:val="28"/>
          <w:szCs w:val="28"/>
        </w:rPr>
        <w:t>б</w:t>
      </w:r>
      <w:r w:rsidRPr="004E15C1">
        <w:rPr>
          <w:sz w:val="28"/>
          <w:szCs w:val="28"/>
        </w:rPr>
        <w:t>) выполнением сертификационных требований;</w:t>
      </w:r>
    </w:p>
    <w:p w:rsidR="007125CB" w:rsidRDefault="007125CB" w:rsidP="007125CB">
      <w:pPr>
        <w:ind w:firstLine="567"/>
        <w:jc w:val="both"/>
        <w:rPr>
          <w:sz w:val="28"/>
          <w:szCs w:val="28"/>
        </w:rPr>
      </w:pPr>
      <w:r>
        <w:rPr>
          <w:sz w:val="28"/>
          <w:szCs w:val="28"/>
        </w:rPr>
        <w:t>в</w:t>
      </w:r>
      <w:r w:rsidRPr="004E15C1">
        <w:rPr>
          <w:sz w:val="28"/>
          <w:szCs w:val="28"/>
        </w:rPr>
        <w:t>) заключением/подписанием соглашения о выполнении работ по сертификации.</w:t>
      </w:r>
    </w:p>
    <w:p w:rsidR="007125CB" w:rsidRPr="004E15C1" w:rsidRDefault="007125CB" w:rsidP="007125CB">
      <w:pPr>
        <w:pStyle w:val="3"/>
        <w:ind w:firstLine="567"/>
        <w:rPr>
          <w:b/>
          <w:sz w:val="28"/>
          <w:szCs w:val="28"/>
        </w:rPr>
      </w:pPr>
      <w:r w:rsidRPr="004E15C1">
        <w:rPr>
          <w:b/>
          <w:sz w:val="28"/>
          <w:szCs w:val="28"/>
        </w:rPr>
        <w:t>Инспекционный контроль</w:t>
      </w:r>
    </w:p>
    <w:p w:rsidR="007125CB" w:rsidRPr="004E15C1" w:rsidRDefault="007125CB" w:rsidP="007125CB">
      <w:pPr>
        <w:ind w:firstLine="567"/>
        <w:jc w:val="both"/>
        <w:rPr>
          <w:sz w:val="28"/>
          <w:szCs w:val="28"/>
        </w:rPr>
      </w:pPr>
      <w:r w:rsidRPr="004E15C1">
        <w:rPr>
          <w:sz w:val="28"/>
          <w:szCs w:val="28"/>
        </w:rPr>
        <w:t>Если инспекционный контроль предусмотрен схемой сертификации или установлен согласно требованиям пунктов  стандарта  ГОСТ ISO/IEC 17065-2013 орган по сертификации должен инициировать проведение надзора продукции, на которую распространяется решение по сертификации в соответствии со схемой сертификации. Примеры инспекционной деятельности в рамках схем сертификации приведены в стандарте ISO/IEC 17067. Критерии и процесс деятельности по инспекционному контролю определяются каждой схемой сертификации. Если при осуществлении инспекционного контроля применяются оценивание и анализ или принимается решение по сертификации, должны выполняться требования 7.4, 7.5 и 7.6 стандарта  ГОСТ ISO/IEC 17065-2013 соответственно.</w:t>
      </w:r>
    </w:p>
    <w:p w:rsidR="007125CB" w:rsidRPr="004E15C1" w:rsidRDefault="007125CB" w:rsidP="007125CB">
      <w:pPr>
        <w:ind w:firstLine="567"/>
        <w:jc w:val="both"/>
        <w:rPr>
          <w:sz w:val="28"/>
          <w:szCs w:val="28"/>
        </w:rPr>
      </w:pPr>
      <w:r w:rsidRPr="004E15C1">
        <w:rPr>
          <w:sz w:val="28"/>
          <w:szCs w:val="28"/>
        </w:rPr>
        <w:t xml:space="preserve">Когда санкционировано нанесение знака соответствия на сертифицированную продукцию, ее упаковку или сопровождающую документацию, относительно процесса или услуги, разрабатывают меры инспекционного контроля, включающие периодическое инспектирование </w:t>
      </w:r>
      <w:r w:rsidRPr="004E15C1">
        <w:rPr>
          <w:sz w:val="28"/>
          <w:szCs w:val="28"/>
        </w:rPr>
        <w:lastRenderedPageBreak/>
        <w:t>для получения уверенности в законности выполнения требований к продукции. Когда использование знака соответствия санкционировано для процесса или услуги, разрабатывают меры инспекционного контроля, включающие периодическое инспектирование для получения уверенности в законности выполнения требований к процессу или услуге.</w:t>
      </w:r>
    </w:p>
    <w:p w:rsidR="007125CB" w:rsidRPr="004E15C1" w:rsidRDefault="007125CB" w:rsidP="007125CB">
      <w:pPr>
        <w:pStyle w:val="3"/>
        <w:ind w:firstLine="567"/>
        <w:rPr>
          <w:b/>
          <w:sz w:val="28"/>
          <w:szCs w:val="28"/>
        </w:rPr>
      </w:pPr>
      <w:r w:rsidRPr="004E15C1">
        <w:rPr>
          <w:b/>
          <w:sz w:val="28"/>
          <w:szCs w:val="28"/>
        </w:rPr>
        <w:t>Изменения, влияющие на сертификацию</w:t>
      </w:r>
    </w:p>
    <w:p w:rsidR="007125CB" w:rsidRPr="004E15C1" w:rsidRDefault="007125CB" w:rsidP="007125CB">
      <w:pPr>
        <w:ind w:firstLine="567"/>
        <w:jc w:val="both"/>
        <w:rPr>
          <w:sz w:val="28"/>
          <w:szCs w:val="28"/>
        </w:rPr>
      </w:pPr>
      <w:r w:rsidRPr="004E15C1">
        <w:rPr>
          <w:sz w:val="28"/>
          <w:szCs w:val="28"/>
        </w:rPr>
        <w:t>Если схема сертификации вводит новые или пересмотренные требования, оказывающие влияние на заказчика, орган по сертификации должен довести эти изменения до сведения всех заказчиков, обеспечить их устранение и принять меры согласно схеме сертификации. Оформленные соглашением договоренности с заказчиками могут оказаться необходимыми для реализации этих требований. Модель лицензионного соглашения по использованию результатов сертификации, включая аспекты, связанные с уведомлением об изменениях (насколько это необходимо), приведена в приложении Е к руководству ISO/IEC 28:2004.</w:t>
      </w:r>
    </w:p>
    <w:p w:rsidR="007125CB" w:rsidRPr="004E15C1" w:rsidRDefault="007125CB" w:rsidP="007125CB">
      <w:pPr>
        <w:ind w:firstLine="567"/>
        <w:jc w:val="both"/>
        <w:rPr>
          <w:sz w:val="28"/>
          <w:szCs w:val="28"/>
        </w:rPr>
      </w:pPr>
      <w:r w:rsidRPr="004E15C1">
        <w:rPr>
          <w:sz w:val="28"/>
          <w:szCs w:val="28"/>
        </w:rPr>
        <w:t>Орган по сертификации должен учитывать другие изменения, влияющие на сертификацию, включая предложенные заказчиком, и принять решение относительно соответствующих действий. К изменениям, влияющим на сертификацию, может относиться новая информация о выполнении сертификационных требований и полученная органом по сертификации после ее организации. К мерам по реализации изменений, влияющих на сертификацию, при необходимости относятся:</w:t>
      </w:r>
    </w:p>
    <w:p w:rsidR="007125CB" w:rsidRPr="004E15C1" w:rsidRDefault="007125CB" w:rsidP="007125CB">
      <w:pPr>
        <w:ind w:firstLine="567"/>
        <w:jc w:val="both"/>
        <w:rPr>
          <w:sz w:val="28"/>
          <w:szCs w:val="28"/>
        </w:rPr>
      </w:pPr>
      <w:r w:rsidRPr="004E15C1">
        <w:rPr>
          <w:sz w:val="28"/>
          <w:szCs w:val="28"/>
        </w:rPr>
        <w:t>- оценивание;</w:t>
      </w:r>
    </w:p>
    <w:p w:rsidR="007125CB" w:rsidRPr="004E15C1" w:rsidRDefault="007125CB" w:rsidP="007125CB">
      <w:pPr>
        <w:ind w:firstLine="567"/>
        <w:jc w:val="both"/>
        <w:rPr>
          <w:sz w:val="28"/>
          <w:szCs w:val="28"/>
        </w:rPr>
      </w:pPr>
      <w:r w:rsidRPr="004E15C1">
        <w:rPr>
          <w:sz w:val="28"/>
          <w:szCs w:val="28"/>
        </w:rPr>
        <w:t>- анализ;</w:t>
      </w:r>
    </w:p>
    <w:p w:rsidR="007125CB" w:rsidRPr="004E15C1" w:rsidRDefault="007125CB" w:rsidP="007125CB">
      <w:pPr>
        <w:ind w:firstLine="567"/>
        <w:jc w:val="both"/>
        <w:rPr>
          <w:sz w:val="28"/>
          <w:szCs w:val="28"/>
        </w:rPr>
      </w:pPr>
      <w:r w:rsidRPr="004E15C1">
        <w:rPr>
          <w:sz w:val="28"/>
          <w:szCs w:val="28"/>
        </w:rPr>
        <w:t>- принятие решения;</w:t>
      </w:r>
    </w:p>
    <w:p w:rsidR="007125CB" w:rsidRPr="004E15C1" w:rsidRDefault="007125CB" w:rsidP="007125CB">
      <w:pPr>
        <w:ind w:firstLine="567"/>
        <w:jc w:val="both"/>
        <w:rPr>
          <w:sz w:val="28"/>
          <w:szCs w:val="28"/>
        </w:rPr>
      </w:pPr>
      <w:r w:rsidRPr="004E15C1">
        <w:rPr>
          <w:sz w:val="28"/>
          <w:szCs w:val="28"/>
        </w:rPr>
        <w:t>- выпуск пересмотренной официальной документации (см. 7.7) для расширения или сужения области сертификации;</w:t>
      </w:r>
    </w:p>
    <w:p w:rsidR="007125CB" w:rsidRPr="004E15C1" w:rsidRDefault="007125CB" w:rsidP="007125CB">
      <w:pPr>
        <w:ind w:firstLine="567"/>
        <w:jc w:val="both"/>
        <w:rPr>
          <w:sz w:val="28"/>
          <w:szCs w:val="28"/>
        </w:rPr>
      </w:pPr>
      <w:r w:rsidRPr="004E15C1">
        <w:rPr>
          <w:sz w:val="28"/>
          <w:szCs w:val="28"/>
        </w:rPr>
        <w:t>- выпуск документации, касающейся пересмотренных мер по надзору (если он является частью схемы сертификации).</w:t>
      </w:r>
    </w:p>
    <w:p w:rsidR="007125CB" w:rsidRPr="004E15C1" w:rsidRDefault="007125CB" w:rsidP="007125CB">
      <w:pPr>
        <w:ind w:firstLine="567"/>
        <w:jc w:val="both"/>
        <w:rPr>
          <w:sz w:val="28"/>
          <w:szCs w:val="28"/>
        </w:rPr>
      </w:pPr>
      <w:r w:rsidRPr="004E15C1">
        <w:rPr>
          <w:sz w:val="28"/>
          <w:szCs w:val="28"/>
        </w:rPr>
        <w:t>Такие меры должны приниматься в соответствии с теми или иными частями 7.4, 7.5, 7.6, 7.7 и 7.8 стандарта  ГОСТ ISO/IEC 17065-2013, записи - включать обоснование для исключения любых перечисленных видов деятельности (например, при изменении сертификационного требования, которое не предусматривает оценивания, анализа и принятия решения по сертификации продукции).</w:t>
      </w:r>
    </w:p>
    <w:p w:rsidR="007125CB" w:rsidRPr="004E15C1" w:rsidRDefault="007125CB" w:rsidP="007125CB">
      <w:pPr>
        <w:pStyle w:val="3"/>
        <w:ind w:firstLine="567"/>
        <w:jc w:val="both"/>
        <w:rPr>
          <w:b/>
          <w:sz w:val="28"/>
          <w:szCs w:val="28"/>
        </w:rPr>
      </w:pPr>
      <w:r w:rsidRPr="004E15C1">
        <w:rPr>
          <w:b/>
          <w:sz w:val="28"/>
          <w:szCs w:val="28"/>
        </w:rPr>
        <w:t>Прекращение, сужение области, приостановка или отмена сертификации</w:t>
      </w:r>
    </w:p>
    <w:p w:rsidR="007125CB" w:rsidRPr="004E15C1" w:rsidRDefault="007125CB" w:rsidP="007125CB">
      <w:pPr>
        <w:ind w:firstLine="567"/>
        <w:jc w:val="both"/>
        <w:rPr>
          <w:sz w:val="28"/>
          <w:szCs w:val="28"/>
        </w:rPr>
      </w:pPr>
      <w:r w:rsidRPr="004E15C1">
        <w:rPr>
          <w:sz w:val="28"/>
          <w:szCs w:val="28"/>
        </w:rPr>
        <w:t>Если несоответствие сертификационным требованиям будет подтверждено результатами надзора или иначе, орган по сертификации должен рассмотреть возможность и принять решение относительно соответствующих действий. Такие действия могут подразумевать:</w:t>
      </w:r>
    </w:p>
    <w:p w:rsidR="007125CB" w:rsidRPr="004E15C1" w:rsidRDefault="007125CB" w:rsidP="007125CB">
      <w:pPr>
        <w:ind w:firstLine="567"/>
        <w:jc w:val="both"/>
        <w:rPr>
          <w:sz w:val="28"/>
          <w:szCs w:val="28"/>
        </w:rPr>
      </w:pPr>
      <w:r w:rsidRPr="004E15C1">
        <w:rPr>
          <w:sz w:val="28"/>
          <w:szCs w:val="28"/>
        </w:rPr>
        <w:t>a) продолжение сертификации при условиях, указанных органом по сертификации (например, усиленный инспекционный контроль);</w:t>
      </w:r>
    </w:p>
    <w:p w:rsidR="007125CB" w:rsidRPr="004E15C1" w:rsidRDefault="007125CB" w:rsidP="007125CB">
      <w:pPr>
        <w:ind w:firstLine="567"/>
        <w:jc w:val="both"/>
        <w:rPr>
          <w:sz w:val="28"/>
          <w:szCs w:val="28"/>
        </w:rPr>
      </w:pPr>
      <w:r w:rsidRPr="004E15C1">
        <w:rPr>
          <w:sz w:val="28"/>
          <w:szCs w:val="28"/>
        </w:rPr>
        <w:lastRenderedPageBreak/>
        <w:t>b) сужение области сертификации для исключения несоответствующих модификаций продукции;</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c) приостановка сертификации в ожидании принятия корректирующих мер заказчиком;</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d) отмена сертификации.</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Когда соответствующие действия включают оценивание, анализ или принятие решения по сертификации, необходимо выполнять требования 7.4, 7.5 и 7.6. стандарта  ГОСТ ISO/IEC 17065-2013.</w:t>
      </w:r>
    </w:p>
    <w:p w:rsidR="007125CB" w:rsidRPr="004E15C1" w:rsidRDefault="007125CB" w:rsidP="007125CB">
      <w:pPr>
        <w:ind w:firstLine="567"/>
        <w:jc w:val="both"/>
        <w:rPr>
          <w:sz w:val="28"/>
          <w:szCs w:val="28"/>
        </w:rPr>
      </w:pPr>
      <w:r w:rsidRPr="004E15C1">
        <w:rPr>
          <w:sz w:val="28"/>
          <w:szCs w:val="28"/>
        </w:rPr>
        <w:t>Если сертификация прекращена (по требованию заказчика), приостановлена или отменена, то следует принять меры, установленные схемой сертификации, и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отсутствии указаний на то, что продукция продолжает оставаться сертифицированной. При сужении области сертификации рекомендуется принять меры, установленные схемой сертификации, и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том, что этот факт однозначно доведен до сведения заказчика и четко отражен в документации по сертификации и открытой информации.</w:t>
      </w:r>
    </w:p>
    <w:p w:rsidR="007125CB" w:rsidRPr="004E15C1" w:rsidRDefault="007125CB" w:rsidP="007125CB">
      <w:pPr>
        <w:ind w:firstLine="567"/>
        <w:jc w:val="both"/>
        <w:rPr>
          <w:sz w:val="28"/>
          <w:szCs w:val="28"/>
        </w:rPr>
      </w:pPr>
      <w:r w:rsidRPr="004E15C1">
        <w:rPr>
          <w:sz w:val="28"/>
          <w:szCs w:val="28"/>
        </w:rPr>
        <w:t>Если сертификация приостановлена, следует назначить одного или нескольких сотрудников для выработки и доведения до сведения заказчика:</w:t>
      </w:r>
    </w:p>
    <w:p w:rsidR="007125CB" w:rsidRPr="004E15C1" w:rsidRDefault="007125CB" w:rsidP="007125CB">
      <w:pPr>
        <w:ind w:firstLine="567"/>
        <w:jc w:val="both"/>
        <w:rPr>
          <w:sz w:val="28"/>
          <w:szCs w:val="28"/>
        </w:rPr>
      </w:pPr>
      <w:r w:rsidRPr="004E15C1">
        <w:rPr>
          <w:sz w:val="28"/>
          <w:szCs w:val="28"/>
        </w:rPr>
        <w:t>- действий, необходимых для прекращения приостановки и возобновления сертификации продукции в соответствии со схемой сертификации;</w:t>
      </w:r>
    </w:p>
    <w:p w:rsidR="007125CB" w:rsidRPr="004E15C1" w:rsidRDefault="007125CB" w:rsidP="007125CB">
      <w:pPr>
        <w:ind w:firstLine="567"/>
        <w:jc w:val="both"/>
        <w:rPr>
          <w:sz w:val="28"/>
          <w:szCs w:val="28"/>
        </w:rPr>
      </w:pPr>
      <w:r w:rsidRPr="004E15C1">
        <w:rPr>
          <w:sz w:val="28"/>
          <w:szCs w:val="28"/>
        </w:rPr>
        <w:t>- любых других действий, требуемых схемой сертификации.</w:t>
      </w:r>
    </w:p>
    <w:p w:rsidR="007125CB" w:rsidRPr="004E15C1" w:rsidRDefault="007125CB" w:rsidP="007125CB">
      <w:pPr>
        <w:pStyle w:val="formattext"/>
        <w:spacing w:before="0" w:beforeAutospacing="0" w:after="0" w:afterAutospacing="0"/>
        <w:ind w:firstLine="567"/>
        <w:jc w:val="both"/>
        <w:rPr>
          <w:sz w:val="28"/>
          <w:szCs w:val="28"/>
        </w:rPr>
      </w:pPr>
      <w:r w:rsidRPr="004E15C1">
        <w:rPr>
          <w:sz w:val="28"/>
          <w:szCs w:val="28"/>
        </w:rPr>
        <w:t>Такие сотрудники должны обладать квалификацией, достаточной для понимания всех вопросов, связанных с приостановкой сертификации. Любые оценивания, анализы или решения, необходимые для решения вопросов, связанных с приостановкой сертификации, или требуемые схемой сертификации, должны быть выполнены в соответствии с частями 7.4, 7.5, 7.6, 7.7.3, 7.9 и 7.11.3. стандарта  ГОСТ ISO/IEC 17065-2013.</w:t>
      </w:r>
    </w:p>
    <w:p w:rsidR="007125CB" w:rsidRPr="004E15C1" w:rsidRDefault="007125CB" w:rsidP="007125CB">
      <w:pPr>
        <w:ind w:firstLine="567"/>
        <w:jc w:val="both"/>
        <w:rPr>
          <w:sz w:val="28"/>
          <w:szCs w:val="28"/>
        </w:rPr>
      </w:pPr>
      <w:r w:rsidRPr="004E15C1">
        <w:rPr>
          <w:sz w:val="28"/>
          <w:szCs w:val="28"/>
        </w:rPr>
        <w:t>Если сертификация возобновлена после приостановки, рекомендуется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наличии указаний на то, что продукция продолжает оставаться сертифицированной. Если принято решение о сужении области сертификации, то следует внести все необходимые изменения в официальные документы по сертификации, открытую информацию, разрешения на использование знаков и т.п., чтобы убедиться в том, что этот факт однозначно доведен до сведения заказчика и четко отражен в них.</w:t>
      </w:r>
    </w:p>
    <w:p w:rsidR="007125CB" w:rsidRPr="004E15C1" w:rsidRDefault="007125CB" w:rsidP="007125CB">
      <w:pPr>
        <w:pStyle w:val="3"/>
        <w:ind w:firstLine="567"/>
        <w:jc w:val="both"/>
        <w:rPr>
          <w:sz w:val="28"/>
          <w:szCs w:val="28"/>
        </w:rPr>
      </w:pPr>
      <w:r w:rsidRPr="004E15C1">
        <w:rPr>
          <w:b/>
          <w:sz w:val="28"/>
          <w:szCs w:val="28"/>
        </w:rPr>
        <w:lastRenderedPageBreak/>
        <w:t xml:space="preserve">Записи. </w:t>
      </w:r>
      <w:r w:rsidRPr="004E15C1">
        <w:rPr>
          <w:sz w:val="28"/>
          <w:szCs w:val="28"/>
        </w:rPr>
        <w:t>Орган по сертификации должен сохранять записи, служащие доказательством того, что все требования к процессу сертификации (настоящего стандарта и схемы сертификации) фактически выполнены. Орган по сертификации должен перевозить, пересылать и передавать все записи таким образом, чтобы сохранять их конфиденциальности.</w:t>
      </w:r>
    </w:p>
    <w:p w:rsidR="007125CB" w:rsidRPr="004E15C1" w:rsidRDefault="007125CB" w:rsidP="007125CB">
      <w:pPr>
        <w:ind w:firstLine="567"/>
        <w:jc w:val="both"/>
        <w:rPr>
          <w:sz w:val="28"/>
          <w:szCs w:val="28"/>
        </w:rPr>
      </w:pPr>
      <w:r w:rsidRPr="004E15C1">
        <w:rPr>
          <w:sz w:val="28"/>
          <w:szCs w:val="28"/>
        </w:rPr>
        <w:t>Если схема сертификации предполагает полную переоценку продукции в течение определенного цикла, записи следует сохранять, по крайней мере, для текущего и предыдущего циклов, в иных случаях - в течение периода, установленного органом по сертификации. При определении сроков хранения необходимо учитывать правовые обстоятельства и соглашения о взаимном признании.</w:t>
      </w:r>
    </w:p>
    <w:p w:rsidR="007125CB" w:rsidRPr="004E15C1" w:rsidRDefault="007125CB" w:rsidP="007125CB">
      <w:pPr>
        <w:pStyle w:val="3"/>
        <w:ind w:firstLine="567"/>
        <w:jc w:val="both"/>
        <w:rPr>
          <w:sz w:val="28"/>
          <w:szCs w:val="28"/>
        </w:rPr>
      </w:pPr>
      <w:r w:rsidRPr="004E15C1">
        <w:rPr>
          <w:b/>
          <w:sz w:val="28"/>
          <w:szCs w:val="28"/>
        </w:rPr>
        <w:t>Жалобы и апелляции.</w:t>
      </w:r>
      <w:r w:rsidRPr="004E15C1">
        <w:rPr>
          <w:sz w:val="28"/>
          <w:szCs w:val="28"/>
        </w:rPr>
        <w:t xml:space="preserve"> Орган по сертификации должен иметь документированный процесс приема, оценивания и принятия решений в отношении жалоб и апелляций, регистрировать и прослеживать меры по их удовлетворению.</w:t>
      </w:r>
    </w:p>
    <w:p w:rsidR="007125CB" w:rsidRPr="004E15C1" w:rsidRDefault="007125CB" w:rsidP="007125CB">
      <w:pPr>
        <w:pStyle w:val="3"/>
        <w:ind w:firstLine="567"/>
        <w:jc w:val="both"/>
        <w:rPr>
          <w:sz w:val="28"/>
          <w:szCs w:val="28"/>
        </w:rPr>
      </w:pPr>
      <w:r w:rsidRPr="004E15C1">
        <w:rPr>
          <w:sz w:val="28"/>
          <w:szCs w:val="28"/>
        </w:rPr>
        <w:t>При получении жалобы или апелляции следует подтвердить, имеет ли она отношение к деятельности органа по сертификации, за которую он несет ответственность, и если имеет, принять ее к рассмотрению. Орган по сертификации должен подтвердить получение официальной жалобы или апелляции.</w:t>
      </w:r>
    </w:p>
    <w:p w:rsidR="007125CB" w:rsidRPr="004E15C1" w:rsidRDefault="007125CB" w:rsidP="007125CB">
      <w:pPr>
        <w:pStyle w:val="3"/>
        <w:ind w:firstLine="567"/>
        <w:jc w:val="both"/>
        <w:rPr>
          <w:sz w:val="28"/>
          <w:szCs w:val="28"/>
        </w:rPr>
      </w:pPr>
      <w:r w:rsidRPr="004E15C1">
        <w:rPr>
          <w:sz w:val="28"/>
          <w:szCs w:val="28"/>
        </w:rPr>
        <w:t>Органу по сертификации необходимо нести ответственность за сбор и проверку всей требуемой информации (насколько возможно), чтобы принять правомерное решение. Решение об удовлетворении жалобы или апелляции должно приниматься, анализироваться и утверждаться лицами, не участвующими в деятельности по сертификации, которая имеет отношение к ней.</w:t>
      </w:r>
    </w:p>
    <w:p w:rsidR="007125CB" w:rsidRPr="004E15C1" w:rsidRDefault="007125CB" w:rsidP="007125CB">
      <w:pPr>
        <w:ind w:firstLine="567"/>
        <w:jc w:val="both"/>
        <w:rPr>
          <w:b/>
          <w:sz w:val="28"/>
          <w:szCs w:val="28"/>
        </w:rPr>
      </w:pPr>
      <w:r w:rsidRPr="004E15C1">
        <w:rPr>
          <w:sz w:val="28"/>
          <w:szCs w:val="28"/>
        </w:rPr>
        <w:t>Чтобы обеспечить отсутствие конфликта интересов, персонал (включая управленческий), который оказывал консалтинговые услуги (см. 3.2) заказчику или работал с ним, не может использоваться органом по сертификации для анализа или утверждения порядка удовлетворения жалобы или апелляции в течение двух лет с момента прекращения консалтинговой деятельности или найма.</w:t>
      </w:r>
    </w:p>
    <w:p w:rsidR="007125CB" w:rsidRPr="004E15C1" w:rsidRDefault="007125CB" w:rsidP="007125CB">
      <w:pPr>
        <w:pStyle w:val="3"/>
        <w:ind w:firstLine="567"/>
        <w:jc w:val="both"/>
        <w:rPr>
          <w:sz w:val="28"/>
          <w:szCs w:val="28"/>
        </w:rPr>
      </w:pPr>
      <w:r w:rsidRPr="004E15C1">
        <w:rPr>
          <w:sz w:val="28"/>
          <w:szCs w:val="28"/>
        </w:rPr>
        <w:t>Насколько возможно, орган по сертификации должен официально извещать лицо, подающее жалобу или апелляцию, о результате и окончании процесса ее рассмотрения. Орган по сертификации должен принимать любые необходимые меры, связанные с дальнейшим удовлетворение жалобы или апелляции.</w:t>
      </w:r>
    </w:p>
    <w:p w:rsidR="00E7271A" w:rsidRDefault="007125CB" w:rsidP="00BB4618">
      <w:pPr>
        <w:rPr>
          <w:b/>
          <w:sz w:val="28"/>
          <w:szCs w:val="28"/>
          <w:lang w:val="kk-KZ"/>
        </w:rPr>
      </w:pPr>
      <w:r>
        <w:tab/>
      </w:r>
    </w:p>
    <w:p w:rsidR="00E7271A" w:rsidRPr="00397FEF" w:rsidRDefault="00E7271A" w:rsidP="00E7271A">
      <w:pPr>
        <w:tabs>
          <w:tab w:val="left" w:pos="993"/>
        </w:tabs>
        <w:ind w:right="-1" w:firstLine="567"/>
        <w:jc w:val="center"/>
        <w:rPr>
          <w:sz w:val="28"/>
          <w:szCs w:val="28"/>
        </w:rPr>
      </w:pPr>
      <w:r w:rsidRPr="00892F75">
        <w:rPr>
          <w:b/>
          <w:sz w:val="28"/>
          <w:szCs w:val="28"/>
        </w:rPr>
        <w:t>Контрольные вопросы</w:t>
      </w:r>
      <w:r w:rsidRPr="00892F75">
        <w:rPr>
          <w:sz w:val="28"/>
          <w:szCs w:val="28"/>
        </w:rPr>
        <w:t>:</w:t>
      </w:r>
    </w:p>
    <w:p w:rsidR="00892F75" w:rsidRPr="00397FEF" w:rsidRDefault="00892F75" w:rsidP="00E7271A">
      <w:pPr>
        <w:tabs>
          <w:tab w:val="left" w:pos="993"/>
        </w:tabs>
        <w:ind w:right="-1" w:firstLine="567"/>
        <w:jc w:val="center"/>
        <w:rPr>
          <w:sz w:val="28"/>
          <w:szCs w:val="28"/>
        </w:rPr>
      </w:pPr>
    </w:p>
    <w:p w:rsidR="00892F75" w:rsidRPr="00892F75" w:rsidRDefault="00892F75" w:rsidP="00892F75">
      <w:pPr>
        <w:widowControl w:val="0"/>
        <w:shd w:val="clear" w:color="auto" w:fill="FFFFFF"/>
        <w:tabs>
          <w:tab w:val="left" w:pos="451"/>
        </w:tabs>
        <w:autoSpaceDE w:val="0"/>
        <w:autoSpaceDN w:val="0"/>
        <w:adjustRightInd w:val="0"/>
        <w:ind w:left="38"/>
        <w:rPr>
          <w:rFonts w:eastAsia="Calibri"/>
          <w:sz w:val="28"/>
          <w:szCs w:val="28"/>
        </w:rPr>
      </w:pPr>
      <w:r w:rsidRPr="00892F75">
        <w:rPr>
          <w:rStyle w:val="FontStyle14"/>
          <w:b w:val="0"/>
          <w:sz w:val="28"/>
          <w:szCs w:val="28"/>
        </w:rPr>
        <w:t xml:space="preserve">1. </w:t>
      </w:r>
      <w:r w:rsidRPr="00892F75">
        <w:rPr>
          <w:rFonts w:eastAsia="Calibri"/>
          <w:bCs/>
          <w:sz w:val="28"/>
          <w:szCs w:val="28"/>
        </w:rPr>
        <w:tab/>
        <w:t xml:space="preserve">Требования к документам представляемым при аккредитации </w:t>
      </w:r>
      <w:r w:rsidRPr="00892F75">
        <w:rPr>
          <w:rFonts w:eastAsia="Calibri"/>
          <w:bCs/>
          <w:spacing w:val="-9"/>
          <w:sz w:val="28"/>
          <w:szCs w:val="28"/>
        </w:rPr>
        <w:t>ОПС</w:t>
      </w:r>
      <w:r w:rsidRPr="00892F75">
        <w:rPr>
          <w:bCs/>
          <w:spacing w:val="-9"/>
          <w:sz w:val="28"/>
          <w:szCs w:val="28"/>
        </w:rPr>
        <w:t>.</w:t>
      </w:r>
    </w:p>
    <w:p w:rsidR="00892F75" w:rsidRPr="00892F75" w:rsidRDefault="00892F75" w:rsidP="00892F75">
      <w:pPr>
        <w:widowControl w:val="0"/>
        <w:shd w:val="clear" w:color="auto" w:fill="FFFFFF"/>
        <w:tabs>
          <w:tab w:val="left" w:pos="451"/>
        </w:tabs>
        <w:autoSpaceDE w:val="0"/>
        <w:autoSpaceDN w:val="0"/>
        <w:adjustRightInd w:val="0"/>
        <w:ind w:left="38"/>
        <w:rPr>
          <w:rStyle w:val="FontStyle14"/>
          <w:rFonts w:eastAsiaTheme="minorHAnsi"/>
          <w:b w:val="0"/>
          <w:sz w:val="28"/>
          <w:szCs w:val="28"/>
        </w:rPr>
      </w:pPr>
      <w:r w:rsidRPr="00892F75">
        <w:rPr>
          <w:rStyle w:val="FontStyle13"/>
          <w:i w:val="0"/>
          <w:sz w:val="28"/>
          <w:szCs w:val="28"/>
        </w:rPr>
        <w:t>2.</w:t>
      </w:r>
      <w:r w:rsidRPr="00892F75">
        <w:rPr>
          <w:rFonts w:eastAsia="Calibri"/>
          <w:bCs/>
          <w:sz w:val="28"/>
          <w:szCs w:val="28"/>
        </w:rPr>
        <w:tab/>
        <w:t>Требования к документам</w:t>
      </w:r>
      <w:r w:rsidRPr="00892F75">
        <w:rPr>
          <w:bCs/>
          <w:sz w:val="28"/>
          <w:szCs w:val="28"/>
        </w:rPr>
        <w:t>,</w:t>
      </w:r>
      <w:r w:rsidRPr="00892F75">
        <w:rPr>
          <w:rFonts w:eastAsia="Calibri"/>
          <w:bCs/>
          <w:sz w:val="28"/>
          <w:szCs w:val="28"/>
        </w:rPr>
        <w:t xml:space="preserve"> представляемым при аккредитации </w:t>
      </w:r>
      <w:r w:rsidRPr="00892F75">
        <w:rPr>
          <w:bCs/>
          <w:spacing w:val="-9"/>
          <w:sz w:val="28"/>
          <w:szCs w:val="28"/>
        </w:rPr>
        <w:t>испытательной лаборатории.</w:t>
      </w:r>
    </w:p>
    <w:p w:rsidR="00892F75" w:rsidRPr="00892F75" w:rsidRDefault="00892F75" w:rsidP="00892F75">
      <w:pPr>
        <w:widowControl w:val="0"/>
        <w:shd w:val="clear" w:color="auto" w:fill="FFFFFF"/>
        <w:tabs>
          <w:tab w:val="left" w:pos="451"/>
        </w:tabs>
        <w:autoSpaceDE w:val="0"/>
        <w:autoSpaceDN w:val="0"/>
        <w:adjustRightInd w:val="0"/>
        <w:ind w:left="38"/>
        <w:rPr>
          <w:rFonts w:eastAsia="Calibri"/>
          <w:sz w:val="28"/>
          <w:szCs w:val="28"/>
        </w:rPr>
      </w:pPr>
      <w:r w:rsidRPr="00892F75">
        <w:rPr>
          <w:rStyle w:val="FontStyle14"/>
          <w:b w:val="0"/>
          <w:sz w:val="28"/>
          <w:szCs w:val="28"/>
        </w:rPr>
        <w:t xml:space="preserve">3. </w:t>
      </w:r>
      <w:r w:rsidRPr="00892F75">
        <w:rPr>
          <w:rFonts w:eastAsia="Calibri"/>
          <w:bCs/>
          <w:sz w:val="28"/>
          <w:szCs w:val="28"/>
        </w:rPr>
        <w:tab/>
        <w:t xml:space="preserve">Требования к документам представляемым при аккредитации </w:t>
      </w:r>
      <w:r w:rsidRPr="00892F75">
        <w:rPr>
          <w:bCs/>
          <w:spacing w:val="-9"/>
          <w:sz w:val="28"/>
          <w:szCs w:val="28"/>
        </w:rPr>
        <w:lastRenderedPageBreak/>
        <w:t>поверочной лаборатории.</w:t>
      </w:r>
    </w:p>
    <w:p w:rsidR="00892F75" w:rsidRPr="00892F75" w:rsidRDefault="00892F75" w:rsidP="00892F75">
      <w:pPr>
        <w:pStyle w:val="Style4"/>
        <w:widowControl/>
        <w:tabs>
          <w:tab w:val="left" w:pos="538"/>
        </w:tabs>
        <w:jc w:val="both"/>
        <w:rPr>
          <w:rStyle w:val="FontStyle14"/>
          <w:b w:val="0"/>
          <w:sz w:val="28"/>
          <w:szCs w:val="28"/>
        </w:rPr>
      </w:pPr>
      <w:r w:rsidRPr="00892F75">
        <w:rPr>
          <w:rStyle w:val="FontStyle14"/>
          <w:b w:val="0"/>
          <w:sz w:val="28"/>
          <w:szCs w:val="28"/>
        </w:rPr>
        <w:t xml:space="preserve">4. </w:t>
      </w:r>
      <w:r w:rsidRPr="00892F75">
        <w:rPr>
          <w:spacing w:val="-1"/>
          <w:sz w:val="28"/>
          <w:szCs w:val="28"/>
        </w:rPr>
        <w:t>Требования к системе качества ОПС.</w:t>
      </w:r>
    </w:p>
    <w:p w:rsidR="00892F75" w:rsidRPr="00892F75" w:rsidRDefault="00892F75" w:rsidP="00892F75">
      <w:pPr>
        <w:widowControl w:val="0"/>
        <w:shd w:val="clear" w:color="auto" w:fill="FFFFFF"/>
        <w:tabs>
          <w:tab w:val="left" w:pos="797"/>
        </w:tabs>
        <w:autoSpaceDE w:val="0"/>
        <w:autoSpaceDN w:val="0"/>
        <w:adjustRightInd w:val="0"/>
        <w:rPr>
          <w:rFonts w:eastAsia="Calibri"/>
          <w:sz w:val="28"/>
          <w:szCs w:val="28"/>
        </w:rPr>
      </w:pPr>
      <w:r w:rsidRPr="00892F75">
        <w:rPr>
          <w:rStyle w:val="FontStyle14"/>
          <w:b w:val="0"/>
          <w:sz w:val="28"/>
          <w:szCs w:val="28"/>
        </w:rPr>
        <w:t xml:space="preserve">5. </w:t>
      </w:r>
      <w:r w:rsidRPr="00892F75">
        <w:rPr>
          <w:rFonts w:eastAsia="Calibri"/>
          <w:spacing w:val="-1"/>
          <w:sz w:val="28"/>
          <w:szCs w:val="28"/>
        </w:rPr>
        <w:t>Требования к персоналу</w:t>
      </w:r>
      <w:r w:rsidRPr="00892F75">
        <w:rPr>
          <w:spacing w:val="-1"/>
          <w:sz w:val="28"/>
          <w:szCs w:val="28"/>
        </w:rPr>
        <w:t xml:space="preserve"> ОПС.</w:t>
      </w:r>
    </w:p>
    <w:p w:rsidR="00892F75" w:rsidRPr="00892F75" w:rsidRDefault="00892F75" w:rsidP="00892F75">
      <w:pPr>
        <w:widowControl w:val="0"/>
        <w:shd w:val="clear" w:color="auto" w:fill="FFFFFF"/>
        <w:tabs>
          <w:tab w:val="left" w:pos="451"/>
        </w:tabs>
        <w:autoSpaceDE w:val="0"/>
        <w:autoSpaceDN w:val="0"/>
        <w:adjustRightInd w:val="0"/>
        <w:ind w:left="38"/>
        <w:rPr>
          <w:rStyle w:val="FontStyle14"/>
          <w:rFonts w:eastAsiaTheme="minorHAnsi"/>
          <w:b w:val="0"/>
          <w:sz w:val="28"/>
          <w:szCs w:val="28"/>
        </w:rPr>
      </w:pPr>
      <w:r w:rsidRPr="00892F75">
        <w:rPr>
          <w:rStyle w:val="FontStyle14"/>
          <w:b w:val="0"/>
          <w:sz w:val="28"/>
          <w:szCs w:val="28"/>
        </w:rPr>
        <w:t xml:space="preserve">6. </w:t>
      </w:r>
      <w:r w:rsidRPr="00892F75">
        <w:rPr>
          <w:rFonts w:eastAsia="Calibri"/>
          <w:spacing w:val="-1"/>
          <w:sz w:val="28"/>
          <w:szCs w:val="28"/>
        </w:rPr>
        <w:t>Требования к персоналу</w:t>
      </w:r>
      <w:r w:rsidRPr="00892F75">
        <w:rPr>
          <w:bCs/>
          <w:spacing w:val="-9"/>
          <w:sz w:val="28"/>
          <w:szCs w:val="28"/>
        </w:rPr>
        <w:t>испытательной лаборатории.</w:t>
      </w:r>
    </w:p>
    <w:p w:rsidR="00892F75" w:rsidRPr="00892F75" w:rsidRDefault="00892F75" w:rsidP="00892F75">
      <w:pPr>
        <w:pStyle w:val="Style4"/>
        <w:widowControl/>
        <w:tabs>
          <w:tab w:val="left" w:pos="538"/>
        </w:tabs>
        <w:jc w:val="both"/>
        <w:rPr>
          <w:rStyle w:val="FontStyle14"/>
          <w:b w:val="0"/>
          <w:sz w:val="28"/>
          <w:szCs w:val="28"/>
        </w:rPr>
      </w:pPr>
      <w:r w:rsidRPr="00892F75">
        <w:rPr>
          <w:rStyle w:val="FontStyle14"/>
          <w:b w:val="0"/>
          <w:sz w:val="28"/>
          <w:szCs w:val="28"/>
        </w:rPr>
        <w:t xml:space="preserve">7. </w:t>
      </w:r>
      <w:r w:rsidRPr="00892F75">
        <w:rPr>
          <w:sz w:val="28"/>
          <w:szCs w:val="28"/>
        </w:rPr>
        <w:t xml:space="preserve">Содержание </w:t>
      </w:r>
      <w:r w:rsidRPr="00892F75">
        <w:rPr>
          <w:spacing w:val="-2"/>
          <w:sz w:val="28"/>
          <w:szCs w:val="28"/>
        </w:rPr>
        <w:t>Руководства по качеству ОПС.</w:t>
      </w:r>
    </w:p>
    <w:p w:rsidR="00892F75" w:rsidRPr="00892F75" w:rsidRDefault="00892F75" w:rsidP="00892F75">
      <w:pPr>
        <w:pStyle w:val="Style4"/>
        <w:widowControl/>
        <w:tabs>
          <w:tab w:val="left" w:pos="538"/>
        </w:tabs>
        <w:jc w:val="both"/>
        <w:rPr>
          <w:rStyle w:val="FontStyle14"/>
          <w:b w:val="0"/>
          <w:sz w:val="28"/>
          <w:szCs w:val="28"/>
        </w:rPr>
      </w:pPr>
      <w:r w:rsidRPr="00892F75">
        <w:rPr>
          <w:rStyle w:val="FontStyle14"/>
          <w:b w:val="0"/>
          <w:sz w:val="28"/>
          <w:szCs w:val="28"/>
        </w:rPr>
        <w:t xml:space="preserve">8. </w:t>
      </w:r>
      <w:r w:rsidRPr="00892F75">
        <w:rPr>
          <w:sz w:val="28"/>
          <w:szCs w:val="28"/>
        </w:rPr>
        <w:t>Как и кто устанавливает п</w:t>
      </w:r>
      <w:r w:rsidRPr="00892F75">
        <w:rPr>
          <w:spacing w:val="8"/>
          <w:sz w:val="28"/>
          <w:szCs w:val="28"/>
        </w:rPr>
        <w:t>равомочность и   компетентность метрологических служб на право проведения калибровочных работ?</w:t>
      </w:r>
    </w:p>
    <w:p w:rsidR="00892F75" w:rsidRPr="00892F75" w:rsidRDefault="00892F75" w:rsidP="00892F75">
      <w:pPr>
        <w:pStyle w:val="Style4"/>
        <w:widowControl/>
        <w:tabs>
          <w:tab w:val="left" w:pos="538"/>
        </w:tabs>
        <w:jc w:val="both"/>
        <w:rPr>
          <w:rStyle w:val="FontStyle14"/>
          <w:b w:val="0"/>
          <w:sz w:val="28"/>
          <w:szCs w:val="28"/>
        </w:rPr>
      </w:pPr>
      <w:r w:rsidRPr="00892F75">
        <w:rPr>
          <w:rStyle w:val="FontStyle14"/>
          <w:b w:val="0"/>
          <w:sz w:val="28"/>
          <w:szCs w:val="28"/>
        </w:rPr>
        <w:t xml:space="preserve">9. </w:t>
      </w:r>
      <w:r w:rsidRPr="00892F75">
        <w:rPr>
          <w:sz w:val="28"/>
          <w:szCs w:val="28"/>
        </w:rPr>
        <w:t>В каких случаях проводится расширение области аккредитации калибровочной лаборатории?</w:t>
      </w:r>
    </w:p>
    <w:p w:rsidR="00892F75" w:rsidRPr="00892F75" w:rsidRDefault="00892F75" w:rsidP="00892F75">
      <w:pPr>
        <w:pStyle w:val="Style4"/>
        <w:widowControl/>
        <w:tabs>
          <w:tab w:val="left" w:pos="538"/>
        </w:tabs>
        <w:jc w:val="both"/>
        <w:rPr>
          <w:rStyle w:val="FontStyle14"/>
          <w:b w:val="0"/>
          <w:sz w:val="28"/>
          <w:szCs w:val="28"/>
        </w:rPr>
      </w:pPr>
      <w:r w:rsidRPr="00892F75">
        <w:rPr>
          <w:rStyle w:val="FontStyle14"/>
          <w:b w:val="0"/>
          <w:sz w:val="28"/>
          <w:szCs w:val="28"/>
        </w:rPr>
        <w:t xml:space="preserve">10. </w:t>
      </w:r>
      <w:r w:rsidRPr="00892F75">
        <w:rPr>
          <w:sz w:val="28"/>
          <w:szCs w:val="28"/>
        </w:rPr>
        <w:t>В каких случаях проводится расширение области аккредитации ОПС?</w:t>
      </w:r>
    </w:p>
    <w:p w:rsidR="00892F75" w:rsidRPr="00892F75" w:rsidRDefault="00892F75" w:rsidP="00E7271A">
      <w:pPr>
        <w:tabs>
          <w:tab w:val="left" w:pos="993"/>
        </w:tabs>
        <w:ind w:right="-1" w:firstLine="567"/>
        <w:jc w:val="center"/>
        <w:rPr>
          <w:sz w:val="28"/>
        </w:rPr>
      </w:pPr>
    </w:p>
    <w:p w:rsidR="00D02557" w:rsidRPr="005154CC" w:rsidRDefault="00D02557" w:rsidP="00D02557">
      <w:pPr>
        <w:ind w:firstLine="567"/>
        <w:jc w:val="center"/>
        <w:rPr>
          <w:b/>
          <w:bCs/>
          <w:color w:val="000000"/>
          <w:spacing w:val="-3"/>
          <w:w w:val="113"/>
          <w:sz w:val="28"/>
          <w:szCs w:val="28"/>
          <w:lang w:val="kk-KZ"/>
        </w:rPr>
      </w:pPr>
      <w:r w:rsidRPr="005154CC">
        <w:rPr>
          <w:b/>
          <w:bCs/>
          <w:color w:val="000000"/>
          <w:spacing w:val="-3"/>
          <w:w w:val="113"/>
          <w:sz w:val="28"/>
          <w:szCs w:val="28"/>
        </w:rPr>
        <w:t>Список</w:t>
      </w:r>
      <w:r w:rsidR="00A52DA5">
        <w:rPr>
          <w:b/>
          <w:bCs/>
          <w:color w:val="000000"/>
          <w:spacing w:val="-3"/>
          <w:w w:val="113"/>
          <w:sz w:val="28"/>
          <w:szCs w:val="28"/>
          <w:lang w:val="kk-KZ"/>
        </w:rPr>
        <w:t xml:space="preserve"> </w:t>
      </w:r>
      <w:r w:rsidRPr="005154CC">
        <w:rPr>
          <w:b/>
          <w:bCs/>
          <w:color w:val="000000"/>
          <w:spacing w:val="-3"/>
          <w:w w:val="113"/>
          <w:sz w:val="28"/>
          <w:szCs w:val="28"/>
        </w:rPr>
        <w:t>литературы</w:t>
      </w:r>
      <w:r w:rsidRPr="005154CC">
        <w:rPr>
          <w:b/>
          <w:bCs/>
          <w:color w:val="000000"/>
          <w:spacing w:val="-3"/>
          <w:w w:val="113"/>
          <w:sz w:val="28"/>
          <w:szCs w:val="28"/>
          <w:lang w:val="kk-KZ"/>
        </w:rPr>
        <w:t>:</w:t>
      </w:r>
    </w:p>
    <w:p w:rsidR="00E7271A" w:rsidRPr="00397FEF" w:rsidRDefault="00E7271A" w:rsidP="007125CB">
      <w:pPr>
        <w:ind w:firstLine="567"/>
        <w:jc w:val="both"/>
        <w:rPr>
          <w:b/>
          <w:sz w:val="28"/>
          <w:szCs w:val="28"/>
        </w:rPr>
      </w:pPr>
    </w:p>
    <w:p w:rsidR="005154CC" w:rsidRPr="005154CC" w:rsidRDefault="005154CC" w:rsidP="005154CC">
      <w:pPr>
        <w:ind w:firstLine="567"/>
        <w:jc w:val="both"/>
        <w:rPr>
          <w:rStyle w:val="s3"/>
          <w:sz w:val="28"/>
          <w:szCs w:val="28"/>
          <w:lang w:val="kk-KZ"/>
        </w:rPr>
      </w:pPr>
      <w:r w:rsidRPr="005154CC">
        <w:rPr>
          <w:sz w:val="28"/>
          <w:szCs w:val="28"/>
        </w:rPr>
        <w:t>1</w:t>
      </w:r>
      <w:r w:rsidRPr="005154CC">
        <w:rPr>
          <w:sz w:val="28"/>
          <w:szCs w:val="28"/>
          <w:lang w:val="kk-KZ"/>
        </w:rPr>
        <w:t xml:space="preserve">. </w:t>
      </w:r>
      <w:r w:rsidRPr="005154CC">
        <w:rPr>
          <w:sz w:val="28"/>
          <w:szCs w:val="28"/>
        </w:rPr>
        <w:t>Закон Республики Казахстан «Об аккредитации в области оценки соответствия»от 5 июля 2008 года №61–</w:t>
      </w:r>
      <w:r w:rsidRPr="005154CC">
        <w:rPr>
          <w:sz w:val="28"/>
          <w:szCs w:val="28"/>
          <w:lang w:val="en-US"/>
        </w:rPr>
        <w:t>IV</w:t>
      </w:r>
      <w:r w:rsidRPr="005154CC">
        <w:rPr>
          <w:rStyle w:val="s3"/>
          <w:sz w:val="28"/>
          <w:szCs w:val="28"/>
        </w:rPr>
        <w:t xml:space="preserve">(с </w:t>
      </w:r>
      <w:hyperlink r:id="rId73" w:tgtFrame="_parent"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29.03.2016 г.)</w:t>
      </w:r>
    </w:p>
    <w:p w:rsidR="005154CC" w:rsidRPr="005154CC" w:rsidRDefault="005154CC" w:rsidP="005154CC">
      <w:pPr>
        <w:ind w:firstLine="567"/>
        <w:jc w:val="both"/>
        <w:rPr>
          <w:sz w:val="28"/>
          <w:szCs w:val="28"/>
        </w:rPr>
      </w:pPr>
      <w:r w:rsidRPr="005154CC">
        <w:rPr>
          <w:sz w:val="28"/>
          <w:szCs w:val="28"/>
        </w:rPr>
        <w:t>2</w:t>
      </w:r>
      <w:r w:rsidRPr="005154CC">
        <w:rPr>
          <w:rFonts w:eastAsia="Calibri"/>
          <w:iCs/>
          <w:sz w:val="28"/>
          <w:szCs w:val="28"/>
          <w:lang w:eastAsia="en-US"/>
        </w:rPr>
        <w:t xml:space="preserve">. </w:t>
      </w:r>
      <w:r w:rsidRPr="005154CC">
        <w:rPr>
          <w:sz w:val="28"/>
          <w:szCs w:val="28"/>
        </w:rPr>
        <w:t>Закон РК «О техническом регулировании» от 9 ноября 2004 года № 603-</w:t>
      </w:r>
      <w:r w:rsidRPr="005154CC">
        <w:rPr>
          <w:sz w:val="28"/>
          <w:szCs w:val="28"/>
          <w:lang w:val="en-US"/>
        </w:rPr>
        <w:t>II</w:t>
      </w:r>
      <w:r w:rsidRPr="005154CC">
        <w:rPr>
          <w:sz w:val="28"/>
          <w:szCs w:val="28"/>
        </w:rPr>
        <w:t xml:space="preserve"> (</w:t>
      </w:r>
      <w:r w:rsidRPr="005154CC">
        <w:rPr>
          <w:rStyle w:val="s3"/>
          <w:sz w:val="28"/>
          <w:szCs w:val="28"/>
        </w:rPr>
        <w:t xml:space="preserve">(с </w:t>
      </w:r>
      <w:hyperlink r:id="rId74" w:tgtFrame="_parent" w:tooltip="Закон Республики Казахстан от 9 ноября 2004 года № 603-II "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13.06.2017 г.)</w:t>
      </w:r>
    </w:p>
    <w:p w:rsidR="005154CC" w:rsidRPr="005154CC" w:rsidRDefault="005154CC" w:rsidP="005154CC">
      <w:pPr>
        <w:ind w:firstLine="567"/>
        <w:jc w:val="both"/>
        <w:rPr>
          <w:rStyle w:val="s3"/>
          <w:sz w:val="28"/>
          <w:szCs w:val="28"/>
        </w:rPr>
      </w:pPr>
      <w:r w:rsidRPr="005154CC">
        <w:rPr>
          <w:rStyle w:val="s3"/>
          <w:sz w:val="28"/>
          <w:szCs w:val="28"/>
          <w:lang w:val="kk-KZ"/>
        </w:rPr>
        <w:t>3</w:t>
      </w:r>
      <w:r w:rsidRPr="005154CC">
        <w:rPr>
          <w:rStyle w:val="s3"/>
          <w:sz w:val="28"/>
          <w:szCs w:val="28"/>
        </w:rPr>
        <w:t>. Сущность аккредитации</w:t>
      </w:r>
      <w:r w:rsidRPr="005154CC">
        <w:rPr>
          <w:rStyle w:val="s3"/>
          <w:sz w:val="28"/>
          <w:szCs w:val="28"/>
          <w:lang w:val="kk-KZ"/>
        </w:rPr>
        <w:t>. Обзор на тему «Аккредитация органов по сертификации продукции и испытательных лабораторий</w:t>
      </w:r>
      <w:r w:rsidRPr="005154CC">
        <w:rPr>
          <w:rStyle w:val="s3"/>
          <w:sz w:val="28"/>
          <w:szCs w:val="28"/>
        </w:rPr>
        <w:t>».http://www.academ-s.ru/articles/chast_1_sushchnost_akkreditatsii.</w:t>
      </w:r>
    </w:p>
    <w:p w:rsidR="005154CC" w:rsidRPr="005154CC" w:rsidRDefault="005154CC" w:rsidP="005154CC">
      <w:pPr>
        <w:ind w:firstLine="567"/>
        <w:jc w:val="both"/>
        <w:rPr>
          <w:rStyle w:val="s3"/>
          <w:sz w:val="28"/>
          <w:szCs w:val="28"/>
        </w:rPr>
      </w:pPr>
      <w:r w:rsidRPr="005154CC">
        <w:rPr>
          <w:rStyle w:val="s3"/>
          <w:sz w:val="28"/>
          <w:szCs w:val="28"/>
          <w:lang w:val="kk-KZ"/>
        </w:rPr>
        <w:t>4</w:t>
      </w:r>
      <w:r w:rsidRPr="005154CC">
        <w:rPr>
          <w:rStyle w:val="s3"/>
          <w:sz w:val="28"/>
          <w:szCs w:val="28"/>
        </w:rPr>
        <w:t>.</w:t>
      </w:r>
      <w:r w:rsidRPr="005154CC">
        <w:rPr>
          <w:sz w:val="28"/>
          <w:szCs w:val="28"/>
        </w:rPr>
        <w:t xml:space="preserve"> Сергеев А.Г., Латышев М.В., Терегеря В.В. Метрология, стандартизация и сертификация: Учебное пособие. – М.: Логос, 2003. – 536 с</w:t>
      </w:r>
    </w:p>
    <w:p w:rsidR="005154CC" w:rsidRPr="005154CC" w:rsidRDefault="005154CC" w:rsidP="005154CC">
      <w:pPr>
        <w:ind w:firstLine="567"/>
        <w:jc w:val="both"/>
        <w:rPr>
          <w:rStyle w:val="s3"/>
          <w:sz w:val="28"/>
          <w:szCs w:val="28"/>
        </w:rPr>
      </w:pPr>
      <w:r w:rsidRPr="005154CC">
        <w:rPr>
          <w:rStyle w:val="s3"/>
          <w:sz w:val="28"/>
          <w:szCs w:val="28"/>
          <w:lang w:val="kk-KZ"/>
        </w:rPr>
        <w:t>5</w:t>
      </w:r>
      <w:r w:rsidRPr="005154CC">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5154CC">
        <w:rPr>
          <w:rStyle w:val="HTML1"/>
          <w:sz w:val="28"/>
          <w:szCs w:val="28"/>
        </w:rPr>
        <w:t xml:space="preserve"> Презентация </w:t>
      </w:r>
      <w:r w:rsidRPr="005154CC">
        <w:rPr>
          <w:rStyle w:val="HTML1"/>
          <w:sz w:val="28"/>
          <w:szCs w:val="28"/>
          <w:lang w:val="en-US"/>
        </w:rPr>
        <w:t>MicrosoftOfficePowerPoint</w:t>
      </w:r>
      <w:r w:rsidRPr="005154CC">
        <w:rPr>
          <w:rStyle w:val="HTML1"/>
          <w:sz w:val="28"/>
          <w:szCs w:val="28"/>
        </w:rPr>
        <w:t>.</w:t>
      </w:r>
    </w:p>
    <w:p w:rsidR="005154CC" w:rsidRPr="005154CC" w:rsidRDefault="005154CC" w:rsidP="005154CC">
      <w:pPr>
        <w:ind w:firstLine="567"/>
        <w:jc w:val="both"/>
        <w:rPr>
          <w:bCs/>
          <w:sz w:val="28"/>
          <w:szCs w:val="28"/>
        </w:rPr>
      </w:pPr>
      <w:r w:rsidRPr="005154CC">
        <w:rPr>
          <w:rStyle w:val="s3"/>
          <w:sz w:val="28"/>
          <w:szCs w:val="28"/>
          <w:lang w:val="kk-KZ"/>
        </w:rPr>
        <w:t>6</w:t>
      </w:r>
      <w:r w:rsidRPr="005154CC">
        <w:rPr>
          <w:rStyle w:val="s3"/>
          <w:sz w:val="28"/>
          <w:szCs w:val="28"/>
        </w:rPr>
        <w:t>. Курмангалиев С.Ш.</w:t>
      </w:r>
      <w:r w:rsidRPr="005154CC">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5154CC" w:rsidRPr="005154CC" w:rsidRDefault="005154CC" w:rsidP="005154CC">
      <w:pPr>
        <w:ind w:firstLine="567"/>
        <w:jc w:val="both"/>
        <w:rPr>
          <w:rStyle w:val="s3"/>
          <w:i/>
          <w:sz w:val="28"/>
          <w:szCs w:val="28"/>
        </w:rPr>
      </w:pPr>
      <w:r w:rsidRPr="005154CC">
        <w:rPr>
          <w:rStyle w:val="s3"/>
          <w:i/>
          <w:sz w:val="28"/>
          <w:szCs w:val="28"/>
          <w:lang w:val="kk-KZ"/>
        </w:rPr>
        <w:t>7</w:t>
      </w:r>
      <w:r w:rsidRPr="005154CC">
        <w:rPr>
          <w:rStyle w:val="s3"/>
          <w:i/>
          <w:sz w:val="28"/>
          <w:szCs w:val="28"/>
        </w:rPr>
        <w:t>.</w:t>
      </w:r>
      <w:r w:rsidRPr="005154CC">
        <w:rPr>
          <w:rStyle w:val="HTML1"/>
          <w:i w:val="0"/>
          <w:sz w:val="28"/>
          <w:szCs w:val="28"/>
        </w:rPr>
        <w:t>http://www.nca.kz/</w:t>
      </w:r>
    </w:p>
    <w:p w:rsidR="005154CC" w:rsidRPr="005154CC" w:rsidRDefault="005154CC" w:rsidP="005154CC">
      <w:pPr>
        <w:ind w:firstLine="567"/>
        <w:jc w:val="both"/>
        <w:rPr>
          <w:sz w:val="28"/>
          <w:szCs w:val="28"/>
        </w:rPr>
      </w:pPr>
      <w:r w:rsidRPr="005154CC">
        <w:rPr>
          <w:rStyle w:val="s3"/>
          <w:sz w:val="28"/>
          <w:szCs w:val="28"/>
          <w:lang w:val="kk-KZ"/>
        </w:rPr>
        <w:t>8</w:t>
      </w:r>
      <w:r w:rsidRPr="005154CC">
        <w:rPr>
          <w:rStyle w:val="s3"/>
          <w:sz w:val="28"/>
          <w:szCs w:val="28"/>
        </w:rPr>
        <w:t>.</w:t>
      </w:r>
      <w:r w:rsidRPr="005154CC">
        <w:rPr>
          <w:sz w:val="28"/>
          <w:szCs w:val="28"/>
        </w:rPr>
        <w:t xml:space="preserve"> ИСО/МЭК 17011-2006 «Органы, осуществляющие оценку и аккредитацию органов по оценке соответствия. Основные требования»</w:t>
      </w:r>
    </w:p>
    <w:p w:rsidR="005154CC" w:rsidRPr="00397FEF" w:rsidRDefault="005154CC" w:rsidP="007125CB">
      <w:pPr>
        <w:ind w:firstLine="567"/>
        <w:jc w:val="both"/>
        <w:rPr>
          <w:b/>
          <w:sz w:val="28"/>
          <w:szCs w:val="28"/>
        </w:rPr>
      </w:pPr>
    </w:p>
    <w:p w:rsidR="00E7271A" w:rsidRDefault="00E7271A" w:rsidP="007125CB">
      <w:pPr>
        <w:ind w:firstLine="567"/>
        <w:jc w:val="both"/>
        <w:rPr>
          <w:b/>
          <w:sz w:val="28"/>
          <w:szCs w:val="28"/>
          <w:lang w:val="kk-KZ"/>
        </w:rPr>
      </w:pPr>
    </w:p>
    <w:p w:rsidR="00E7271A" w:rsidRPr="00E3253E" w:rsidRDefault="00E7271A" w:rsidP="00E7271A">
      <w:pPr>
        <w:ind w:right="-1"/>
        <w:jc w:val="center"/>
        <w:rPr>
          <w:rFonts w:eastAsia="Calibri"/>
          <w:b/>
          <w:sz w:val="28"/>
          <w:szCs w:val="28"/>
          <w:lang w:val="kk-KZ" w:eastAsia="en-US"/>
        </w:rPr>
      </w:pPr>
      <w:r w:rsidRPr="00E3253E">
        <w:rPr>
          <w:rFonts w:eastAsia="Calibri"/>
          <w:b/>
          <w:sz w:val="28"/>
          <w:szCs w:val="28"/>
          <w:lang w:eastAsia="en-US"/>
        </w:rPr>
        <w:t xml:space="preserve">Лекция </w:t>
      </w:r>
      <w:r w:rsidR="00BB4618">
        <w:rPr>
          <w:rFonts w:eastAsia="Calibri"/>
          <w:b/>
          <w:sz w:val="28"/>
          <w:szCs w:val="28"/>
          <w:lang w:eastAsia="en-US"/>
        </w:rPr>
        <w:t>№</w:t>
      </w:r>
      <w:r>
        <w:rPr>
          <w:rFonts w:eastAsia="Calibri"/>
          <w:b/>
          <w:sz w:val="28"/>
          <w:szCs w:val="28"/>
          <w:lang w:val="kk-KZ" w:eastAsia="en-US"/>
        </w:rPr>
        <w:t>1</w:t>
      </w:r>
      <w:r w:rsidR="00091570">
        <w:rPr>
          <w:rFonts w:eastAsia="Calibri"/>
          <w:b/>
          <w:sz w:val="28"/>
          <w:szCs w:val="28"/>
          <w:lang w:val="kk-KZ" w:eastAsia="en-US"/>
        </w:rPr>
        <w:t>2</w:t>
      </w:r>
    </w:p>
    <w:p w:rsidR="00E7271A" w:rsidRPr="00E7271A" w:rsidRDefault="00E7271A" w:rsidP="00E7271A">
      <w:pPr>
        <w:ind w:firstLine="567"/>
        <w:jc w:val="both"/>
        <w:rPr>
          <w:b/>
          <w:sz w:val="28"/>
          <w:szCs w:val="28"/>
          <w:lang w:val="kk-KZ"/>
        </w:rPr>
      </w:pPr>
    </w:p>
    <w:p w:rsidR="007125CB" w:rsidRPr="00E7271A" w:rsidRDefault="00E7271A" w:rsidP="007125CB">
      <w:pPr>
        <w:ind w:firstLine="567"/>
        <w:jc w:val="both"/>
        <w:rPr>
          <w:b/>
          <w:sz w:val="28"/>
          <w:szCs w:val="28"/>
        </w:rPr>
      </w:pPr>
      <w:r w:rsidRPr="00E7271A">
        <w:rPr>
          <w:b/>
          <w:sz w:val="28"/>
          <w:szCs w:val="28"/>
        </w:rPr>
        <w:t>Тема</w:t>
      </w:r>
      <w:r w:rsidRPr="00E7271A">
        <w:rPr>
          <w:b/>
          <w:sz w:val="28"/>
          <w:szCs w:val="28"/>
          <w:lang w:val="kk-KZ"/>
        </w:rPr>
        <w:t xml:space="preserve">: </w:t>
      </w:r>
      <w:r w:rsidR="007125CB" w:rsidRPr="00875FBF">
        <w:rPr>
          <w:sz w:val="28"/>
          <w:szCs w:val="28"/>
        </w:rPr>
        <w:t>Основные положения и требования к деятельности ОПС по сертификации систем менеджмента</w:t>
      </w:r>
    </w:p>
    <w:p w:rsidR="007125CB" w:rsidRDefault="007125CB" w:rsidP="007125CB">
      <w:pPr>
        <w:ind w:firstLine="567"/>
        <w:jc w:val="both"/>
        <w:rPr>
          <w:b/>
          <w:sz w:val="28"/>
          <w:szCs w:val="28"/>
          <w:lang w:val="kk-KZ"/>
        </w:rPr>
      </w:pPr>
    </w:p>
    <w:p w:rsidR="00875FBF" w:rsidRPr="00875FBF" w:rsidRDefault="00BB4618" w:rsidP="00875FBF">
      <w:pPr>
        <w:ind w:firstLine="567"/>
        <w:jc w:val="both"/>
        <w:rPr>
          <w:sz w:val="28"/>
          <w:szCs w:val="28"/>
          <w:lang w:val="kk-KZ"/>
        </w:rPr>
      </w:pPr>
      <w:r w:rsidRPr="00562DB2">
        <w:rPr>
          <w:b/>
          <w:sz w:val="28"/>
          <w:szCs w:val="28"/>
        </w:rPr>
        <w:t>Цель  лекции</w:t>
      </w:r>
      <w:r w:rsidRPr="00562DB2">
        <w:rPr>
          <w:b/>
          <w:sz w:val="28"/>
          <w:szCs w:val="28"/>
          <w:lang w:val="kk-KZ"/>
        </w:rPr>
        <w:t>:</w:t>
      </w:r>
      <w:r w:rsidR="00875FBF" w:rsidRPr="00875FBF">
        <w:rPr>
          <w:sz w:val="28"/>
          <w:szCs w:val="28"/>
          <w:lang w:val="kk-KZ"/>
        </w:rPr>
        <w:t>ознокомление и изучение</w:t>
      </w:r>
      <w:r w:rsidR="00875FBF">
        <w:rPr>
          <w:sz w:val="28"/>
          <w:szCs w:val="28"/>
          <w:lang w:val="kk-KZ"/>
        </w:rPr>
        <w:t xml:space="preserve"> о</w:t>
      </w:r>
      <w:r w:rsidR="00875FBF" w:rsidRPr="00875FBF">
        <w:rPr>
          <w:sz w:val="28"/>
          <w:szCs w:val="28"/>
          <w:lang w:val="kk-KZ"/>
        </w:rPr>
        <w:t>сновные положения и требования к деятельности ОПС по сертификации систем менеджмента</w:t>
      </w:r>
    </w:p>
    <w:p w:rsidR="00875FBF" w:rsidRDefault="00875FBF" w:rsidP="00E7271A">
      <w:pPr>
        <w:ind w:right="-1" w:firstLine="709"/>
        <w:jc w:val="both"/>
        <w:rPr>
          <w:b/>
          <w:sz w:val="28"/>
          <w:szCs w:val="28"/>
          <w:lang w:val="kk-KZ"/>
        </w:rPr>
      </w:pPr>
    </w:p>
    <w:p w:rsidR="00E7271A" w:rsidRPr="00E7271A" w:rsidRDefault="00E7271A" w:rsidP="00E7271A">
      <w:pPr>
        <w:ind w:right="-1" w:firstLine="709"/>
        <w:jc w:val="both"/>
        <w:rPr>
          <w:b/>
          <w:sz w:val="28"/>
          <w:szCs w:val="28"/>
          <w:lang w:val="kk-KZ"/>
        </w:rPr>
      </w:pPr>
      <w:r w:rsidRPr="00E7271A">
        <w:rPr>
          <w:b/>
          <w:sz w:val="28"/>
          <w:szCs w:val="28"/>
          <w:lang w:val="kk-KZ"/>
        </w:rPr>
        <w:t>План:</w:t>
      </w:r>
    </w:p>
    <w:p w:rsidR="00E7271A" w:rsidRPr="00875FBF" w:rsidRDefault="00E7271A" w:rsidP="00E7271A">
      <w:pPr>
        <w:pStyle w:val="af3"/>
        <w:numPr>
          <w:ilvl w:val="0"/>
          <w:numId w:val="30"/>
        </w:numPr>
        <w:tabs>
          <w:tab w:val="left" w:pos="993"/>
        </w:tabs>
        <w:ind w:left="0" w:firstLine="567"/>
        <w:jc w:val="both"/>
        <w:rPr>
          <w:sz w:val="28"/>
          <w:szCs w:val="28"/>
          <w:lang w:val="kk-KZ"/>
        </w:rPr>
      </w:pPr>
      <w:r w:rsidRPr="00875FBF">
        <w:rPr>
          <w:sz w:val="28"/>
          <w:szCs w:val="28"/>
        </w:rPr>
        <w:t>Основные положения и требования к деятельности ОПС по сертификации систем менеджмента</w:t>
      </w:r>
    </w:p>
    <w:p w:rsidR="00E7271A" w:rsidRPr="00E7271A" w:rsidRDefault="00E7271A" w:rsidP="00E7271A">
      <w:pPr>
        <w:jc w:val="both"/>
        <w:rPr>
          <w:b/>
          <w:sz w:val="28"/>
          <w:szCs w:val="28"/>
          <w:lang w:val="kk-KZ"/>
        </w:rPr>
      </w:pPr>
    </w:p>
    <w:p w:rsidR="007125CB" w:rsidRPr="00993C64" w:rsidRDefault="007125CB" w:rsidP="007125CB">
      <w:pPr>
        <w:ind w:firstLine="567"/>
        <w:jc w:val="both"/>
        <w:rPr>
          <w:sz w:val="28"/>
          <w:szCs w:val="28"/>
        </w:rPr>
      </w:pPr>
      <w:r w:rsidRPr="00993C64">
        <w:rPr>
          <w:sz w:val="28"/>
          <w:szCs w:val="28"/>
        </w:rPr>
        <w:t>Требования (критерии) аккредитации к ОПС по сертификации систем менеджмента, заложены в стандарте СТ РК ISO/IEC 17021-1:2015 «Оценка соответствия. Требования к органам, проводящим аудит и сертификацию систем менеджмента. Часть 1.Требования»[35]. Стандарт заменил предыдущую версию СТ РК ISO/IEC 17021-2012.</w:t>
      </w:r>
    </w:p>
    <w:p w:rsidR="007125CB" w:rsidRPr="0010618C" w:rsidRDefault="007125CB" w:rsidP="007125CB">
      <w:pPr>
        <w:ind w:firstLine="567"/>
        <w:jc w:val="both"/>
        <w:rPr>
          <w:sz w:val="28"/>
          <w:szCs w:val="28"/>
        </w:rPr>
      </w:pPr>
      <w:r w:rsidRPr="00993C64">
        <w:rPr>
          <w:sz w:val="28"/>
          <w:szCs w:val="28"/>
        </w:rPr>
        <w:t>Международная организация по стандартизации (ISO) 8 июня опубликовала новую редакцию</w:t>
      </w:r>
      <w:r w:rsidRPr="0010618C">
        <w:rPr>
          <w:sz w:val="28"/>
          <w:szCs w:val="28"/>
        </w:rPr>
        <w:t xml:space="preserve"> основного стандарта по аудиту систем менеджмента – ISO 17021. Ее полное название – ISO 17021-1 «Оценка соответствия. Требования к органам, проводящим аудит и сертификацию систем менеджмента – Часть 1: Требования». Произведенные в стандарте реформы затрагивают три главных аспекта: эффективность аудита удаленных структурных подразделений компаний; усиление в стандарте подхода, основанного на управлении рисками. Аспекты эти всегда были предметом споров в экспертном сообществе, тем не менее, официальный сайт ISO приводит на своих страницах комментарии разработчиков</w:t>
      </w:r>
      <w:r>
        <w:rPr>
          <w:sz w:val="28"/>
          <w:szCs w:val="28"/>
        </w:rPr>
        <w:t>,</w:t>
      </w:r>
      <w:r w:rsidRPr="0010618C">
        <w:rPr>
          <w:sz w:val="28"/>
          <w:szCs w:val="28"/>
        </w:rPr>
        <w:t xml:space="preserve"> внесенных изменений, которые полагают, что лишь немногим организациям потребуется в связи с появлением новой редакции ISO 17021 вносить в свою деятельность существенные коррективы. Новый стандарт был утвержден голосованием в ISO, причем стало известно, что разработчики ISO 17021-1:2015 получили комментарии от 17 членов комитета по сертификации CASCO (Комитет по оценке соответствия) при Международной организации по стандартизации. За разработку несет ответственность тот же CASCO.</w:t>
      </w:r>
    </w:p>
    <w:p w:rsidR="007125CB" w:rsidRPr="0010618C" w:rsidRDefault="007125CB" w:rsidP="007125CB">
      <w:pPr>
        <w:ind w:firstLine="567"/>
        <w:jc w:val="both"/>
        <w:rPr>
          <w:sz w:val="28"/>
          <w:szCs w:val="28"/>
        </w:rPr>
      </w:pPr>
      <w:r w:rsidRPr="0010618C">
        <w:rPr>
          <w:sz w:val="28"/>
          <w:szCs w:val="28"/>
        </w:rPr>
        <w:t>В ISO было принято решение об установлении двухлетнего переходного периода, чтобы все заинтересованные стороны успели адаптироваться к изменившимся требованиям. Вслед за этим двухлетний срок для аккредитованных «своих» органов по сертификации установили авторитетные органы по аккредитации.</w:t>
      </w:r>
    </w:p>
    <w:p w:rsidR="007125CB" w:rsidRDefault="007125CB" w:rsidP="007125CB">
      <w:pPr>
        <w:ind w:firstLine="567"/>
        <w:jc w:val="both"/>
        <w:rPr>
          <w:sz w:val="28"/>
          <w:szCs w:val="28"/>
        </w:rPr>
      </w:pPr>
      <w:r w:rsidRPr="0010618C">
        <w:rPr>
          <w:sz w:val="28"/>
          <w:szCs w:val="28"/>
        </w:rPr>
        <w:t xml:space="preserve">ISO 17021-1:2015 – важнейший стандарт по аудиторским проверкам систем менеджмента. Помимо всего прочего он освещает вопросы компетентности аудиторских групп; ресурсы, требуемые для полноценной проверки; процесс аудита и оформления соответствующей документации. Разработчики очередной редакции данного стандарта полагают, что она «…повысит надежность и обеспечит эффективность сертификации». ISO 17021-1:2015 – часть целого цикла стандартов, которые идут в ISO под одним индексом. Его важность заключается в том, что он посвящен проблематике аудита систем менеджмента в целом. Остальные стандарты группы уточняют требования для специализации той или иной системы. ISO 17021-2 – сосредоточен на экологическом менеджменте, ISO 17021-3 – </w:t>
      </w:r>
      <w:r w:rsidRPr="0010618C">
        <w:rPr>
          <w:sz w:val="28"/>
          <w:szCs w:val="28"/>
        </w:rPr>
        <w:lastRenderedPageBreak/>
        <w:t>системы менеджмента качества, ISO 17021-4 – системы менеджмента устойчивости событий, ISO 17021-5 – системы управления активами, ISO 17021-6 – системы управления непрерывностью бизнеса, ISO 17021-7 – системы управления безопасностью дорожного движения.</w:t>
      </w:r>
    </w:p>
    <w:p w:rsidR="007125CB" w:rsidRDefault="007125CB" w:rsidP="007125CB">
      <w:pPr>
        <w:ind w:firstLine="567"/>
        <w:jc w:val="both"/>
        <w:rPr>
          <w:sz w:val="28"/>
          <w:szCs w:val="28"/>
          <w:lang w:val="kk-KZ"/>
        </w:rPr>
      </w:pPr>
      <w:r w:rsidRPr="00DC2E38">
        <w:rPr>
          <w:sz w:val="28"/>
          <w:szCs w:val="28"/>
        </w:rPr>
        <w:t xml:space="preserve">СТ РК ISO/IEC 17021-1:2015 содержит принципы и требования, относящиеся к компетентности, последовательности и беспристрастности аудита, а также требования к органам, проводящим аудит и сертификацию любого типа систем менеджмента. Органы по сертификации, работающие в соответствии с настоящим стандартом, не обязаны заниматься сертификацией всех типов систем менеджмента. Сертификация систем менеджмента — это деятельность по оценке соответствия третьей стороной и таким образом, органы, осуществляющие эту деятельность, являются органами по оценке соответствия третьей стороной (называемые в данном международном стандарте </w:t>
      </w:r>
      <w:r>
        <w:rPr>
          <w:sz w:val="28"/>
          <w:szCs w:val="28"/>
        </w:rPr>
        <w:t>«</w:t>
      </w:r>
      <w:r w:rsidRPr="00DC2E38">
        <w:rPr>
          <w:sz w:val="28"/>
          <w:szCs w:val="28"/>
        </w:rPr>
        <w:t>органом/органами по сертификации</w:t>
      </w:r>
      <w:r>
        <w:rPr>
          <w:sz w:val="28"/>
          <w:szCs w:val="28"/>
        </w:rPr>
        <w:t>»</w:t>
      </w:r>
      <w:r w:rsidRPr="00DC2E38">
        <w:rPr>
          <w:sz w:val="28"/>
          <w:szCs w:val="28"/>
        </w:rPr>
        <w:t>)</w:t>
      </w:r>
    </w:p>
    <w:p w:rsidR="00E7271A" w:rsidRPr="00397FEF" w:rsidRDefault="00E7271A" w:rsidP="007125CB">
      <w:pPr>
        <w:ind w:firstLine="567"/>
        <w:jc w:val="both"/>
        <w:rPr>
          <w:sz w:val="28"/>
          <w:szCs w:val="28"/>
        </w:rPr>
      </w:pPr>
    </w:p>
    <w:p w:rsidR="005154CC" w:rsidRPr="00397FEF" w:rsidRDefault="005154CC" w:rsidP="007125CB">
      <w:pPr>
        <w:ind w:firstLine="567"/>
        <w:jc w:val="both"/>
        <w:rPr>
          <w:sz w:val="28"/>
          <w:szCs w:val="28"/>
        </w:rPr>
      </w:pPr>
    </w:p>
    <w:p w:rsidR="00E7271A" w:rsidRPr="005154CC" w:rsidRDefault="00E7271A" w:rsidP="00E7271A">
      <w:pPr>
        <w:tabs>
          <w:tab w:val="left" w:pos="993"/>
        </w:tabs>
        <w:ind w:right="-1" w:firstLine="567"/>
        <w:jc w:val="center"/>
        <w:rPr>
          <w:sz w:val="28"/>
          <w:szCs w:val="28"/>
        </w:rPr>
      </w:pPr>
      <w:r w:rsidRPr="005154CC">
        <w:rPr>
          <w:b/>
          <w:sz w:val="28"/>
          <w:szCs w:val="28"/>
        </w:rPr>
        <w:t>Контрольные вопросы</w:t>
      </w:r>
      <w:r w:rsidRPr="005154CC">
        <w:rPr>
          <w:sz w:val="28"/>
          <w:szCs w:val="28"/>
        </w:rPr>
        <w:t>:</w:t>
      </w:r>
    </w:p>
    <w:p w:rsidR="00E7271A" w:rsidRPr="005154CC" w:rsidRDefault="00E7271A" w:rsidP="007125CB">
      <w:pPr>
        <w:ind w:firstLine="567"/>
        <w:jc w:val="both"/>
        <w:rPr>
          <w:sz w:val="28"/>
          <w:szCs w:val="28"/>
          <w:lang w:val="kk-KZ"/>
        </w:rPr>
      </w:pPr>
    </w:p>
    <w:p w:rsidR="005154CC" w:rsidRPr="005154CC" w:rsidRDefault="005154CC" w:rsidP="005154CC">
      <w:pPr>
        <w:tabs>
          <w:tab w:val="left" w:pos="538"/>
        </w:tabs>
        <w:autoSpaceDE w:val="0"/>
        <w:autoSpaceDN w:val="0"/>
        <w:adjustRightInd w:val="0"/>
        <w:jc w:val="both"/>
        <w:rPr>
          <w:sz w:val="28"/>
          <w:szCs w:val="28"/>
        </w:rPr>
      </w:pPr>
      <w:r w:rsidRPr="005154CC">
        <w:rPr>
          <w:iCs/>
          <w:sz w:val="28"/>
          <w:szCs w:val="28"/>
        </w:rPr>
        <w:t xml:space="preserve">1. </w:t>
      </w:r>
      <w:r w:rsidRPr="005154CC">
        <w:rPr>
          <w:sz w:val="28"/>
          <w:szCs w:val="28"/>
        </w:rPr>
        <w:t>Компетенции и навыки э</w:t>
      </w:r>
      <w:r w:rsidRPr="005154CC">
        <w:rPr>
          <w:spacing w:val="5"/>
          <w:sz w:val="28"/>
          <w:szCs w:val="28"/>
        </w:rPr>
        <w:t xml:space="preserve">ксперта-аудитора по определению страны происхождения </w:t>
      </w:r>
      <w:r w:rsidRPr="005154CC">
        <w:rPr>
          <w:spacing w:val="1"/>
          <w:sz w:val="28"/>
          <w:szCs w:val="28"/>
        </w:rPr>
        <w:t>товара</w:t>
      </w:r>
    </w:p>
    <w:p w:rsidR="005154CC" w:rsidRPr="005154CC" w:rsidRDefault="005154CC" w:rsidP="005154CC">
      <w:pPr>
        <w:tabs>
          <w:tab w:val="left" w:pos="547"/>
        </w:tabs>
        <w:autoSpaceDE w:val="0"/>
        <w:autoSpaceDN w:val="0"/>
        <w:adjustRightInd w:val="0"/>
        <w:jc w:val="both"/>
        <w:rPr>
          <w:iCs/>
          <w:sz w:val="28"/>
          <w:szCs w:val="28"/>
        </w:rPr>
      </w:pPr>
      <w:r w:rsidRPr="005154CC">
        <w:rPr>
          <w:sz w:val="28"/>
          <w:szCs w:val="28"/>
        </w:rPr>
        <w:t>2. Компетенции и навыки э</w:t>
      </w:r>
      <w:r w:rsidRPr="005154CC">
        <w:rPr>
          <w:spacing w:val="5"/>
          <w:sz w:val="28"/>
          <w:szCs w:val="28"/>
        </w:rPr>
        <w:t xml:space="preserve">ксперта- аудитора </w:t>
      </w:r>
      <w:r w:rsidRPr="005154CC">
        <w:rPr>
          <w:bCs/>
          <w:sz w:val="28"/>
          <w:szCs w:val="28"/>
        </w:rPr>
        <w:t>по сертификации производства</w:t>
      </w:r>
    </w:p>
    <w:p w:rsidR="005154CC" w:rsidRPr="005154CC" w:rsidRDefault="005154CC" w:rsidP="005154CC">
      <w:pPr>
        <w:tabs>
          <w:tab w:val="left" w:pos="538"/>
        </w:tabs>
        <w:autoSpaceDE w:val="0"/>
        <w:autoSpaceDN w:val="0"/>
        <w:adjustRightInd w:val="0"/>
        <w:jc w:val="both"/>
        <w:rPr>
          <w:spacing w:val="5"/>
          <w:sz w:val="28"/>
          <w:szCs w:val="28"/>
        </w:rPr>
      </w:pPr>
      <w:r w:rsidRPr="005154CC">
        <w:rPr>
          <w:iCs/>
          <w:sz w:val="28"/>
          <w:szCs w:val="28"/>
        </w:rPr>
        <w:t xml:space="preserve">3. </w:t>
      </w:r>
      <w:r w:rsidRPr="005154CC">
        <w:rPr>
          <w:sz w:val="28"/>
          <w:szCs w:val="28"/>
        </w:rPr>
        <w:t>Компетенции и навыки э</w:t>
      </w:r>
      <w:r w:rsidRPr="005154CC">
        <w:rPr>
          <w:spacing w:val="5"/>
          <w:sz w:val="28"/>
          <w:szCs w:val="28"/>
        </w:rPr>
        <w:t>ксперта-аудитора</w:t>
      </w:r>
      <w:r w:rsidRPr="005154CC">
        <w:rPr>
          <w:bCs/>
          <w:spacing w:val="3"/>
          <w:sz w:val="28"/>
          <w:szCs w:val="28"/>
        </w:rPr>
        <w:t xml:space="preserve"> по сертификации систем менеджмента </w:t>
      </w:r>
      <w:r w:rsidRPr="005154CC">
        <w:rPr>
          <w:bCs/>
          <w:sz w:val="28"/>
          <w:szCs w:val="28"/>
        </w:rPr>
        <w:t>качества</w:t>
      </w:r>
    </w:p>
    <w:p w:rsidR="005154CC" w:rsidRPr="005154CC" w:rsidRDefault="005154CC" w:rsidP="005154CC">
      <w:pPr>
        <w:tabs>
          <w:tab w:val="left" w:pos="538"/>
        </w:tabs>
        <w:autoSpaceDE w:val="0"/>
        <w:autoSpaceDN w:val="0"/>
        <w:adjustRightInd w:val="0"/>
        <w:jc w:val="both"/>
        <w:rPr>
          <w:sz w:val="28"/>
          <w:szCs w:val="28"/>
        </w:rPr>
      </w:pPr>
      <w:r w:rsidRPr="005154CC">
        <w:rPr>
          <w:sz w:val="28"/>
          <w:szCs w:val="28"/>
        </w:rPr>
        <w:t>4. Компетенции и навыки э</w:t>
      </w:r>
      <w:r w:rsidRPr="005154CC">
        <w:rPr>
          <w:spacing w:val="5"/>
          <w:sz w:val="28"/>
          <w:szCs w:val="28"/>
        </w:rPr>
        <w:t>ксперта-аудитора</w:t>
      </w:r>
      <w:r w:rsidRPr="005154CC">
        <w:rPr>
          <w:bCs/>
          <w:spacing w:val="3"/>
          <w:sz w:val="28"/>
          <w:szCs w:val="28"/>
        </w:rPr>
        <w:t xml:space="preserve"> по сертификации персонала.</w:t>
      </w:r>
    </w:p>
    <w:p w:rsidR="005154CC" w:rsidRPr="005154CC" w:rsidRDefault="005154CC" w:rsidP="005154CC">
      <w:pPr>
        <w:tabs>
          <w:tab w:val="left" w:pos="538"/>
        </w:tabs>
        <w:autoSpaceDE w:val="0"/>
        <w:autoSpaceDN w:val="0"/>
        <w:adjustRightInd w:val="0"/>
        <w:jc w:val="both"/>
        <w:rPr>
          <w:bCs/>
          <w:spacing w:val="3"/>
          <w:sz w:val="28"/>
          <w:szCs w:val="28"/>
        </w:rPr>
      </w:pPr>
      <w:r w:rsidRPr="005154CC">
        <w:rPr>
          <w:sz w:val="28"/>
          <w:szCs w:val="28"/>
        </w:rPr>
        <w:t>5. Компетенции и навыки э</w:t>
      </w:r>
      <w:r w:rsidRPr="005154CC">
        <w:rPr>
          <w:spacing w:val="5"/>
          <w:sz w:val="28"/>
          <w:szCs w:val="28"/>
        </w:rPr>
        <w:t>ксперта-аудитора</w:t>
      </w:r>
      <w:r w:rsidRPr="005154CC">
        <w:rPr>
          <w:bCs/>
          <w:spacing w:val="3"/>
          <w:sz w:val="28"/>
          <w:szCs w:val="28"/>
        </w:rPr>
        <w:t xml:space="preserve"> по сертификации продукции</w:t>
      </w:r>
    </w:p>
    <w:p w:rsidR="005154CC" w:rsidRPr="005154CC" w:rsidRDefault="005154CC" w:rsidP="005154CC">
      <w:pPr>
        <w:tabs>
          <w:tab w:val="left" w:pos="538"/>
        </w:tabs>
        <w:autoSpaceDE w:val="0"/>
        <w:autoSpaceDN w:val="0"/>
        <w:adjustRightInd w:val="0"/>
        <w:jc w:val="both"/>
        <w:rPr>
          <w:sz w:val="28"/>
          <w:szCs w:val="28"/>
        </w:rPr>
      </w:pPr>
      <w:r w:rsidRPr="005154CC">
        <w:rPr>
          <w:sz w:val="28"/>
          <w:szCs w:val="28"/>
        </w:rPr>
        <w:t>6. Компетенции и навыки э</w:t>
      </w:r>
      <w:r w:rsidRPr="005154CC">
        <w:rPr>
          <w:spacing w:val="5"/>
          <w:sz w:val="28"/>
          <w:szCs w:val="28"/>
        </w:rPr>
        <w:t>ксперта-аудитора</w:t>
      </w:r>
      <w:r w:rsidRPr="005154CC">
        <w:rPr>
          <w:bCs/>
          <w:spacing w:val="3"/>
          <w:sz w:val="28"/>
          <w:szCs w:val="28"/>
        </w:rPr>
        <w:t xml:space="preserve"> по</w:t>
      </w:r>
      <w:r w:rsidRPr="005154CC">
        <w:rPr>
          <w:spacing w:val="5"/>
          <w:sz w:val="28"/>
          <w:szCs w:val="28"/>
        </w:rPr>
        <w:t xml:space="preserve"> сертификации услуг.</w:t>
      </w:r>
    </w:p>
    <w:p w:rsidR="005154CC" w:rsidRPr="005154CC" w:rsidRDefault="005154CC" w:rsidP="005154CC">
      <w:pPr>
        <w:tabs>
          <w:tab w:val="left" w:pos="538"/>
        </w:tabs>
        <w:autoSpaceDE w:val="0"/>
        <w:autoSpaceDN w:val="0"/>
        <w:adjustRightInd w:val="0"/>
        <w:jc w:val="both"/>
        <w:rPr>
          <w:bCs/>
          <w:sz w:val="28"/>
          <w:szCs w:val="28"/>
        </w:rPr>
      </w:pPr>
      <w:r w:rsidRPr="005154CC">
        <w:rPr>
          <w:sz w:val="28"/>
          <w:szCs w:val="28"/>
        </w:rPr>
        <w:t>7. Компетенции и навыки э</w:t>
      </w:r>
      <w:r w:rsidRPr="005154CC">
        <w:rPr>
          <w:spacing w:val="5"/>
          <w:sz w:val="28"/>
          <w:szCs w:val="28"/>
        </w:rPr>
        <w:t>ксперта-аудитора по обеспечению единства измерений.</w:t>
      </w:r>
    </w:p>
    <w:p w:rsidR="005154CC" w:rsidRPr="005154CC" w:rsidRDefault="005154CC" w:rsidP="005154CC">
      <w:pPr>
        <w:ind w:firstLine="567"/>
        <w:jc w:val="center"/>
        <w:rPr>
          <w:b/>
          <w:bCs/>
          <w:color w:val="000000"/>
          <w:spacing w:val="-3"/>
          <w:w w:val="113"/>
          <w:sz w:val="28"/>
          <w:szCs w:val="28"/>
          <w:lang w:val="kk-KZ"/>
        </w:rPr>
      </w:pPr>
      <w:r w:rsidRPr="005154CC">
        <w:rPr>
          <w:b/>
          <w:bCs/>
          <w:color w:val="000000"/>
          <w:spacing w:val="-3"/>
          <w:w w:val="113"/>
          <w:sz w:val="28"/>
          <w:szCs w:val="28"/>
        </w:rPr>
        <w:t>Список</w:t>
      </w:r>
      <w:r w:rsidR="00A52DA5">
        <w:rPr>
          <w:b/>
          <w:bCs/>
          <w:color w:val="000000"/>
          <w:spacing w:val="-3"/>
          <w:w w:val="113"/>
          <w:sz w:val="28"/>
          <w:szCs w:val="28"/>
          <w:lang w:val="kk-KZ"/>
        </w:rPr>
        <w:t xml:space="preserve"> </w:t>
      </w:r>
      <w:r w:rsidRPr="005154CC">
        <w:rPr>
          <w:b/>
          <w:bCs/>
          <w:color w:val="000000"/>
          <w:spacing w:val="-3"/>
          <w:w w:val="113"/>
          <w:sz w:val="28"/>
          <w:szCs w:val="28"/>
        </w:rPr>
        <w:t>литературы</w:t>
      </w:r>
      <w:r w:rsidRPr="005154CC">
        <w:rPr>
          <w:b/>
          <w:bCs/>
          <w:color w:val="000000"/>
          <w:spacing w:val="-3"/>
          <w:w w:val="113"/>
          <w:sz w:val="28"/>
          <w:szCs w:val="28"/>
          <w:lang w:val="kk-KZ"/>
        </w:rPr>
        <w:t>:</w:t>
      </w:r>
    </w:p>
    <w:p w:rsidR="005154CC" w:rsidRPr="005154CC" w:rsidRDefault="005154CC" w:rsidP="005154CC">
      <w:pPr>
        <w:ind w:firstLine="567"/>
        <w:jc w:val="both"/>
        <w:rPr>
          <w:b/>
          <w:sz w:val="28"/>
          <w:szCs w:val="28"/>
        </w:rPr>
      </w:pPr>
    </w:p>
    <w:p w:rsidR="005154CC" w:rsidRPr="005154CC" w:rsidRDefault="005154CC" w:rsidP="005154CC">
      <w:pPr>
        <w:ind w:firstLine="567"/>
        <w:jc w:val="both"/>
        <w:rPr>
          <w:rStyle w:val="s3"/>
          <w:sz w:val="28"/>
          <w:szCs w:val="28"/>
          <w:lang w:val="kk-KZ"/>
        </w:rPr>
      </w:pPr>
      <w:r w:rsidRPr="005154CC">
        <w:rPr>
          <w:sz w:val="28"/>
          <w:szCs w:val="28"/>
        </w:rPr>
        <w:t>1</w:t>
      </w:r>
      <w:r w:rsidRPr="005154CC">
        <w:rPr>
          <w:sz w:val="28"/>
          <w:szCs w:val="28"/>
          <w:lang w:val="kk-KZ"/>
        </w:rPr>
        <w:t xml:space="preserve">. </w:t>
      </w:r>
      <w:r w:rsidRPr="005154CC">
        <w:rPr>
          <w:sz w:val="28"/>
          <w:szCs w:val="28"/>
        </w:rPr>
        <w:t>Закон Республики Казахстан «Об аккредитации в области оценки соответствия»от 5 июля 2008 года №61–</w:t>
      </w:r>
      <w:r w:rsidRPr="005154CC">
        <w:rPr>
          <w:sz w:val="28"/>
          <w:szCs w:val="28"/>
          <w:lang w:val="en-US"/>
        </w:rPr>
        <w:t>IV</w:t>
      </w:r>
      <w:r w:rsidRPr="005154CC">
        <w:rPr>
          <w:rStyle w:val="s3"/>
          <w:sz w:val="28"/>
          <w:szCs w:val="28"/>
        </w:rPr>
        <w:t xml:space="preserve">(с </w:t>
      </w:r>
      <w:hyperlink r:id="rId75" w:tgtFrame="_parent"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29.03.2016 г.)</w:t>
      </w:r>
    </w:p>
    <w:p w:rsidR="005154CC" w:rsidRPr="005154CC" w:rsidRDefault="005154CC" w:rsidP="005154CC">
      <w:pPr>
        <w:ind w:firstLine="567"/>
        <w:jc w:val="both"/>
        <w:rPr>
          <w:sz w:val="28"/>
          <w:szCs w:val="28"/>
        </w:rPr>
      </w:pPr>
      <w:r w:rsidRPr="005154CC">
        <w:rPr>
          <w:sz w:val="28"/>
          <w:szCs w:val="28"/>
        </w:rPr>
        <w:t>2</w:t>
      </w:r>
      <w:r w:rsidRPr="005154CC">
        <w:rPr>
          <w:rFonts w:eastAsia="Calibri"/>
          <w:iCs/>
          <w:sz w:val="28"/>
          <w:szCs w:val="28"/>
          <w:lang w:eastAsia="en-US"/>
        </w:rPr>
        <w:t xml:space="preserve">. </w:t>
      </w:r>
      <w:r w:rsidRPr="005154CC">
        <w:rPr>
          <w:sz w:val="28"/>
          <w:szCs w:val="28"/>
        </w:rPr>
        <w:t>Закон РК «О техническом регулировании» от 9 ноября 2004 года № 603-</w:t>
      </w:r>
      <w:r w:rsidRPr="005154CC">
        <w:rPr>
          <w:sz w:val="28"/>
          <w:szCs w:val="28"/>
          <w:lang w:val="en-US"/>
        </w:rPr>
        <w:t>II</w:t>
      </w:r>
      <w:r w:rsidRPr="005154CC">
        <w:rPr>
          <w:sz w:val="28"/>
          <w:szCs w:val="28"/>
        </w:rPr>
        <w:t xml:space="preserve"> (</w:t>
      </w:r>
      <w:r w:rsidRPr="005154CC">
        <w:rPr>
          <w:rStyle w:val="s3"/>
          <w:sz w:val="28"/>
          <w:szCs w:val="28"/>
        </w:rPr>
        <w:t xml:space="preserve">(с </w:t>
      </w:r>
      <w:hyperlink r:id="rId76" w:tgtFrame="_parent" w:tooltip="Закон Республики Казахстан от 9 ноября 2004 года № 603-II "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13.06.2017 г.)</w:t>
      </w:r>
    </w:p>
    <w:p w:rsidR="005154CC" w:rsidRPr="00D02557" w:rsidRDefault="005154CC" w:rsidP="005154CC">
      <w:pPr>
        <w:ind w:firstLine="567"/>
        <w:jc w:val="both"/>
        <w:rPr>
          <w:rStyle w:val="s3"/>
          <w:sz w:val="28"/>
          <w:szCs w:val="28"/>
        </w:rPr>
      </w:pPr>
      <w:r w:rsidRPr="005154CC">
        <w:rPr>
          <w:rStyle w:val="s3"/>
          <w:sz w:val="28"/>
          <w:szCs w:val="28"/>
          <w:lang w:val="kk-KZ"/>
        </w:rPr>
        <w:t>3</w:t>
      </w:r>
      <w:r w:rsidRPr="005154CC">
        <w:rPr>
          <w:rStyle w:val="s3"/>
          <w:sz w:val="28"/>
          <w:szCs w:val="28"/>
        </w:rPr>
        <w:t>. Сущность аккредитации</w:t>
      </w:r>
      <w:r w:rsidRPr="005154CC">
        <w:rPr>
          <w:rStyle w:val="s3"/>
          <w:sz w:val="28"/>
          <w:szCs w:val="28"/>
          <w:lang w:val="kk-KZ"/>
        </w:rPr>
        <w:t>. Обзор на тему «Аккредитация органов по сертификации продукции и испытательных лабораторий</w:t>
      </w:r>
      <w:r w:rsidRPr="00D02557">
        <w:rPr>
          <w:rStyle w:val="s3"/>
          <w:sz w:val="28"/>
          <w:szCs w:val="28"/>
        </w:rPr>
        <w:t>».</w:t>
      </w:r>
      <w:r w:rsidR="00A52DA5">
        <w:rPr>
          <w:rStyle w:val="s3"/>
          <w:sz w:val="28"/>
          <w:szCs w:val="28"/>
          <w:lang w:val="kk-KZ"/>
        </w:rPr>
        <w:t xml:space="preserve"> </w:t>
      </w:r>
      <w:r w:rsidRPr="00D02557">
        <w:rPr>
          <w:rStyle w:val="s3"/>
          <w:sz w:val="28"/>
          <w:szCs w:val="28"/>
        </w:rPr>
        <w:t>http://www.academ-s.ru/articles/chast_1_sushchnost_akkreditatsii.</w:t>
      </w:r>
    </w:p>
    <w:p w:rsidR="005154CC" w:rsidRPr="00D02557" w:rsidRDefault="005154CC" w:rsidP="005154CC">
      <w:pPr>
        <w:ind w:firstLine="567"/>
        <w:jc w:val="both"/>
        <w:rPr>
          <w:rStyle w:val="s3"/>
          <w:sz w:val="28"/>
          <w:szCs w:val="28"/>
        </w:rPr>
      </w:pPr>
      <w:r w:rsidRPr="00D02557">
        <w:rPr>
          <w:rStyle w:val="s3"/>
          <w:sz w:val="28"/>
          <w:szCs w:val="28"/>
          <w:lang w:val="kk-KZ"/>
        </w:rPr>
        <w:t>4</w:t>
      </w:r>
      <w:r w:rsidRPr="00D02557">
        <w:rPr>
          <w:rStyle w:val="s3"/>
          <w:sz w:val="28"/>
          <w:szCs w:val="28"/>
        </w:rPr>
        <w:t>.</w:t>
      </w:r>
      <w:r w:rsidRPr="00D02557">
        <w:rPr>
          <w:sz w:val="28"/>
          <w:szCs w:val="28"/>
        </w:rPr>
        <w:t xml:space="preserve"> Сергеев А.Г., Латышев М.В., Терегеря В.В. Метрология, стандартизация и сертификация: Учебное пособие. – М.: Логос, 2003. – 536 с</w:t>
      </w:r>
    </w:p>
    <w:p w:rsidR="005154CC" w:rsidRPr="00D02557" w:rsidRDefault="005154CC" w:rsidP="005154CC">
      <w:pPr>
        <w:ind w:firstLine="567"/>
        <w:jc w:val="both"/>
        <w:rPr>
          <w:rStyle w:val="s3"/>
          <w:sz w:val="28"/>
          <w:szCs w:val="28"/>
        </w:rPr>
      </w:pPr>
      <w:r w:rsidRPr="00D02557">
        <w:rPr>
          <w:rStyle w:val="s3"/>
          <w:sz w:val="28"/>
          <w:szCs w:val="28"/>
          <w:lang w:val="kk-KZ"/>
        </w:rPr>
        <w:lastRenderedPageBreak/>
        <w:t>5</w:t>
      </w:r>
      <w:r w:rsidRPr="00D02557">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02557">
        <w:rPr>
          <w:rStyle w:val="HTML1"/>
          <w:sz w:val="28"/>
          <w:szCs w:val="28"/>
        </w:rPr>
        <w:t xml:space="preserve"> Презентация </w:t>
      </w:r>
      <w:r w:rsidRPr="00D02557">
        <w:rPr>
          <w:rStyle w:val="HTML1"/>
          <w:sz w:val="28"/>
          <w:szCs w:val="28"/>
          <w:lang w:val="en-US"/>
        </w:rPr>
        <w:t>MicrosoftOfficePowerPoint</w:t>
      </w:r>
      <w:r w:rsidRPr="00D02557">
        <w:rPr>
          <w:rStyle w:val="HTML1"/>
          <w:sz w:val="28"/>
          <w:szCs w:val="28"/>
        </w:rPr>
        <w:t>.</w:t>
      </w:r>
    </w:p>
    <w:p w:rsidR="005154CC" w:rsidRPr="00D02557" w:rsidRDefault="005154CC" w:rsidP="005154CC">
      <w:pPr>
        <w:ind w:firstLine="567"/>
        <w:jc w:val="both"/>
        <w:rPr>
          <w:bCs/>
          <w:sz w:val="28"/>
          <w:szCs w:val="28"/>
        </w:rPr>
      </w:pPr>
      <w:r w:rsidRPr="00D02557">
        <w:rPr>
          <w:rStyle w:val="s3"/>
          <w:sz w:val="28"/>
          <w:szCs w:val="28"/>
          <w:lang w:val="kk-KZ"/>
        </w:rPr>
        <w:t>6</w:t>
      </w:r>
      <w:r w:rsidRPr="00D02557">
        <w:rPr>
          <w:rStyle w:val="s3"/>
          <w:sz w:val="28"/>
          <w:szCs w:val="28"/>
        </w:rPr>
        <w:t>. Курмангалиев С.Ш.</w:t>
      </w:r>
      <w:r w:rsidRPr="00D02557">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5154CC" w:rsidRPr="00D02557" w:rsidRDefault="005154CC" w:rsidP="005154CC">
      <w:pPr>
        <w:ind w:firstLine="567"/>
        <w:jc w:val="both"/>
        <w:rPr>
          <w:rStyle w:val="s3"/>
          <w:i/>
          <w:sz w:val="28"/>
          <w:szCs w:val="28"/>
        </w:rPr>
      </w:pPr>
      <w:r w:rsidRPr="005154CC">
        <w:rPr>
          <w:rStyle w:val="s3"/>
          <w:sz w:val="28"/>
          <w:szCs w:val="28"/>
          <w:lang w:val="kk-KZ"/>
        </w:rPr>
        <w:t>7</w:t>
      </w:r>
      <w:r w:rsidRPr="00D02557">
        <w:rPr>
          <w:rStyle w:val="s3"/>
          <w:i/>
          <w:sz w:val="28"/>
          <w:szCs w:val="28"/>
        </w:rPr>
        <w:t>.</w:t>
      </w:r>
      <w:r w:rsidRPr="00D02557">
        <w:rPr>
          <w:rStyle w:val="HTML1"/>
          <w:i w:val="0"/>
          <w:sz w:val="28"/>
          <w:szCs w:val="28"/>
        </w:rPr>
        <w:t>http://www.nca.kz/</w:t>
      </w:r>
    </w:p>
    <w:p w:rsidR="005154CC" w:rsidRPr="00D02557" w:rsidRDefault="005154CC" w:rsidP="005154CC">
      <w:pPr>
        <w:ind w:firstLine="567"/>
        <w:jc w:val="both"/>
        <w:rPr>
          <w:sz w:val="28"/>
          <w:szCs w:val="28"/>
        </w:rPr>
      </w:pPr>
      <w:r w:rsidRPr="00D02557">
        <w:rPr>
          <w:rStyle w:val="s3"/>
          <w:sz w:val="28"/>
          <w:szCs w:val="28"/>
          <w:lang w:val="kk-KZ"/>
        </w:rPr>
        <w:t>8</w:t>
      </w:r>
      <w:r w:rsidRPr="00D02557">
        <w:rPr>
          <w:rStyle w:val="s3"/>
          <w:sz w:val="28"/>
          <w:szCs w:val="28"/>
        </w:rPr>
        <w:t>.</w:t>
      </w:r>
      <w:r w:rsidRPr="00D02557">
        <w:rPr>
          <w:sz w:val="28"/>
          <w:szCs w:val="28"/>
        </w:rPr>
        <w:t xml:space="preserve"> ИСО/МЭК 17011-2006 «Органы, осуществляющие оценку и аккредитацию органов по оценке соответствия. Основные требования»</w:t>
      </w:r>
    </w:p>
    <w:p w:rsidR="00EA0850" w:rsidRPr="00397FEF" w:rsidRDefault="00EA0850">
      <w:pPr>
        <w:jc w:val="both"/>
        <w:rPr>
          <w:b/>
          <w:sz w:val="28"/>
          <w:szCs w:val="28"/>
        </w:rPr>
      </w:pPr>
    </w:p>
    <w:p w:rsidR="005154CC" w:rsidRPr="00397FEF" w:rsidRDefault="005154CC">
      <w:pPr>
        <w:jc w:val="both"/>
        <w:rPr>
          <w:b/>
          <w:sz w:val="28"/>
          <w:szCs w:val="28"/>
        </w:rPr>
      </w:pPr>
    </w:p>
    <w:p w:rsidR="00E7271A" w:rsidRPr="00E3253E" w:rsidRDefault="00E7271A" w:rsidP="00E7271A">
      <w:pPr>
        <w:ind w:right="-1"/>
        <w:jc w:val="center"/>
        <w:rPr>
          <w:rFonts w:eastAsia="Calibri"/>
          <w:b/>
          <w:sz w:val="28"/>
          <w:szCs w:val="28"/>
          <w:lang w:val="kk-KZ" w:eastAsia="en-US"/>
        </w:rPr>
      </w:pPr>
      <w:r w:rsidRPr="00E3253E">
        <w:rPr>
          <w:rFonts w:eastAsia="Calibri"/>
          <w:b/>
          <w:sz w:val="28"/>
          <w:szCs w:val="28"/>
          <w:lang w:eastAsia="en-US"/>
        </w:rPr>
        <w:t xml:space="preserve">Лекция </w:t>
      </w:r>
      <w:r w:rsidR="00875FBF">
        <w:rPr>
          <w:rFonts w:eastAsia="Calibri"/>
          <w:b/>
          <w:sz w:val="28"/>
          <w:szCs w:val="28"/>
          <w:lang w:eastAsia="en-US"/>
        </w:rPr>
        <w:t>№</w:t>
      </w:r>
      <w:r>
        <w:rPr>
          <w:rFonts w:eastAsia="Calibri"/>
          <w:b/>
          <w:sz w:val="28"/>
          <w:szCs w:val="28"/>
          <w:lang w:val="kk-KZ" w:eastAsia="en-US"/>
        </w:rPr>
        <w:t>1</w:t>
      </w:r>
      <w:r w:rsidR="00091570">
        <w:rPr>
          <w:rFonts w:eastAsia="Calibri"/>
          <w:b/>
          <w:sz w:val="28"/>
          <w:szCs w:val="28"/>
          <w:lang w:val="kk-KZ" w:eastAsia="en-US"/>
        </w:rPr>
        <w:t>3</w:t>
      </w:r>
    </w:p>
    <w:p w:rsidR="00E7271A" w:rsidRPr="00E7271A" w:rsidRDefault="00E7271A" w:rsidP="00E7271A">
      <w:pPr>
        <w:ind w:firstLine="567"/>
        <w:jc w:val="both"/>
        <w:rPr>
          <w:b/>
          <w:sz w:val="28"/>
          <w:szCs w:val="28"/>
          <w:lang w:val="kk-KZ"/>
        </w:rPr>
      </w:pPr>
    </w:p>
    <w:p w:rsidR="007125CB" w:rsidRPr="00875FBF" w:rsidRDefault="00E7271A" w:rsidP="007125CB">
      <w:pPr>
        <w:ind w:firstLine="567"/>
        <w:jc w:val="both"/>
        <w:rPr>
          <w:sz w:val="28"/>
          <w:szCs w:val="28"/>
          <w:lang w:val="kk-KZ"/>
        </w:rPr>
      </w:pPr>
      <w:r w:rsidRPr="00E7271A">
        <w:rPr>
          <w:b/>
          <w:sz w:val="28"/>
          <w:szCs w:val="28"/>
        </w:rPr>
        <w:t>Тема</w:t>
      </w:r>
      <w:r w:rsidRPr="00E7271A">
        <w:rPr>
          <w:b/>
          <w:sz w:val="28"/>
          <w:szCs w:val="28"/>
          <w:lang w:val="kk-KZ"/>
        </w:rPr>
        <w:t>:</w:t>
      </w:r>
      <w:r w:rsidR="007125CB" w:rsidRPr="00875FBF">
        <w:rPr>
          <w:sz w:val="28"/>
          <w:szCs w:val="28"/>
        </w:rPr>
        <w:t>Основные положения и требования к деятельности ОПС по сертификации персонала</w:t>
      </w:r>
    </w:p>
    <w:p w:rsidR="00E7271A" w:rsidRDefault="00E7271A" w:rsidP="007125CB">
      <w:pPr>
        <w:ind w:firstLine="567"/>
        <w:jc w:val="both"/>
        <w:rPr>
          <w:b/>
          <w:sz w:val="28"/>
          <w:szCs w:val="28"/>
          <w:lang w:val="kk-KZ"/>
        </w:rPr>
      </w:pPr>
    </w:p>
    <w:p w:rsidR="00BB4618" w:rsidRDefault="00BB4618" w:rsidP="007125CB">
      <w:pPr>
        <w:ind w:firstLine="567"/>
        <w:jc w:val="both"/>
        <w:rPr>
          <w:sz w:val="28"/>
          <w:szCs w:val="28"/>
          <w:lang w:val="kk-KZ"/>
        </w:rPr>
      </w:pPr>
      <w:r w:rsidRPr="00562DB2">
        <w:rPr>
          <w:b/>
          <w:sz w:val="28"/>
          <w:szCs w:val="28"/>
        </w:rPr>
        <w:t>Цель  лекции</w:t>
      </w:r>
      <w:r w:rsidRPr="00562DB2">
        <w:rPr>
          <w:b/>
          <w:sz w:val="28"/>
          <w:szCs w:val="28"/>
          <w:lang w:val="kk-KZ"/>
        </w:rPr>
        <w:t>:</w:t>
      </w:r>
      <w:r w:rsidR="00875FBF" w:rsidRPr="00875FBF">
        <w:rPr>
          <w:sz w:val="28"/>
          <w:szCs w:val="28"/>
          <w:lang w:val="kk-KZ"/>
        </w:rPr>
        <w:t>обучение основные положения и требования к деятельности ОПС по сертификации персонала</w:t>
      </w:r>
    </w:p>
    <w:p w:rsidR="00875FBF" w:rsidRPr="00875FBF" w:rsidRDefault="00875FBF" w:rsidP="007125CB">
      <w:pPr>
        <w:ind w:firstLine="567"/>
        <w:jc w:val="both"/>
        <w:rPr>
          <w:sz w:val="28"/>
          <w:szCs w:val="28"/>
          <w:lang w:val="kk-KZ"/>
        </w:rPr>
      </w:pPr>
    </w:p>
    <w:p w:rsidR="00E7271A" w:rsidRDefault="00E7271A" w:rsidP="00E7271A">
      <w:pPr>
        <w:ind w:right="-1" w:firstLine="709"/>
        <w:jc w:val="both"/>
        <w:rPr>
          <w:b/>
          <w:sz w:val="28"/>
          <w:szCs w:val="28"/>
          <w:lang w:val="kk-KZ"/>
        </w:rPr>
      </w:pPr>
      <w:r w:rsidRPr="00E7271A">
        <w:rPr>
          <w:b/>
          <w:sz w:val="28"/>
          <w:szCs w:val="28"/>
          <w:lang w:val="kk-KZ"/>
        </w:rPr>
        <w:t>План:</w:t>
      </w:r>
    </w:p>
    <w:p w:rsidR="00E7271A" w:rsidRPr="00875FBF" w:rsidRDefault="00E7271A" w:rsidP="00E7271A">
      <w:pPr>
        <w:pStyle w:val="af3"/>
        <w:numPr>
          <w:ilvl w:val="0"/>
          <w:numId w:val="31"/>
        </w:numPr>
        <w:jc w:val="both"/>
        <w:rPr>
          <w:bCs/>
          <w:sz w:val="28"/>
          <w:szCs w:val="28"/>
          <w:lang w:val="kk-KZ"/>
        </w:rPr>
      </w:pPr>
      <w:r w:rsidRPr="00875FBF">
        <w:rPr>
          <w:bCs/>
          <w:sz w:val="28"/>
          <w:szCs w:val="28"/>
        </w:rPr>
        <w:t>Общие требования</w:t>
      </w:r>
    </w:p>
    <w:p w:rsidR="00E7271A" w:rsidRPr="00875FBF" w:rsidRDefault="00E7271A" w:rsidP="00E7271A">
      <w:pPr>
        <w:pStyle w:val="af3"/>
        <w:numPr>
          <w:ilvl w:val="0"/>
          <w:numId w:val="31"/>
        </w:numPr>
        <w:jc w:val="both"/>
        <w:rPr>
          <w:sz w:val="28"/>
          <w:szCs w:val="28"/>
        </w:rPr>
      </w:pPr>
      <w:r w:rsidRPr="00875FBF">
        <w:rPr>
          <w:bCs/>
          <w:sz w:val="28"/>
          <w:szCs w:val="28"/>
        </w:rPr>
        <w:t>Структурные требования</w:t>
      </w:r>
    </w:p>
    <w:p w:rsidR="00091570" w:rsidRPr="00875FBF" w:rsidRDefault="00091570" w:rsidP="00E7271A">
      <w:pPr>
        <w:pStyle w:val="af3"/>
        <w:numPr>
          <w:ilvl w:val="0"/>
          <w:numId w:val="31"/>
        </w:numPr>
        <w:jc w:val="both"/>
        <w:rPr>
          <w:sz w:val="28"/>
          <w:szCs w:val="28"/>
        </w:rPr>
      </w:pPr>
      <w:r w:rsidRPr="00875FBF">
        <w:rPr>
          <w:bCs/>
          <w:sz w:val="28"/>
          <w:szCs w:val="28"/>
        </w:rPr>
        <w:t>Общие требования к персоналу</w:t>
      </w:r>
    </w:p>
    <w:p w:rsidR="00091570" w:rsidRPr="00875FBF" w:rsidRDefault="00091570" w:rsidP="00E7271A">
      <w:pPr>
        <w:pStyle w:val="af3"/>
        <w:numPr>
          <w:ilvl w:val="0"/>
          <w:numId w:val="31"/>
        </w:numPr>
        <w:jc w:val="both"/>
        <w:rPr>
          <w:sz w:val="28"/>
          <w:szCs w:val="28"/>
        </w:rPr>
      </w:pPr>
      <w:r w:rsidRPr="00875FBF">
        <w:rPr>
          <w:bCs/>
          <w:sz w:val="28"/>
          <w:szCs w:val="28"/>
        </w:rPr>
        <w:t>Требования к другому персоналу, участвующему в оценке</w:t>
      </w:r>
    </w:p>
    <w:p w:rsidR="00E7271A" w:rsidRPr="00E7271A" w:rsidRDefault="00E7271A" w:rsidP="00E7271A">
      <w:pPr>
        <w:ind w:right="-1" w:firstLine="709"/>
        <w:jc w:val="both"/>
        <w:rPr>
          <w:b/>
          <w:sz w:val="28"/>
          <w:szCs w:val="28"/>
          <w:lang w:val="kk-KZ"/>
        </w:rPr>
      </w:pPr>
    </w:p>
    <w:p w:rsidR="00E7271A" w:rsidRPr="00E7271A" w:rsidRDefault="00E7271A" w:rsidP="007125CB">
      <w:pPr>
        <w:ind w:firstLine="567"/>
        <w:jc w:val="both"/>
        <w:rPr>
          <w:sz w:val="28"/>
          <w:szCs w:val="28"/>
          <w:lang w:val="kk-KZ"/>
        </w:rPr>
      </w:pPr>
    </w:p>
    <w:p w:rsidR="007125CB" w:rsidRDefault="007125CB" w:rsidP="007125CB">
      <w:pPr>
        <w:ind w:firstLine="567"/>
        <w:jc w:val="both"/>
        <w:rPr>
          <w:b/>
          <w:sz w:val="28"/>
          <w:szCs w:val="28"/>
        </w:rPr>
      </w:pPr>
    </w:p>
    <w:p w:rsidR="007125CB" w:rsidRDefault="007125CB" w:rsidP="007125CB">
      <w:pPr>
        <w:ind w:firstLine="567"/>
        <w:jc w:val="both"/>
        <w:rPr>
          <w:sz w:val="28"/>
          <w:szCs w:val="28"/>
        </w:rPr>
      </w:pPr>
      <w:r>
        <w:rPr>
          <w:sz w:val="28"/>
          <w:szCs w:val="28"/>
        </w:rPr>
        <w:t>Успех предприятия в большой степени зависит от компетентности работающего персонала. На предприятии могут иметься совершенные системы менеджмента, применяться прогрессивные методы и подходы, но они окажутся результативными лишь в том случае, если их реализуют грамотные, профессионально подготовленные специалисты. При этом важно подтвердить степень соответствия персонала определенным требованиям. Оценкой квалификации специалистов должны заниматься независимые органы по сертификации персонала, аккредитованные в соответствии с требованиями международного стандарта ISO/IEC 17024.</w:t>
      </w:r>
    </w:p>
    <w:p w:rsidR="007125CB" w:rsidRPr="003B4109" w:rsidRDefault="007125CB" w:rsidP="007125CB">
      <w:pPr>
        <w:ind w:firstLine="567"/>
        <w:jc w:val="both"/>
        <w:rPr>
          <w:b/>
          <w:sz w:val="28"/>
          <w:szCs w:val="28"/>
        </w:rPr>
      </w:pPr>
      <w:r w:rsidRPr="00521302">
        <w:rPr>
          <w:sz w:val="28"/>
          <w:szCs w:val="28"/>
        </w:rPr>
        <w:t>Требования (критерии) аккредитации к ОПС по сертификации персонала</w:t>
      </w:r>
      <w:r>
        <w:rPr>
          <w:sz w:val="28"/>
          <w:szCs w:val="28"/>
        </w:rPr>
        <w:t xml:space="preserve"> в РК</w:t>
      </w:r>
      <w:r w:rsidRPr="00521302">
        <w:rPr>
          <w:sz w:val="28"/>
          <w:szCs w:val="28"/>
        </w:rPr>
        <w:t>, заложены в СТ РК ISO/IEC 17024-2012</w:t>
      </w:r>
      <w:r>
        <w:rPr>
          <w:sz w:val="28"/>
          <w:szCs w:val="28"/>
        </w:rPr>
        <w:t>.</w:t>
      </w:r>
      <w:r w:rsidRPr="00521302">
        <w:rPr>
          <w:sz w:val="28"/>
          <w:szCs w:val="28"/>
        </w:rPr>
        <w:t> Общие требования к органам по сертификации персонала</w:t>
      </w:r>
      <w:r>
        <w:rPr>
          <w:sz w:val="28"/>
          <w:szCs w:val="28"/>
        </w:rPr>
        <w:t>.</w:t>
      </w:r>
      <w:r w:rsidRPr="00521302">
        <w:rPr>
          <w:sz w:val="28"/>
          <w:szCs w:val="28"/>
        </w:rPr>
        <w:t> </w:t>
      </w:r>
      <w:r>
        <w:rPr>
          <w:sz w:val="28"/>
          <w:szCs w:val="28"/>
        </w:rPr>
        <w:t>Стандарта</w:t>
      </w:r>
      <w:r w:rsidRPr="003B4109">
        <w:rPr>
          <w:sz w:val="28"/>
          <w:szCs w:val="28"/>
        </w:rPr>
        <w:t>устанавливает принципы и требования к органу, сертифицирующему персонал по определенным требованиям, включая развитие и поддержку схем сертификации для персонала</w:t>
      </w:r>
      <w:r w:rsidRPr="00FC70F0">
        <w:rPr>
          <w:sz w:val="28"/>
          <w:szCs w:val="28"/>
        </w:rPr>
        <w:t>[</w:t>
      </w:r>
      <w:r>
        <w:rPr>
          <w:sz w:val="28"/>
          <w:szCs w:val="28"/>
        </w:rPr>
        <w:t>3</w:t>
      </w:r>
      <w:r w:rsidRPr="00E23D74">
        <w:rPr>
          <w:sz w:val="28"/>
          <w:szCs w:val="28"/>
        </w:rPr>
        <w:t>6</w:t>
      </w:r>
      <w:r w:rsidRPr="00FC70F0">
        <w:rPr>
          <w:sz w:val="28"/>
          <w:szCs w:val="28"/>
        </w:rPr>
        <w:t>]</w:t>
      </w:r>
      <w:r w:rsidRPr="003B4109">
        <w:rPr>
          <w:sz w:val="28"/>
          <w:szCs w:val="28"/>
        </w:rPr>
        <w:t>.</w:t>
      </w:r>
    </w:p>
    <w:p w:rsidR="007125CB" w:rsidRPr="00EE49A1" w:rsidRDefault="007125CB" w:rsidP="007125CB">
      <w:pPr>
        <w:ind w:firstLine="567"/>
        <w:jc w:val="both"/>
        <w:rPr>
          <w:b/>
          <w:sz w:val="28"/>
          <w:szCs w:val="28"/>
        </w:rPr>
      </w:pPr>
      <w:r w:rsidRPr="00EE49A1">
        <w:rPr>
          <w:b/>
          <w:bCs/>
          <w:sz w:val="28"/>
          <w:szCs w:val="28"/>
        </w:rPr>
        <w:t>Общие требования</w:t>
      </w:r>
    </w:p>
    <w:p w:rsidR="007125CB" w:rsidRPr="00EE49A1" w:rsidRDefault="007125CB" w:rsidP="007125CB">
      <w:pPr>
        <w:ind w:firstLine="567"/>
        <w:jc w:val="both"/>
        <w:rPr>
          <w:b/>
          <w:sz w:val="28"/>
          <w:szCs w:val="28"/>
        </w:rPr>
      </w:pPr>
      <w:r w:rsidRPr="00EE49A1">
        <w:rPr>
          <w:b/>
          <w:bCs/>
          <w:sz w:val="28"/>
          <w:szCs w:val="28"/>
        </w:rPr>
        <w:lastRenderedPageBreak/>
        <w:t xml:space="preserve">Правовые вопросы. </w:t>
      </w:r>
      <w:r w:rsidRPr="00EE49A1">
        <w:rPr>
          <w:sz w:val="28"/>
          <w:szCs w:val="28"/>
        </w:rPr>
        <w:t>Орган по сертификации должен быть юридическим лицом или его частью, несущим юридическую ответственность за сертификационную деятельность. Государственный орган по сертификации считается юридическим лицом вследствие его статуса, наделенного правительством.</w:t>
      </w:r>
    </w:p>
    <w:p w:rsidR="007125CB" w:rsidRPr="00EE49A1" w:rsidRDefault="007125CB" w:rsidP="007125CB">
      <w:pPr>
        <w:ind w:firstLine="567"/>
        <w:jc w:val="both"/>
        <w:rPr>
          <w:b/>
          <w:sz w:val="28"/>
          <w:szCs w:val="28"/>
        </w:rPr>
      </w:pPr>
      <w:r w:rsidRPr="00EE49A1">
        <w:rPr>
          <w:b/>
          <w:bCs/>
          <w:sz w:val="28"/>
          <w:szCs w:val="28"/>
        </w:rPr>
        <w:t>Ответственность за принятие решений по сертификации.</w:t>
      </w:r>
      <w:r w:rsidRPr="00EE49A1">
        <w:rPr>
          <w:sz w:val="28"/>
          <w:szCs w:val="28"/>
        </w:rPr>
        <w:t>Орган по сертификации должен нести ответственность и сохранять полномочия, без права делегирования, за решения о выдаче, сохранении, ресертификации, расширении и сокращении области, приостановке и отзыве сертификации.</w:t>
      </w:r>
    </w:p>
    <w:p w:rsidR="007125CB" w:rsidRPr="00EE49A1" w:rsidRDefault="007125CB" w:rsidP="007125CB">
      <w:pPr>
        <w:ind w:firstLine="567"/>
        <w:jc w:val="both"/>
        <w:rPr>
          <w:sz w:val="28"/>
          <w:szCs w:val="28"/>
        </w:rPr>
      </w:pPr>
      <w:r w:rsidRPr="00EE49A1">
        <w:rPr>
          <w:b/>
          <w:bCs/>
          <w:sz w:val="28"/>
          <w:szCs w:val="28"/>
        </w:rPr>
        <w:t xml:space="preserve">Управление беспристрастностью. </w:t>
      </w:r>
      <w:r w:rsidRPr="00EE49A1">
        <w:rPr>
          <w:sz w:val="28"/>
          <w:szCs w:val="28"/>
        </w:rPr>
        <w:t>Орган по сертификации должен:</w:t>
      </w:r>
    </w:p>
    <w:p w:rsidR="007125CB" w:rsidRPr="00EE49A1" w:rsidRDefault="007125CB" w:rsidP="007125CB">
      <w:pPr>
        <w:jc w:val="both"/>
        <w:rPr>
          <w:sz w:val="28"/>
          <w:szCs w:val="28"/>
        </w:rPr>
      </w:pPr>
      <w:r w:rsidRPr="00EE49A1">
        <w:rPr>
          <w:sz w:val="28"/>
          <w:szCs w:val="28"/>
        </w:rPr>
        <w:t>- документировать свою структуру, политики и процедуры с целью управления беспристрастностью и для того, чтобы деятельность по сертификации осуществлялась беспристрастно</w:t>
      </w:r>
      <w:r>
        <w:rPr>
          <w:sz w:val="28"/>
          <w:szCs w:val="28"/>
        </w:rPr>
        <w:t>;</w:t>
      </w:r>
    </w:p>
    <w:p w:rsidR="007125CB" w:rsidRPr="00EE49A1" w:rsidRDefault="007125CB" w:rsidP="007125CB">
      <w:pPr>
        <w:jc w:val="both"/>
        <w:rPr>
          <w:sz w:val="28"/>
          <w:szCs w:val="28"/>
        </w:rPr>
      </w:pPr>
      <w:r w:rsidRPr="00EE49A1">
        <w:rPr>
          <w:sz w:val="28"/>
          <w:szCs w:val="28"/>
        </w:rPr>
        <w:t>-иметь обязательства по беспристрастности на уровне высшего руководства</w:t>
      </w:r>
      <w:r>
        <w:rPr>
          <w:sz w:val="28"/>
          <w:szCs w:val="28"/>
        </w:rPr>
        <w:t>;</w:t>
      </w:r>
    </w:p>
    <w:p w:rsidR="007125CB" w:rsidRPr="00EE49A1" w:rsidRDefault="007125CB" w:rsidP="007125CB">
      <w:pPr>
        <w:jc w:val="both"/>
        <w:rPr>
          <w:b/>
          <w:sz w:val="28"/>
          <w:szCs w:val="28"/>
        </w:rPr>
      </w:pPr>
      <w:r w:rsidRPr="00EE49A1">
        <w:rPr>
          <w:sz w:val="28"/>
          <w:szCs w:val="28"/>
        </w:rPr>
        <w:t>- предоставить общедоступное заявление в доказательство того, что он понимает важность беспристрастности при осуществлении своей деятельности по сертификации, управлении конфликтом интересов, и гарантирует объективность своей деятельности по сертификации</w:t>
      </w:r>
      <w:r>
        <w:rPr>
          <w:sz w:val="28"/>
          <w:szCs w:val="28"/>
        </w:rPr>
        <w:t>;</w:t>
      </w:r>
    </w:p>
    <w:p w:rsidR="007125CB" w:rsidRPr="00191102" w:rsidRDefault="007125CB" w:rsidP="007125CB">
      <w:pPr>
        <w:jc w:val="both"/>
        <w:rPr>
          <w:b/>
          <w:sz w:val="28"/>
          <w:szCs w:val="28"/>
        </w:rPr>
      </w:pPr>
      <w:r w:rsidRPr="00191102">
        <w:rPr>
          <w:b/>
          <w:sz w:val="28"/>
          <w:szCs w:val="28"/>
        </w:rPr>
        <w:t>-</w:t>
      </w:r>
      <w:r w:rsidRPr="00191102">
        <w:rPr>
          <w:sz w:val="28"/>
          <w:szCs w:val="28"/>
        </w:rPr>
        <w:t xml:space="preserve"> действовать беспристрастно в отношении всех заявителей, кандидатов и сертифицированных лиц;</w:t>
      </w:r>
    </w:p>
    <w:p w:rsidR="007125CB" w:rsidRPr="00191102" w:rsidRDefault="007125CB" w:rsidP="007125CB">
      <w:pPr>
        <w:autoSpaceDE w:val="0"/>
        <w:autoSpaceDN w:val="0"/>
        <w:adjustRightInd w:val="0"/>
        <w:ind w:firstLine="708"/>
        <w:jc w:val="both"/>
        <w:rPr>
          <w:sz w:val="28"/>
          <w:szCs w:val="28"/>
        </w:rPr>
      </w:pPr>
      <w:r w:rsidRPr="00191102">
        <w:rPr>
          <w:sz w:val="28"/>
          <w:szCs w:val="28"/>
        </w:rPr>
        <w:t>Политика и процедуры по сертификации персонала должны быть  справедливыми для всех заявителей, кандидатов и сертифицированных лиц.Сертификация не должна ограничиваться на основании несвоевременной оплаты или других ограничивающих условий, таких как</w:t>
      </w:r>
    </w:p>
    <w:p w:rsidR="007125CB" w:rsidRPr="00191102" w:rsidRDefault="007125CB" w:rsidP="007125CB">
      <w:pPr>
        <w:autoSpaceDE w:val="0"/>
        <w:autoSpaceDN w:val="0"/>
        <w:adjustRightInd w:val="0"/>
        <w:jc w:val="both"/>
        <w:rPr>
          <w:b/>
          <w:sz w:val="28"/>
          <w:szCs w:val="28"/>
        </w:rPr>
      </w:pPr>
      <w:r w:rsidRPr="00191102">
        <w:rPr>
          <w:sz w:val="28"/>
          <w:szCs w:val="28"/>
        </w:rPr>
        <w:t>членство в ассоциации или группе. Орган по сертификации не должен использовать процедуры для создания препятствий к доступу заявителям или кандидатам. Орган по сертификации должен нести ответственность за беспристрастность своих действий по сертификации и не должен позволять коммерческим, финансовым или другим интересам оказывать давление на беспристрастность.</w:t>
      </w:r>
    </w:p>
    <w:p w:rsidR="007125CB" w:rsidRPr="00191102" w:rsidRDefault="007125CB" w:rsidP="007125CB">
      <w:pPr>
        <w:autoSpaceDE w:val="0"/>
        <w:autoSpaceDN w:val="0"/>
        <w:adjustRightInd w:val="0"/>
        <w:ind w:firstLine="708"/>
        <w:jc w:val="both"/>
        <w:rPr>
          <w:b/>
          <w:sz w:val="28"/>
          <w:szCs w:val="28"/>
        </w:rPr>
      </w:pPr>
      <w:r w:rsidRPr="00191102">
        <w:rPr>
          <w:sz w:val="28"/>
          <w:szCs w:val="28"/>
        </w:rPr>
        <w:t>Орган по сертификации должен постоянно распознавать имеющуюся угрозу соблюдения беспристрастности. Данные угрозы могут возникать в результате его деятельности, деятельности связанных органов, взаимоотношений с ними или взаимоотношений с персоналом. Однако подобные отношения не всегда представляют угрозу беспристрастности для органа по сертификации.</w:t>
      </w:r>
    </w:p>
    <w:p w:rsidR="007125CB" w:rsidRDefault="007125CB" w:rsidP="007125CB">
      <w:pPr>
        <w:autoSpaceDE w:val="0"/>
        <w:autoSpaceDN w:val="0"/>
        <w:adjustRightInd w:val="0"/>
        <w:ind w:firstLine="567"/>
        <w:jc w:val="both"/>
        <w:rPr>
          <w:b/>
          <w:sz w:val="28"/>
          <w:szCs w:val="28"/>
        </w:rPr>
      </w:pPr>
      <w:r w:rsidRPr="00602F10">
        <w:rPr>
          <w:sz w:val="28"/>
          <w:szCs w:val="28"/>
        </w:rPr>
        <w:t xml:space="preserve">Орган по сертификации должен анализировать, документироватьи исключить либо минимизировать потенциальный конфликт интересов,который может возникнуть в результате его деятельности по сертификации.Орган по сертификации должен вести документацию и быть в состояниипродемонстрировать способы борьбы и управления возникающими угрозами.Должны учитываться все потенциальные источники возникновенияконфликта интересов, будь то конфликты, </w:t>
      </w:r>
      <w:r w:rsidRPr="00602F10">
        <w:rPr>
          <w:sz w:val="28"/>
          <w:szCs w:val="28"/>
        </w:rPr>
        <w:lastRenderedPageBreak/>
        <w:t>возникающие внутри органа посертификации, такие как распределение ответственности среди персонала,либо возникающие в результате действий других лиц, органов и организаций.</w:t>
      </w:r>
    </w:p>
    <w:p w:rsidR="007125CB" w:rsidRPr="00F11CE5" w:rsidRDefault="007125CB" w:rsidP="007125CB">
      <w:pPr>
        <w:autoSpaceDE w:val="0"/>
        <w:autoSpaceDN w:val="0"/>
        <w:adjustRightInd w:val="0"/>
        <w:ind w:firstLine="567"/>
        <w:jc w:val="both"/>
        <w:rPr>
          <w:b/>
          <w:sz w:val="28"/>
          <w:szCs w:val="28"/>
        </w:rPr>
      </w:pPr>
      <w:r w:rsidRPr="00F11CE5">
        <w:rPr>
          <w:sz w:val="28"/>
          <w:szCs w:val="28"/>
        </w:rPr>
        <w:t>Деятельность по сертификации должна структурироваться и управляться таким образом, чтобы сохранялась беспристрастность. Сбалансированное привлечение заинтересованных сторон также учитывается</w:t>
      </w:r>
      <w:r>
        <w:rPr>
          <w:sz w:val="28"/>
          <w:szCs w:val="28"/>
        </w:rPr>
        <w:t>.</w:t>
      </w:r>
    </w:p>
    <w:p w:rsidR="007125CB" w:rsidRPr="00FD4F23" w:rsidRDefault="007125CB" w:rsidP="007125CB">
      <w:pPr>
        <w:ind w:firstLine="567"/>
        <w:jc w:val="both"/>
        <w:rPr>
          <w:b/>
          <w:sz w:val="28"/>
          <w:szCs w:val="28"/>
        </w:rPr>
      </w:pPr>
      <w:r w:rsidRPr="00FD4F23">
        <w:rPr>
          <w:b/>
          <w:bCs/>
          <w:sz w:val="28"/>
          <w:szCs w:val="28"/>
        </w:rPr>
        <w:t>Структурные требования</w:t>
      </w:r>
    </w:p>
    <w:p w:rsidR="007125CB" w:rsidRPr="00FD4F23" w:rsidRDefault="007125CB" w:rsidP="007125CB">
      <w:pPr>
        <w:autoSpaceDE w:val="0"/>
        <w:autoSpaceDN w:val="0"/>
        <w:adjustRightInd w:val="0"/>
        <w:ind w:firstLine="567"/>
        <w:jc w:val="both"/>
        <w:rPr>
          <w:b/>
          <w:sz w:val="28"/>
          <w:szCs w:val="28"/>
        </w:rPr>
      </w:pPr>
      <w:r w:rsidRPr="00FD4F23">
        <w:rPr>
          <w:b/>
          <w:bCs/>
          <w:sz w:val="28"/>
          <w:szCs w:val="28"/>
        </w:rPr>
        <w:t>Управленческая и организационная структура.</w:t>
      </w:r>
      <w:r w:rsidRPr="00FD4F23">
        <w:rPr>
          <w:sz w:val="28"/>
          <w:szCs w:val="28"/>
        </w:rPr>
        <w:t xml:space="preserve"> Структура и управление деятельностью органа по сертификации должны обеспечивать беспристрастность.</w:t>
      </w:r>
    </w:p>
    <w:p w:rsidR="007125CB" w:rsidRPr="00FD4F23" w:rsidRDefault="007125CB" w:rsidP="007125CB">
      <w:pPr>
        <w:autoSpaceDE w:val="0"/>
        <w:autoSpaceDN w:val="0"/>
        <w:adjustRightInd w:val="0"/>
        <w:ind w:firstLine="567"/>
        <w:jc w:val="both"/>
        <w:rPr>
          <w:b/>
          <w:sz w:val="28"/>
          <w:szCs w:val="28"/>
        </w:rPr>
      </w:pPr>
      <w:r w:rsidRPr="00FD4F23">
        <w:rPr>
          <w:sz w:val="28"/>
          <w:szCs w:val="28"/>
        </w:rPr>
        <w:t>Орган по сертификации должен вести соответствующую документацию в отношении своей организационной структуры, с описанием обязанностей, ответственности и полномочий руководства, персонала, участвующего в сертификации, и любого комитета. Если орган по сертификации представляет определенную часть юридического лица, документация организационной структуры должна включать порядок подчинения и отношения с другими сторонами внутри юридического лица.</w:t>
      </w:r>
    </w:p>
    <w:p w:rsidR="007125CB" w:rsidRPr="00FD4F23" w:rsidRDefault="007125CB" w:rsidP="007125CB">
      <w:pPr>
        <w:autoSpaceDE w:val="0"/>
        <w:autoSpaceDN w:val="0"/>
        <w:adjustRightInd w:val="0"/>
        <w:ind w:firstLine="567"/>
        <w:jc w:val="both"/>
        <w:rPr>
          <w:sz w:val="28"/>
          <w:szCs w:val="28"/>
        </w:rPr>
      </w:pPr>
      <w:r w:rsidRPr="00FD4F23">
        <w:rPr>
          <w:sz w:val="28"/>
          <w:szCs w:val="28"/>
        </w:rPr>
        <w:t>Должны быть определены сторона/стороны или лица, ответственные за:</w:t>
      </w:r>
    </w:p>
    <w:p w:rsidR="007125CB" w:rsidRPr="00FD4F23" w:rsidRDefault="007125CB" w:rsidP="007125CB">
      <w:pPr>
        <w:autoSpaceDE w:val="0"/>
        <w:autoSpaceDN w:val="0"/>
        <w:adjustRightInd w:val="0"/>
        <w:jc w:val="both"/>
        <w:rPr>
          <w:sz w:val="28"/>
          <w:szCs w:val="28"/>
        </w:rPr>
      </w:pPr>
      <w:r>
        <w:rPr>
          <w:sz w:val="28"/>
          <w:szCs w:val="28"/>
        </w:rPr>
        <w:t>-</w:t>
      </w:r>
      <w:r w:rsidRPr="00FD4F23">
        <w:rPr>
          <w:sz w:val="28"/>
          <w:szCs w:val="28"/>
        </w:rPr>
        <w:t xml:space="preserve"> политику и процедуры, относящиеся к работе органа посертификации;</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исполнение политики и процедур;</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финансы органа по сертификации;</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ресурсы для осуществления сертификационной деятельности;</w:t>
      </w:r>
    </w:p>
    <w:p w:rsidR="007125CB" w:rsidRPr="00FD4F23" w:rsidRDefault="007125CB" w:rsidP="007125CB">
      <w:pPr>
        <w:autoSpaceDE w:val="0"/>
        <w:autoSpaceDN w:val="0"/>
        <w:adjustRightInd w:val="0"/>
        <w:jc w:val="both"/>
        <w:rPr>
          <w:sz w:val="28"/>
          <w:szCs w:val="28"/>
        </w:rPr>
      </w:pPr>
      <w:r>
        <w:rPr>
          <w:sz w:val="28"/>
          <w:szCs w:val="28"/>
        </w:rPr>
        <w:t xml:space="preserve">- </w:t>
      </w:r>
      <w:r w:rsidRPr="00FD4F23">
        <w:rPr>
          <w:sz w:val="28"/>
          <w:szCs w:val="28"/>
        </w:rPr>
        <w:t xml:space="preserve"> разработку и ведение сертификационных схем;</w:t>
      </w:r>
    </w:p>
    <w:p w:rsidR="007125CB" w:rsidRPr="00FD4F23" w:rsidRDefault="007125CB" w:rsidP="007125CB">
      <w:pPr>
        <w:autoSpaceDE w:val="0"/>
        <w:autoSpaceDN w:val="0"/>
        <w:adjustRightInd w:val="0"/>
        <w:jc w:val="both"/>
        <w:rPr>
          <w:sz w:val="28"/>
          <w:szCs w:val="28"/>
        </w:rPr>
      </w:pPr>
      <w:r>
        <w:rPr>
          <w:sz w:val="28"/>
          <w:szCs w:val="28"/>
        </w:rPr>
        <w:t>-</w:t>
      </w:r>
      <w:r w:rsidRPr="00FD4F23">
        <w:rPr>
          <w:sz w:val="28"/>
          <w:szCs w:val="28"/>
        </w:rPr>
        <w:t xml:space="preserve"> оценочную деятельность;</w:t>
      </w:r>
    </w:p>
    <w:p w:rsidR="007125CB" w:rsidRPr="00FD4F23" w:rsidRDefault="007125CB" w:rsidP="007125CB">
      <w:pPr>
        <w:autoSpaceDE w:val="0"/>
        <w:autoSpaceDN w:val="0"/>
        <w:adjustRightInd w:val="0"/>
        <w:jc w:val="both"/>
        <w:rPr>
          <w:sz w:val="28"/>
          <w:szCs w:val="28"/>
        </w:rPr>
      </w:pPr>
      <w:r>
        <w:rPr>
          <w:sz w:val="28"/>
          <w:szCs w:val="28"/>
        </w:rPr>
        <w:t>-</w:t>
      </w:r>
      <w:r w:rsidRPr="00FD4F23">
        <w:rPr>
          <w:sz w:val="28"/>
          <w:szCs w:val="28"/>
        </w:rPr>
        <w:t xml:space="preserve"> решения по сертификации, включая выдачу, сохранение,ресертификацию, расширение и сокращение области, приостановку и отзывсертификации;</w:t>
      </w:r>
    </w:p>
    <w:p w:rsidR="007125CB" w:rsidRPr="00FD4F23" w:rsidRDefault="007125CB" w:rsidP="007125CB">
      <w:pPr>
        <w:jc w:val="both"/>
        <w:rPr>
          <w:b/>
          <w:sz w:val="28"/>
          <w:szCs w:val="28"/>
        </w:rPr>
      </w:pPr>
      <w:r>
        <w:rPr>
          <w:sz w:val="28"/>
          <w:szCs w:val="28"/>
        </w:rPr>
        <w:t xml:space="preserve">- </w:t>
      </w:r>
      <w:r w:rsidRPr="00FD4F23">
        <w:rPr>
          <w:sz w:val="28"/>
          <w:szCs w:val="28"/>
        </w:rPr>
        <w:t xml:space="preserve"> договорные обязательства.</w:t>
      </w:r>
    </w:p>
    <w:p w:rsidR="007125CB" w:rsidRPr="00E55A41" w:rsidRDefault="007125CB" w:rsidP="007125CB">
      <w:pPr>
        <w:ind w:firstLine="567"/>
        <w:jc w:val="both"/>
        <w:rPr>
          <w:b/>
          <w:sz w:val="28"/>
          <w:szCs w:val="28"/>
        </w:rPr>
      </w:pPr>
      <w:r w:rsidRPr="004B04BA">
        <w:rPr>
          <w:b/>
          <w:bCs/>
          <w:sz w:val="28"/>
          <w:szCs w:val="28"/>
        </w:rPr>
        <w:t>Структура органа по сертификации в отношении обучения.</w:t>
      </w:r>
      <w:r w:rsidRPr="004B04BA">
        <w:rPr>
          <w:sz w:val="28"/>
          <w:szCs w:val="28"/>
        </w:rPr>
        <w:t>Успешное завершение утвержденного курса обучения можетстать особым требованием сертификационной схемы, нопризнание/утверждение обучающих курсов органом по сертификации недолжно компрометировать беспристрастность или снижатьсертификационные и оценочные требования.</w:t>
      </w:r>
      <w:r w:rsidRPr="00E55A41">
        <w:rPr>
          <w:sz w:val="28"/>
          <w:szCs w:val="28"/>
        </w:rPr>
        <w:t>Орган по сертификации должен предоставить информациюотносительно требований к образованию и обучению, если они являютсянеобходимым условием для получения сертификации.Однако ОПС не должен заявлять или подразумевать,что сертификация будет проще, легче или менее дорогой, если будутиспользованы указанные услуги по обучению.</w:t>
      </w:r>
    </w:p>
    <w:p w:rsidR="007125CB" w:rsidRPr="00E55A41" w:rsidRDefault="007125CB" w:rsidP="007125CB">
      <w:pPr>
        <w:autoSpaceDE w:val="0"/>
        <w:autoSpaceDN w:val="0"/>
        <w:adjustRightInd w:val="0"/>
        <w:ind w:firstLine="567"/>
        <w:jc w:val="both"/>
        <w:rPr>
          <w:sz w:val="28"/>
          <w:szCs w:val="28"/>
        </w:rPr>
      </w:pPr>
      <w:r w:rsidRPr="00E55A41">
        <w:rPr>
          <w:sz w:val="28"/>
          <w:szCs w:val="28"/>
        </w:rPr>
        <w:t xml:space="preserve">Предложение прохождения обучения и сертификации лицамвнутри одного юридического лица является угрозой беспристрастности.Орган по </w:t>
      </w:r>
      <w:r w:rsidRPr="00E55A41">
        <w:rPr>
          <w:sz w:val="28"/>
          <w:szCs w:val="28"/>
        </w:rPr>
        <w:lastRenderedPageBreak/>
        <w:t>сертификации, являющийся частью юридического лица,предлагающего обучение, должен:</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определять и документировать потенциальные угрозыбеспристрастности на постоянной основе: орган должен иметьдокументированные процессы для того, чтобы продемонстрировать, как онустраняет или сокращает эти угрозы;</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показать, что все процессы, выполняемые органом посертификации, не зависят от обучения, с целью обеспеченияконфиденциальности, информационной безопасности и беспристрастности;</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не создавать впечатления, что использование обоих услугпредоставит заявителю преимущество;</w:t>
      </w:r>
    </w:p>
    <w:p w:rsidR="007125CB" w:rsidRPr="00E55A41" w:rsidRDefault="007125CB" w:rsidP="007125CB">
      <w:pPr>
        <w:autoSpaceDE w:val="0"/>
        <w:autoSpaceDN w:val="0"/>
        <w:adjustRightInd w:val="0"/>
        <w:jc w:val="both"/>
        <w:rPr>
          <w:sz w:val="28"/>
          <w:szCs w:val="28"/>
        </w:rPr>
      </w:pPr>
      <w:r>
        <w:rPr>
          <w:sz w:val="28"/>
          <w:szCs w:val="28"/>
        </w:rPr>
        <w:t>-</w:t>
      </w:r>
      <w:r w:rsidRPr="00E55A41">
        <w:rPr>
          <w:sz w:val="28"/>
          <w:szCs w:val="28"/>
        </w:rPr>
        <w:t xml:space="preserve"> не требовать от кандидата прохождения курсов обучения,организованных органом по сертификации, в качестве эксклюзивноготребования, при наличии альтернативных курсов с аналогичнымирезультатами;</w:t>
      </w:r>
    </w:p>
    <w:p w:rsidR="007125CB" w:rsidRPr="00E55A41" w:rsidRDefault="007125CB" w:rsidP="007125CB">
      <w:pPr>
        <w:autoSpaceDE w:val="0"/>
        <w:autoSpaceDN w:val="0"/>
        <w:adjustRightInd w:val="0"/>
        <w:jc w:val="both"/>
        <w:rPr>
          <w:b/>
          <w:sz w:val="28"/>
          <w:szCs w:val="28"/>
        </w:rPr>
      </w:pPr>
      <w:r>
        <w:rPr>
          <w:sz w:val="28"/>
          <w:szCs w:val="28"/>
        </w:rPr>
        <w:t>-</w:t>
      </w:r>
      <w:r w:rsidRPr="00E55A41">
        <w:rPr>
          <w:sz w:val="28"/>
          <w:szCs w:val="28"/>
        </w:rPr>
        <w:t xml:space="preserve"> обеспечить, чтобы персонал, обучавший определенногокандидата, не выступал в качестве экзаменаторов кандидатов в течение 2(двух) лет после завершения обучения: данный период может быть сокращен,если орган по сертификации продемонстрирует отсутствие обстоятельств,компрометирующих беспристрастность.</w:t>
      </w:r>
    </w:p>
    <w:p w:rsidR="007125CB" w:rsidRPr="00D5035A" w:rsidRDefault="007125CB" w:rsidP="007125CB">
      <w:pPr>
        <w:ind w:firstLine="567"/>
        <w:jc w:val="both"/>
        <w:rPr>
          <w:sz w:val="28"/>
          <w:szCs w:val="28"/>
        </w:rPr>
      </w:pPr>
      <w:r w:rsidRPr="00D5035A">
        <w:rPr>
          <w:b/>
          <w:bCs/>
          <w:sz w:val="28"/>
          <w:szCs w:val="28"/>
        </w:rPr>
        <w:t xml:space="preserve">Общие требования к персоналу. </w:t>
      </w:r>
      <w:r w:rsidRPr="00D5035A">
        <w:rPr>
          <w:sz w:val="28"/>
          <w:szCs w:val="28"/>
        </w:rPr>
        <w:t>Орган по сертификации должен управлять и нести ответственность за работу персонала, участвующего в сертификационном процессе.Орган по сертификации должен:</w:t>
      </w:r>
    </w:p>
    <w:p w:rsidR="007125CB" w:rsidRPr="00D5035A" w:rsidRDefault="007125CB" w:rsidP="007125CB">
      <w:pPr>
        <w:jc w:val="both"/>
        <w:rPr>
          <w:sz w:val="28"/>
          <w:szCs w:val="28"/>
        </w:rPr>
      </w:pPr>
      <w:r w:rsidRPr="00D5035A">
        <w:rPr>
          <w:sz w:val="28"/>
          <w:szCs w:val="28"/>
        </w:rPr>
        <w:t>- обладать достаточным персоналом с необходимой компетентностью для выполнения функций по сертификации соответственно типу, диапазону и объему выполняемых работ.</w:t>
      </w:r>
    </w:p>
    <w:p w:rsidR="007125CB" w:rsidRPr="00D5035A" w:rsidRDefault="007125CB" w:rsidP="007125CB">
      <w:pPr>
        <w:autoSpaceDE w:val="0"/>
        <w:autoSpaceDN w:val="0"/>
        <w:adjustRightInd w:val="0"/>
        <w:jc w:val="both"/>
        <w:rPr>
          <w:sz w:val="28"/>
          <w:szCs w:val="28"/>
        </w:rPr>
      </w:pPr>
      <w:r w:rsidRPr="00D5035A">
        <w:rPr>
          <w:sz w:val="28"/>
          <w:szCs w:val="28"/>
        </w:rPr>
        <w:t>- определить требования компетентности для персонала, участвующего в сертификационном процессе. Персонал должен обладать компетенцией для выполнения определенных заданий и нести ответственность за них.</w:t>
      </w:r>
    </w:p>
    <w:p w:rsidR="007125CB" w:rsidRPr="00D5035A" w:rsidRDefault="007125CB" w:rsidP="007125CB">
      <w:pPr>
        <w:autoSpaceDE w:val="0"/>
        <w:autoSpaceDN w:val="0"/>
        <w:adjustRightInd w:val="0"/>
        <w:jc w:val="both"/>
        <w:rPr>
          <w:sz w:val="28"/>
          <w:szCs w:val="28"/>
        </w:rPr>
      </w:pPr>
      <w:r w:rsidRPr="00D5035A">
        <w:rPr>
          <w:sz w:val="28"/>
          <w:szCs w:val="28"/>
        </w:rPr>
        <w:t>- предоставить персоналу четко документированные инструкции, определяющие их ответственность и обязанности. Персонал должен быть ознакомлен с обновленными версиями инструкций.</w:t>
      </w:r>
    </w:p>
    <w:p w:rsidR="007125CB" w:rsidRPr="00D5035A" w:rsidRDefault="007125CB" w:rsidP="007125CB">
      <w:pPr>
        <w:autoSpaceDE w:val="0"/>
        <w:autoSpaceDN w:val="0"/>
        <w:adjustRightInd w:val="0"/>
        <w:jc w:val="both"/>
        <w:rPr>
          <w:sz w:val="28"/>
          <w:szCs w:val="28"/>
        </w:rPr>
      </w:pPr>
      <w:r w:rsidRPr="00D5035A">
        <w:rPr>
          <w:sz w:val="28"/>
          <w:szCs w:val="28"/>
        </w:rPr>
        <w:t>-вести актуальный кадровый учет, включая соответствующую информацию, например, квалификация, профессиональная подготовка, обучение, опыт, профессиональный статус, компетентность и известные конфликты интересов.</w:t>
      </w:r>
    </w:p>
    <w:p w:rsidR="007125CB" w:rsidRPr="00561324" w:rsidRDefault="007125CB" w:rsidP="007125CB">
      <w:pPr>
        <w:autoSpaceDE w:val="0"/>
        <w:autoSpaceDN w:val="0"/>
        <w:adjustRightInd w:val="0"/>
        <w:ind w:firstLine="567"/>
        <w:jc w:val="both"/>
        <w:rPr>
          <w:sz w:val="28"/>
          <w:szCs w:val="28"/>
        </w:rPr>
      </w:pPr>
      <w:r w:rsidRPr="00561324">
        <w:rPr>
          <w:sz w:val="28"/>
          <w:szCs w:val="28"/>
        </w:rPr>
        <w:t>Сотрудники, действующие в интересах органа по сертификации,должны соблюдать конфиденциальность информации, полученной илисобранной в ходе осуществления деятельности органа по сертификации, заисключением случаев, предусмотренных в законодательстве, или приналичии разрешения заявителя, кандидата или сертифицированного лица.</w:t>
      </w:r>
    </w:p>
    <w:p w:rsidR="007125CB" w:rsidRPr="00681693" w:rsidRDefault="007125CB" w:rsidP="007125CB">
      <w:pPr>
        <w:autoSpaceDE w:val="0"/>
        <w:autoSpaceDN w:val="0"/>
        <w:adjustRightInd w:val="0"/>
        <w:jc w:val="both"/>
        <w:rPr>
          <w:sz w:val="28"/>
          <w:szCs w:val="28"/>
        </w:rPr>
      </w:pPr>
      <w:r w:rsidRPr="00681693">
        <w:rPr>
          <w:sz w:val="28"/>
          <w:szCs w:val="28"/>
        </w:rPr>
        <w:t>-требовать от сотрудниковподписание документов, в которых они обязуются выполнять правила,определенные органом по сертификации, включая вопросы</w:t>
      </w:r>
    </w:p>
    <w:p w:rsidR="007125CB" w:rsidRDefault="007125CB" w:rsidP="007125CB">
      <w:pPr>
        <w:jc w:val="both"/>
        <w:rPr>
          <w:sz w:val="28"/>
          <w:szCs w:val="28"/>
        </w:rPr>
      </w:pPr>
      <w:r w:rsidRPr="00681693">
        <w:rPr>
          <w:sz w:val="28"/>
          <w:szCs w:val="28"/>
        </w:rPr>
        <w:lastRenderedPageBreak/>
        <w:t>конфиденциальности, беспристрастности и конфликта интересов.</w:t>
      </w:r>
      <w:r w:rsidRPr="00BA4503">
        <w:rPr>
          <w:sz w:val="28"/>
          <w:szCs w:val="28"/>
        </w:rPr>
        <w:t>Другие методы, включая электронную подпись, если это приемлемо и разрешено законом.</w:t>
      </w:r>
    </w:p>
    <w:p w:rsidR="007125CB" w:rsidRPr="00BA4503" w:rsidRDefault="007125CB" w:rsidP="007125CB">
      <w:pPr>
        <w:ind w:firstLine="567"/>
        <w:jc w:val="both"/>
        <w:rPr>
          <w:sz w:val="28"/>
          <w:szCs w:val="28"/>
        </w:rPr>
      </w:pPr>
      <w:r w:rsidRPr="00BA4503">
        <w:rPr>
          <w:sz w:val="28"/>
          <w:szCs w:val="28"/>
        </w:rPr>
        <w:t>Если орган по сертификации проводит сертификацию своегосотрудника, необходимо соблюдение процедур для гарантиибеспристрастности.</w:t>
      </w:r>
    </w:p>
    <w:p w:rsidR="007125CB" w:rsidRPr="003B348F" w:rsidRDefault="007125CB" w:rsidP="007125CB">
      <w:pPr>
        <w:ind w:firstLine="567"/>
        <w:jc w:val="both"/>
        <w:rPr>
          <w:sz w:val="28"/>
          <w:szCs w:val="28"/>
        </w:rPr>
      </w:pPr>
      <w:r w:rsidRPr="003B348F">
        <w:rPr>
          <w:b/>
          <w:bCs/>
          <w:sz w:val="28"/>
          <w:szCs w:val="28"/>
        </w:rPr>
        <w:t xml:space="preserve">Персонал, участвующий в сертификационном процессе. </w:t>
      </w:r>
      <w:r w:rsidRPr="003B348F">
        <w:rPr>
          <w:sz w:val="28"/>
          <w:szCs w:val="28"/>
        </w:rPr>
        <w:t>По требованию органа по сертификации персонал должен информировать о случаях возникновения потенциального конфликта интересов с кем-либо из кандидатов.</w:t>
      </w:r>
    </w:p>
    <w:p w:rsidR="007125CB" w:rsidRPr="008338DC" w:rsidRDefault="007125CB" w:rsidP="007125CB">
      <w:pPr>
        <w:ind w:firstLine="567"/>
        <w:jc w:val="both"/>
        <w:rPr>
          <w:sz w:val="28"/>
          <w:szCs w:val="28"/>
        </w:rPr>
      </w:pPr>
      <w:r w:rsidRPr="008338DC">
        <w:rPr>
          <w:b/>
          <w:bCs/>
          <w:sz w:val="28"/>
          <w:szCs w:val="28"/>
        </w:rPr>
        <w:t>Требования к экзаменаторам.</w:t>
      </w:r>
      <w:r w:rsidRPr="008338DC">
        <w:rPr>
          <w:sz w:val="28"/>
          <w:szCs w:val="28"/>
        </w:rPr>
        <w:t xml:space="preserve"> Экзаменаторы должны соответствовать требованиям органа по сертификации.Процесс отбора должен гарантировать, что экзаменаторы:</w:t>
      </w:r>
    </w:p>
    <w:p w:rsidR="007125CB" w:rsidRPr="008338DC" w:rsidRDefault="007125CB" w:rsidP="007125CB">
      <w:pPr>
        <w:autoSpaceDE w:val="0"/>
        <w:autoSpaceDN w:val="0"/>
        <w:adjustRightInd w:val="0"/>
        <w:jc w:val="both"/>
        <w:rPr>
          <w:sz w:val="28"/>
          <w:szCs w:val="28"/>
        </w:rPr>
      </w:pPr>
      <w:r w:rsidRPr="008338DC">
        <w:rPr>
          <w:sz w:val="28"/>
          <w:szCs w:val="28"/>
        </w:rPr>
        <w:t>a) знают соответствующую сертификационную схему;</w:t>
      </w:r>
    </w:p>
    <w:p w:rsidR="007125CB" w:rsidRPr="008338DC" w:rsidRDefault="007125CB" w:rsidP="007125CB">
      <w:pPr>
        <w:autoSpaceDE w:val="0"/>
        <w:autoSpaceDN w:val="0"/>
        <w:adjustRightInd w:val="0"/>
        <w:jc w:val="both"/>
        <w:rPr>
          <w:sz w:val="28"/>
          <w:szCs w:val="28"/>
        </w:rPr>
      </w:pPr>
      <w:r>
        <w:rPr>
          <w:sz w:val="28"/>
          <w:szCs w:val="28"/>
        </w:rPr>
        <w:t>-</w:t>
      </w:r>
      <w:r w:rsidRPr="008338DC">
        <w:rPr>
          <w:sz w:val="28"/>
          <w:szCs w:val="28"/>
        </w:rPr>
        <w:t xml:space="preserve"> могут применять экзаменационные процедуры и документы;</w:t>
      </w:r>
    </w:p>
    <w:p w:rsidR="007125CB" w:rsidRPr="008338DC" w:rsidRDefault="007125CB" w:rsidP="007125CB">
      <w:pPr>
        <w:autoSpaceDE w:val="0"/>
        <w:autoSpaceDN w:val="0"/>
        <w:adjustRightInd w:val="0"/>
        <w:jc w:val="both"/>
        <w:rPr>
          <w:sz w:val="28"/>
          <w:szCs w:val="28"/>
        </w:rPr>
      </w:pPr>
      <w:r>
        <w:rPr>
          <w:sz w:val="28"/>
          <w:szCs w:val="28"/>
        </w:rPr>
        <w:t>-</w:t>
      </w:r>
      <w:r w:rsidRPr="008338DC">
        <w:rPr>
          <w:sz w:val="28"/>
          <w:szCs w:val="28"/>
        </w:rPr>
        <w:t xml:space="preserve"> имеют соответствующую компетентность в экзаменуемойобласти;</w:t>
      </w:r>
    </w:p>
    <w:p w:rsidR="007125CB" w:rsidRPr="008338DC" w:rsidRDefault="007125CB" w:rsidP="007125CB">
      <w:pPr>
        <w:autoSpaceDE w:val="0"/>
        <w:autoSpaceDN w:val="0"/>
        <w:adjustRightInd w:val="0"/>
        <w:jc w:val="both"/>
        <w:rPr>
          <w:sz w:val="28"/>
          <w:szCs w:val="28"/>
        </w:rPr>
      </w:pPr>
      <w:r>
        <w:rPr>
          <w:sz w:val="28"/>
          <w:szCs w:val="28"/>
        </w:rPr>
        <w:t xml:space="preserve">- </w:t>
      </w:r>
      <w:r w:rsidRPr="008338DC">
        <w:rPr>
          <w:sz w:val="28"/>
          <w:szCs w:val="28"/>
        </w:rPr>
        <w:t xml:space="preserve"> владеют устной и письменной формами языка, на которомпроходит экзамен; в случаях, когда используется переводчик, орган посертификации должен иметь процедуры, обеспечивающие и гарантирующие,что данные обстоятельства не влияют на достоверность экзамена;</w:t>
      </w:r>
    </w:p>
    <w:p w:rsidR="007125CB" w:rsidRPr="008338DC" w:rsidRDefault="007125CB" w:rsidP="007125CB">
      <w:pPr>
        <w:autoSpaceDE w:val="0"/>
        <w:autoSpaceDN w:val="0"/>
        <w:adjustRightInd w:val="0"/>
        <w:jc w:val="both"/>
        <w:rPr>
          <w:sz w:val="28"/>
          <w:szCs w:val="28"/>
        </w:rPr>
      </w:pPr>
      <w:r>
        <w:rPr>
          <w:sz w:val="28"/>
          <w:szCs w:val="28"/>
        </w:rPr>
        <w:t>-</w:t>
      </w:r>
      <w:r w:rsidRPr="008338DC">
        <w:rPr>
          <w:sz w:val="28"/>
          <w:szCs w:val="28"/>
        </w:rPr>
        <w:t xml:space="preserve"> установили известные конфликты интересов для обеспечениябеспристрастности суждений.</w:t>
      </w:r>
    </w:p>
    <w:p w:rsidR="007125CB" w:rsidRPr="00DE5D3D" w:rsidRDefault="007125CB" w:rsidP="007125CB">
      <w:pPr>
        <w:autoSpaceDE w:val="0"/>
        <w:autoSpaceDN w:val="0"/>
        <w:adjustRightInd w:val="0"/>
        <w:ind w:firstLine="708"/>
        <w:jc w:val="both"/>
        <w:rPr>
          <w:sz w:val="28"/>
          <w:szCs w:val="28"/>
        </w:rPr>
      </w:pPr>
      <w:r w:rsidRPr="0047394A">
        <w:rPr>
          <w:sz w:val="28"/>
          <w:szCs w:val="28"/>
        </w:rPr>
        <w:t>Орган по сертификации должен контролировать работуэкзаменаторов и следить за надежностью их суждений.При обнаружении несоответствий, необходимы корректирующиедействия.</w:t>
      </w:r>
      <w:r w:rsidRPr="00DE5D3D">
        <w:rPr>
          <w:sz w:val="28"/>
          <w:szCs w:val="28"/>
        </w:rPr>
        <w:t>Процедура контроля над экзаменаторами может включатьнаблюдение на месте, просмотр отчетов, обратную связь с кандидатами.Если экзаменатор имеет потенциальный конфликт интересов припроведении экзамена кандидата, орган по сертификации предпринимает всемеры для обеспечения конфиденциальности и беспристрастности процесса.Данные меры должны документироваться.</w:t>
      </w:r>
    </w:p>
    <w:p w:rsidR="007125CB" w:rsidRPr="00D5126A" w:rsidRDefault="007125CB" w:rsidP="007125CB">
      <w:pPr>
        <w:autoSpaceDE w:val="0"/>
        <w:autoSpaceDN w:val="0"/>
        <w:adjustRightInd w:val="0"/>
        <w:ind w:firstLine="567"/>
        <w:jc w:val="both"/>
        <w:rPr>
          <w:sz w:val="28"/>
          <w:szCs w:val="28"/>
        </w:rPr>
      </w:pPr>
      <w:r w:rsidRPr="00CD0D4B">
        <w:rPr>
          <w:b/>
          <w:bCs/>
          <w:sz w:val="28"/>
          <w:szCs w:val="28"/>
        </w:rPr>
        <w:t>Требования к другому персоналу, участвующему в оценке.</w:t>
      </w:r>
      <w:r w:rsidRPr="00CD0D4B">
        <w:rPr>
          <w:sz w:val="28"/>
          <w:szCs w:val="28"/>
        </w:rPr>
        <w:t xml:space="preserve"> Орган по сертификации должен иметь документированноеописание ответственности и квалификации других сотрудников,участвующих в процессе оценки (например, наблюдатели).</w:t>
      </w:r>
      <w:r w:rsidRPr="00D5126A">
        <w:rPr>
          <w:sz w:val="28"/>
          <w:szCs w:val="28"/>
        </w:rPr>
        <w:t>Если персонал, участвующий в оценке, имеет потенциальныйконфликт интересов при проведении экзамена кандидата, орган посертификации предпринимает все меры для обеспеченияконфиденциальности и беспристрастности процесса. Данные меры должныбыть документированы.</w:t>
      </w:r>
    </w:p>
    <w:p w:rsidR="007125CB" w:rsidRPr="00E66A81" w:rsidRDefault="007125CB" w:rsidP="007125CB">
      <w:pPr>
        <w:autoSpaceDE w:val="0"/>
        <w:autoSpaceDN w:val="0"/>
        <w:adjustRightInd w:val="0"/>
        <w:ind w:firstLine="567"/>
        <w:jc w:val="both"/>
        <w:rPr>
          <w:b/>
          <w:sz w:val="28"/>
          <w:szCs w:val="28"/>
        </w:rPr>
      </w:pPr>
      <w:r w:rsidRPr="000E444A">
        <w:rPr>
          <w:b/>
          <w:bCs/>
          <w:sz w:val="28"/>
          <w:szCs w:val="28"/>
        </w:rPr>
        <w:t>Аутсорсинг.</w:t>
      </w:r>
      <w:r w:rsidRPr="000E444A">
        <w:rPr>
          <w:sz w:val="28"/>
          <w:szCs w:val="28"/>
        </w:rPr>
        <w:t xml:space="preserve"> Орган по сертификации должен </w:t>
      </w:r>
      <w:r w:rsidRPr="00E66A81">
        <w:rPr>
          <w:sz w:val="28"/>
          <w:szCs w:val="28"/>
        </w:rPr>
        <w:t xml:space="preserve">заключить имеющий юридическую силу договор, учитывающий все моменты, включая конфиденциальность и конфликт интересов, с каждой привлекаемой стороной, предоставляющей услуги в рамках сертификационного процесса </w:t>
      </w:r>
      <w:r w:rsidRPr="00E66A81">
        <w:rPr>
          <w:sz w:val="28"/>
          <w:szCs w:val="28"/>
        </w:rPr>
        <w:lastRenderedPageBreak/>
        <w:t>(в тексте стандарта, термины «аутсорсинг» и «субподряд» являются синонимами).</w:t>
      </w:r>
    </w:p>
    <w:p w:rsidR="007125CB" w:rsidRPr="00260349" w:rsidRDefault="007125CB" w:rsidP="007125CB">
      <w:pPr>
        <w:autoSpaceDE w:val="0"/>
        <w:autoSpaceDN w:val="0"/>
        <w:adjustRightInd w:val="0"/>
        <w:ind w:firstLine="567"/>
        <w:jc w:val="both"/>
        <w:rPr>
          <w:sz w:val="28"/>
          <w:szCs w:val="28"/>
        </w:rPr>
      </w:pPr>
      <w:r w:rsidRPr="00260349">
        <w:rPr>
          <w:sz w:val="28"/>
          <w:szCs w:val="28"/>
        </w:rPr>
        <w:t>Если орган по сертификации передает на аутсорсингвыполнение работ, связанных с сертификацией, то он должен:</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нести полную ответственность за работу, переданную нааутсорсинг;</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убедиться, что орган, осуществляющий работу, переданную нааутсорсинг, является компетентным и соответствует всем требованиямстандарта;</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оценивать и контролировать работу органов, выполняющихпереданные на аутсорсинг работы, в соответствии с документированнымипроцедурами;</w:t>
      </w:r>
    </w:p>
    <w:p w:rsidR="007125CB" w:rsidRPr="00260349" w:rsidRDefault="007125CB" w:rsidP="007125CB">
      <w:pPr>
        <w:autoSpaceDE w:val="0"/>
        <w:autoSpaceDN w:val="0"/>
        <w:adjustRightInd w:val="0"/>
        <w:jc w:val="both"/>
        <w:rPr>
          <w:sz w:val="28"/>
          <w:szCs w:val="28"/>
        </w:rPr>
      </w:pPr>
      <w:r>
        <w:rPr>
          <w:sz w:val="28"/>
          <w:szCs w:val="28"/>
        </w:rPr>
        <w:t>-</w:t>
      </w:r>
      <w:r w:rsidRPr="00260349">
        <w:rPr>
          <w:sz w:val="28"/>
          <w:szCs w:val="28"/>
        </w:rPr>
        <w:t xml:space="preserve"> вести записи, показывающие, что субподрядные организации,соответствуют всем требованиям, имеющим отношение к аутсорсингу;</w:t>
      </w:r>
    </w:p>
    <w:p w:rsidR="007125CB" w:rsidRPr="00260349" w:rsidRDefault="007125CB" w:rsidP="007125CB">
      <w:pPr>
        <w:autoSpaceDE w:val="0"/>
        <w:autoSpaceDN w:val="0"/>
        <w:adjustRightInd w:val="0"/>
        <w:jc w:val="both"/>
        <w:rPr>
          <w:b/>
          <w:sz w:val="28"/>
          <w:szCs w:val="28"/>
        </w:rPr>
      </w:pPr>
      <w:r>
        <w:rPr>
          <w:sz w:val="28"/>
          <w:szCs w:val="28"/>
        </w:rPr>
        <w:t>-</w:t>
      </w:r>
      <w:r w:rsidRPr="00260349">
        <w:rPr>
          <w:sz w:val="28"/>
          <w:szCs w:val="28"/>
        </w:rPr>
        <w:t xml:space="preserve"> вести перечень организаций, выполняющих работы на условияхаутсорсинга.</w:t>
      </w:r>
    </w:p>
    <w:p w:rsidR="007125CB" w:rsidRPr="003820F5" w:rsidRDefault="007125CB" w:rsidP="007125CB">
      <w:pPr>
        <w:ind w:firstLine="567"/>
        <w:jc w:val="both"/>
        <w:rPr>
          <w:sz w:val="28"/>
          <w:szCs w:val="28"/>
        </w:rPr>
      </w:pPr>
      <w:r w:rsidRPr="003820F5">
        <w:rPr>
          <w:b/>
          <w:bCs/>
          <w:sz w:val="28"/>
          <w:szCs w:val="28"/>
        </w:rPr>
        <w:t>Другие ресурсы.</w:t>
      </w:r>
      <w:r w:rsidRPr="003820F5">
        <w:rPr>
          <w:sz w:val="28"/>
          <w:szCs w:val="28"/>
        </w:rPr>
        <w:t>Орган по сертификации должениспользовать надлежащие офисныепомещения, включая места для проведения экзаменов, оборудование и ресурсы для осуществления сертификационной деятельности.</w:t>
      </w:r>
    </w:p>
    <w:p w:rsidR="007125CB" w:rsidRPr="00EA21F5" w:rsidRDefault="007125CB" w:rsidP="007125CB">
      <w:pPr>
        <w:ind w:firstLine="567"/>
        <w:jc w:val="both"/>
        <w:rPr>
          <w:b/>
          <w:sz w:val="28"/>
          <w:szCs w:val="28"/>
        </w:rPr>
      </w:pPr>
      <w:r w:rsidRPr="00EA21F5">
        <w:rPr>
          <w:b/>
          <w:bCs/>
          <w:sz w:val="28"/>
          <w:szCs w:val="28"/>
        </w:rPr>
        <w:t xml:space="preserve"> Записи и требования к информации</w:t>
      </w:r>
    </w:p>
    <w:p w:rsidR="007125CB" w:rsidRPr="00C17637" w:rsidRDefault="007125CB" w:rsidP="007125CB">
      <w:pPr>
        <w:autoSpaceDE w:val="0"/>
        <w:autoSpaceDN w:val="0"/>
        <w:adjustRightInd w:val="0"/>
        <w:ind w:firstLine="567"/>
        <w:jc w:val="both"/>
        <w:rPr>
          <w:sz w:val="28"/>
          <w:szCs w:val="28"/>
        </w:rPr>
      </w:pPr>
      <w:r w:rsidRPr="00EA21F5">
        <w:rPr>
          <w:b/>
          <w:bCs/>
          <w:sz w:val="28"/>
          <w:szCs w:val="28"/>
        </w:rPr>
        <w:t>Регистрация заявителей, кандидатов и сертифицированных лиц.</w:t>
      </w:r>
      <w:r w:rsidRPr="00C17637">
        <w:rPr>
          <w:sz w:val="28"/>
          <w:szCs w:val="28"/>
        </w:rPr>
        <w:t>Орган по сертификации должен вести систему записей. Эти записи должны соответствовать нормам, включающим методы и средства для подтверждения статуса сертифицированного лица. Записи должны демонстрировать, что сертификационный процесс выполняется эффективно, в частности относительно применения форм, отчетов по оценке (включающих экзаменационные записи) и других документов по предоставлению, поддержанию, ресертификации, расширению и сокращению области, приостановке и отзыву сертификации.</w:t>
      </w:r>
    </w:p>
    <w:p w:rsidR="007125CB" w:rsidRPr="00C17637" w:rsidRDefault="007125CB" w:rsidP="007125CB">
      <w:pPr>
        <w:autoSpaceDE w:val="0"/>
        <w:autoSpaceDN w:val="0"/>
        <w:adjustRightInd w:val="0"/>
        <w:ind w:firstLine="567"/>
        <w:jc w:val="both"/>
        <w:rPr>
          <w:sz w:val="28"/>
          <w:szCs w:val="28"/>
        </w:rPr>
      </w:pPr>
      <w:r w:rsidRPr="00C17637">
        <w:rPr>
          <w:sz w:val="28"/>
          <w:szCs w:val="28"/>
        </w:rPr>
        <w:t>Записи должны быть идентифицированы, управляться иуничтожаться таким образом, чтобы гарантировать целостность процесса иконфиденциальность информации.</w:t>
      </w:r>
    </w:p>
    <w:p w:rsidR="007125CB" w:rsidRDefault="007125CB" w:rsidP="007125CB">
      <w:pPr>
        <w:autoSpaceDE w:val="0"/>
        <w:autoSpaceDN w:val="0"/>
        <w:adjustRightInd w:val="0"/>
        <w:ind w:firstLine="567"/>
        <w:jc w:val="both"/>
        <w:rPr>
          <w:sz w:val="28"/>
          <w:szCs w:val="28"/>
        </w:rPr>
      </w:pPr>
      <w:r w:rsidRPr="00C17637">
        <w:rPr>
          <w:sz w:val="28"/>
          <w:szCs w:val="28"/>
        </w:rPr>
        <w:t>Записи должны храниться в течение соответствующего периодавремени, по крайней мере, на один полный сертификационный цикл, иликак определено в соглашениях, контрактных, правовых или другихобязательствах.</w:t>
      </w:r>
    </w:p>
    <w:p w:rsidR="007125CB" w:rsidRPr="006358B2" w:rsidRDefault="007125CB" w:rsidP="007125CB">
      <w:pPr>
        <w:autoSpaceDE w:val="0"/>
        <w:autoSpaceDN w:val="0"/>
        <w:adjustRightInd w:val="0"/>
        <w:ind w:firstLine="567"/>
        <w:jc w:val="both"/>
        <w:rPr>
          <w:b/>
          <w:sz w:val="28"/>
          <w:szCs w:val="28"/>
        </w:rPr>
      </w:pPr>
      <w:r w:rsidRPr="00534C79">
        <w:rPr>
          <w:sz w:val="28"/>
          <w:szCs w:val="28"/>
        </w:rPr>
        <w:t xml:space="preserve">Орган по сертификации должен иметь соглашение, требующее от сертифицированного лица незамедлительно информировать по вопросам, </w:t>
      </w:r>
      <w:r w:rsidRPr="006358B2">
        <w:rPr>
          <w:sz w:val="28"/>
          <w:szCs w:val="28"/>
        </w:rPr>
        <w:t>которые могут повлиять на дальнейшее соответствие сертифицированного лица сертификационным требованиям.</w:t>
      </w:r>
    </w:p>
    <w:p w:rsidR="007125CB" w:rsidRPr="006358B2" w:rsidRDefault="007125CB" w:rsidP="007125CB">
      <w:pPr>
        <w:ind w:firstLine="567"/>
        <w:jc w:val="both"/>
        <w:rPr>
          <w:b/>
          <w:sz w:val="28"/>
          <w:szCs w:val="28"/>
        </w:rPr>
      </w:pPr>
      <w:r w:rsidRPr="006358B2">
        <w:rPr>
          <w:b/>
          <w:bCs/>
          <w:sz w:val="28"/>
          <w:szCs w:val="28"/>
        </w:rPr>
        <w:t xml:space="preserve">Общедоступная информация. </w:t>
      </w:r>
      <w:r w:rsidRPr="006358B2">
        <w:rPr>
          <w:sz w:val="28"/>
          <w:szCs w:val="28"/>
        </w:rPr>
        <w:t xml:space="preserve">Орган по сертификации обязуется проверять и предоставлять информацию, по запросу, относительно того, обладает ли лицо действующим сертификатом и область действия этого </w:t>
      </w:r>
      <w:r w:rsidRPr="006358B2">
        <w:rPr>
          <w:sz w:val="28"/>
          <w:szCs w:val="28"/>
        </w:rPr>
        <w:lastRenderedPageBreak/>
        <w:t>сертификата, за исключением случаев, когда по закону данная информация не может раскрываться.</w:t>
      </w:r>
    </w:p>
    <w:p w:rsidR="007125CB" w:rsidRPr="006358B2" w:rsidRDefault="007125CB" w:rsidP="007125CB">
      <w:pPr>
        <w:ind w:firstLine="567"/>
        <w:jc w:val="both"/>
        <w:rPr>
          <w:b/>
          <w:sz w:val="28"/>
          <w:szCs w:val="28"/>
        </w:rPr>
      </w:pPr>
      <w:r w:rsidRPr="006358B2">
        <w:rPr>
          <w:sz w:val="28"/>
          <w:szCs w:val="28"/>
        </w:rPr>
        <w:t>Орган по сертификации должен предоставить для общественного доступа без запроса информацию, содержащую общее описание процесса сертификации и области применения сертификационной схемы. Все требования сертификационной схемы должны быть перечислены и перечень должен быть общедоступным без запроса.</w:t>
      </w:r>
    </w:p>
    <w:p w:rsidR="007125CB" w:rsidRPr="003F1148" w:rsidRDefault="007125CB" w:rsidP="007125CB">
      <w:pPr>
        <w:ind w:firstLine="567"/>
        <w:jc w:val="both"/>
        <w:rPr>
          <w:b/>
          <w:sz w:val="28"/>
          <w:szCs w:val="28"/>
        </w:rPr>
      </w:pPr>
      <w:r w:rsidRPr="006358B2">
        <w:rPr>
          <w:sz w:val="28"/>
          <w:szCs w:val="28"/>
        </w:rPr>
        <w:t xml:space="preserve">Информация, предоставленная органом по сертификации, включая </w:t>
      </w:r>
      <w:r w:rsidRPr="003F1148">
        <w:rPr>
          <w:sz w:val="28"/>
          <w:szCs w:val="28"/>
        </w:rPr>
        <w:t>рекламу, должна быть точной и достоверной и не вводить в заблуждение.</w:t>
      </w:r>
    </w:p>
    <w:p w:rsidR="007125CB" w:rsidRPr="003F1148" w:rsidRDefault="007125CB" w:rsidP="007125CB">
      <w:pPr>
        <w:ind w:firstLine="567"/>
        <w:jc w:val="both"/>
        <w:rPr>
          <w:b/>
          <w:sz w:val="28"/>
          <w:szCs w:val="28"/>
        </w:rPr>
      </w:pPr>
      <w:r w:rsidRPr="003F1148">
        <w:rPr>
          <w:b/>
          <w:bCs/>
          <w:sz w:val="28"/>
          <w:szCs w:val="28"/>
        </w:rPr>
        <w:t>Конфиденциальность.</w:t>
      </w:r>
      <w:r w:rsidRPr="003F1148">
        <w:rPr>
          <w:sz w:val="28"/>
          <w:szCs w:val="28"/>
        </w:rPr>
        <w:t>Орган по сертификации должен разработать и задокументировать политику и процедуры управления и предоставления информации.</w:t>
      </w:r>
    </w:p>
    <w:p w:rsidR="007125CB" w:rsidRPr="003F1148" w:rsidRDefault="007125CB" w:rsidP="007125CB">
      <w:pPr>
        <w:ind w:firstLine="567"/>
        <w:jc w:val="both"/>
        <w:rPr>
          <w:b/>
          <w:sz w:val="28"/>
          <w:szCs w:val="28"/>
        </w:rPr>
      </w:pPr>
      <w:r w:rsidRPr="003F1148">
        <w:rPr>
          <w:sz w:val="28"/>
          <w:szCs w:val="28"/>
        </w:rPr>
        <w:t>Орган по сертификации должен сохранять конфиденциальность всей информации, полученной в процессе своей деятельности, на основе обязательств, имеющих юридическую силу. Эти обязательства распространяются на весь персонал, в том числе субподрядной организации.</w:t>
      </w:r>
    </w:p>
    <w:p w:rsidR="007125CB" w:rsidRPr="0040068C" w:rsidRDefault="007125CB" w:rsidP="007125CB">
      <w:pPr>
        <w:ind w:firstLine="567"/>
        <w:jc w:val="both"/>
        <w:rPr>
          <w:sz w:val="28"/>
          <w:szCs w:val="28"/>
        </w:rPr>
      </w:pPr>
      <w:r w:rsidRPr="003F1148">
        <w:rPr>
          <w:sz w:val="28"/>
          <w:szCs w:val="28"/>
        </w:rPr>
        <w:t xml:space="preserve">Информация, полученная в результате сертификационного процесса, или из других источников, кроме заявителя, кандидата или сертифицированного лица, не должна предоставляться третьей стороне без письменного согласия лица, от которого получена эта информация. Исключение составляют случаи, когда раскрытие информации требуется законом. Если суд требует предоставления подобной информации, организация или лицо, которых это касается, должны быть заранее уведомлены о предоставляемой информации, если это не запрещено законодательством.Орган по сертификации должен обеспечить, чтобы деятельностьсмежных </w:t>
      </w:r>
      <w:r w:rsidRPr="0040068C">
        <w:rPr>
          <w:sz w:val="28"/>
          <w:szCs w:val="28"/>
        </w:rPr>
        <w:t>органов не ставила под угрозу конфиденциальность.</w:t>
      </w:r>
    </w:p>
    <w:p w:rsidR="007125CB" w:rsidRPr="0040068C" w:rsidRDefault="007125CB" w:rsidP="007125CB">
      <w:pPr>
        <w:ind w:firstLine="567"/>
        <w:jc w:val="both"/>
        <w:rPr>
          <w:sz w:val="28"/>
          <w:szCs w:val="28"/>
        </w:rPr>
      </w:pPr>
      <w:r w:rsidRPr="0040068C">
        <w:rPr>
          <w:b/>
          <w:bCs/>
          <w:sz w:val="28"/>
          <w:szCs w:val="28"/>
        </w:rPr>
        <w:t>Безопасность.</w:t>
      </w:r>
      <w:r w:rsidRPr="0040068C">
        <w:rPr>
          <w:sz w:val="28"/>
          <w:szCs w:val="28"/>
        </w:rPr>
        <w:t>Орган по сертификации должен разработать и задокументировать политику и процедуры, необходимые для обеспечения безопасности на протяжении всего процесса сертификации и должен предпринимать корректирующие меры при нарушении условий безопасности.Политика и процедуры по безопасности должны включатьположения, беспечивающие безопасность экзаменационных материалов, втом числе:</w:t>
      </w:r>
    </w:p>
    <w:p w:rsidR="007125CB" w:rsidRPr="0040068C" w:rsidRDefault="007125CB" w:rsidP="007125CB">
      <w:pPr>
        <w:autoSpaceDE w:val="0"/>
        <w:autoSpaceDN w:val="0"/>
        <w:adjustRightInd w:val="0"/>
        <w:jc w:val="both"/>
        <w:rPr>
          <w:sz w:val="28"/>
          <w:szCs w:val="28"/>
        </w:rPr>
      </w:pPr>
      <w:r>
        <w:rPr>
          <w:sz w:val="28"/>
          <w:szCs w:val="28"/>
        </w:rPr>
        <w:t>-</w:t>
      </w:r>
      <w:r w:rsidRPr="0040068C">
        <w:rPr>
          <w:sz w:val="28"/>
          <w:szCs w:val="28"/>
        </w:rPr>
        <w:t xml:space="preserve"> местонахождение материалов и действия с ними (например:транспортировка, пересылка электронным методом, хранение, уничтожение,экзаменационный центр);</w:t>
      </w:r>
    </w:p>
    <w:p w:rsidR="007125CB" w:rsidRPr="0040068C" w:rsidRDefault="007125CB" w:rsidP="007125CB">
      <w:pPr>
        <w:autoSpaceDE w:val="0"/>
        <w:autoSpaceDN w:val="0"/>
        <w:adjustRightInd w:val="0"/>
        <w:jc w:val="both"/>
        <w:rPr>
          <w:sz w:val="28"/>
          <w:szCs w:val="28"/>
        </w:rPr>
      </w:pPr>
      <w:r>
        <w:rPr>
          <w:sz w:val="28"/>
          <w:szCs w:val="28"/>
        </w:rPr>
        <w:t>-</w:t>
      </w:r>
      <w:r w:rsidRPr="0040068C">
        <w:rPr>
          <w:sz w:val="28"/>
          <w:szCs w:val="28"/>
        </w:rPr>
        <w:t>вид материалов (например: электронный, бумажный,тестирующее оборудование);</w:t>
      </w:r>
    </w:p>
    <w:p w:rsidR="007125CB" w:rsidRPr="0040068C" w:rsidRDefault="007125CB" w:rsidP="007125CB">
      <w:pPr>
        <w:autoSpaceDE w:val="0"/>
        <w:autoSpaceDN w:val="0"/>
        <w:adjustRightInd w:val="0"/>
        <w:jc w:val="both"/>
        <w:rPr>
          <w:sz w:val="28"/>
          <w:szCs w:val="28"/>
        </w:rPr>
      </w:pPr>
      <w:r>
        <w:rPr>
          <w:sz w:val="28"/>
          <w:szCs w:val="28"/>
        </w:rPr>
        <w:t>-</w:t>
      </w:r>
      <w:r w:rsidRPr="0040068C">
        <w:rPr>
          <w:sz w:val="28"/>
          <w:szCs w:val="28"/>
        </w:rPr>
        <w:t xml:space="preserve"> стадии экзаменационного процесса (например: разработка,управление, отчетность о результатах);</w:t>
      </w:r>
    </w:p>
    <w:p w:rsidR="007125CB" w:rsidRPr="0040068C" w:rsidRDefault="007125CB" w:rsidP="007125CB">
      <w:pPr>
        <w:autoSpaceDE w:val="0"/>
        <w:autoSpaceDN w:val="0"/>
        <w:adjustRightInd w:val="0"/>
        <w:rPr>
          <w:sz w:val="28"/>
          <w:szCs w:val="28"/>
        </w:rPr>
      </w:pPr>
      <w:r>
        <w:rPr>
          <w:sz w:val="28"/>
          <w:szCs w:val="28"/>
        </w:rPr>
        <w:t>-</w:t>
      </w:r>
      <w:r w:rsidRPr="0040068C">
        <w:rPr>
          <w:sz w:val="28"/>
          <w:szCs w:val="28"/>
        </w:rPr>
        <w:t xml:space="preserve"> угрозу в результате повторного использования материалов.</w:t>
      </w:r>
    </w:p>
    <w:p w:rsidR="007125CB" w:rsidRPr="00FF6441" w:rsidRDefault="007125CB" w:rsidP="007125CB">
      <w:pPr>
        <w:autoSpaceDE w:val="0"/>
        <w:autoSpaceDN w:val="0"/>
        <w:adjustRightInd w:val="0"/>
        <w:ind w:firstLine="567"/>
        <w:jc w:val="both"/>
        <w:rPr>
          <w:sz w:val="28"/>
          <w:szCs w:val="28"/>
        </w:rPr>
      </w:pPr>
      <w:r w:rsidRPr="00FF6441">
        <w:rPr>
          <w:sz w:val="28"/>
          <w:szCs w:val="28"/>
        </w:rPr>
        <w:t>Орган по сертификации должен препятствовать мошеннической (обманной) практике на экзамене следующими способами:</w:t>
      </w:r>
    </w:p>
    <w:p w:rsidR="007125CB" w:rsidRPr="00FF6441" w:rsidRDefault="007125CB" w:rsidP="007125CB">
      <w:pPr>
        <w:autoSpaceDE w:val="0"/>
        <w:autoSpaceDN w:val="0"/>
        <w:adjustRightInd w:val="0"/>
        <w:jc w:val="both"/>
        <w:rPr>
          <w:sz w:val="28"/>
          <w:szCs w:val="28"/>
        </w:rPr>
      </w:pPr>
      <w:r>
        <w:rPr>
          <w:sz w:val="28"/>
          <w:szCs w:val="28"/>
        </w:rPr>
        <w:lastRenderedPageBreak/>
        <w:t>-</w:t>
      </w:r>
      <w:r w:rsidRPr="00FF6441">
        <w:rPr>
          <w:sz w:val="28"/>
          <w:szCs w:val="28"/>
        </w:rPr>
        <w:t xml:space="preserve"> требуя от кандидата подписать договор о неразглашении или договор, содержащий условия сохранения конфиденциальности информации или обязательства не участвовать в мошенничестве при прохождении экзамена;</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требуя присутствие наблюдателя или экзаменатора;</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подтверждая личность кандидата;</w:t>
      </w:r>
    </w:p>
    <w:p w:rsidR="007125CB" w:rsidRPr="00FF6441" w:rsidRDefault="007125CB" w:rsidP="007125CB">
      <w:pPr>
        <w:autoSpaceDE w:val="0"/>
        <w:autoSpaceDN w:val="0"/>
        <w:adjustRightInd w:val="0"/>
        <w:jc w:val="both"/>
        <w:rPr>
          <w:b/>
          <w:sz w:val="28"/>
          <w:szCs w:val="28"/>
        </w:rPr>
      </w:pPr>
      <w:r>
        <w:rPr>
          <w:sz w:val="28"/>
          <w:szCs w:val="28"/>
        </w:rPr>
        <w:t>-</w:t>
      </w:r>
      <w:r w:rsidRPr="00FF6441">
        <w:rPr>
          <w:sz w:val="28"/>
          <w:szCs w:val="28"/>
        </w:rPr>
        <w:t xml:space="preserve"> осуществляя процедуры по предотвращению нахождения запрещенных вспомогательных средств на территории проведения экзамена;</w:t>
      </w:r>
    </w:p>
    <w:p w:rsidR="007125CB" w:rsidRDefault="007125CB" w:rsidP="007125CB">
      <w:pPr>
        <w:autoSpaceDE w:val="0"/>
        <w:autoSpaceDN w:val="0"/>
        <w:adjustRightInd w:val="0"/>
        <w:jc w:val="both"/>
        <w:rPr>
          <w:sz w:val="28"/>
          <w:szCs w:val="28"/>
        </w:rPr>
      </w:pPr>
      <w:r>
        <w:rPr>
          <w:sz w:val="28"/>
          <w:szCs w:val="28"/>
        </w:rPr>
        <w:t>-</w:t>
      </w:r>
      <w:r w:rsidRPr="00FF6441">
        <w:rPr>
          <w:sz w:val="28"/>
          <w:szCs w:val="28"/>
        </w:rPr>
        <w:t xml:space="preserve"> препятствуя доступу кандидатов к запрещенным вспомогательным средствам во время экзамена;</w:t>
      </w:r>
    </w:p>
    <w:p w:rsidR="007125CB" w:rsidRPr="00FF6441" w:rsidRDefault="007125CB" w:rsidP="007125CB">
      <w:pPr>
        <w:autoSpaceDE w:val="0"/>
        <w:autoSpaceDN w:val="0"/>
        <w:adjustRightInd w:val="0"/>
        <w:jc w:val="both"/>
        <w:rPr>
          <w:sz w:val="28"/>
          <w:szCs w:val="28"/>
        </w:rPr>
      </w:pPr>
      <w:r>
        <w:rPr>
          <w:sz w:val="28"/>
          <w:szCs w:val="28"/>
        </w:rPr>
        <w:t>-</w:t>
      </w:r>
      <w:r w:rsidRPr="00FF6441">
        <w:rPr>
          <w:sz w:val="28"/>
          <w:szCs w:val="28"/>
        </w:rPr>
        <w:t xml:space="preserve"> контролируя результаты экзаменов на предмет обмана.</w:t>
      </w:r>
    </w:p>
    <w:p w:rsidR="007125CB" w:rsidRDefault="007125CB" w:rsidP="007125CB">
      <w:pPr>
        <w:ind w:firstLine="567"/>
        <w:jc w:val="both"/>
        <w:rPr>
          <w:b/>
          <w:sz w:val="28"/>
          <w:szCs w:val="28"/>
        </w:rPr>
      </w:pPr>
      <w:r w:rsidRPr="00684CC4">
        <w:rPr>
          <w:b/>
          <w:bCs/>
          <w:sz w:val="28"/>
          <w:szCs w:val="28"/>
        </w:rPr>
        <w:t>Схемы сертификации</w:t>
      </w:r>
    </w:p>
    <w:p w:rsidR="007125CB" w:rsidRPr="00684CC4" w:rsidRDefault="007125CB" w:rsidP="007125CB">
      <w:pPr>
        <w:ind w:firstLine="567"/>
        <w:jc w:val="both"/>
        <w:rPr>
          <w:b/>
          <w:sz w:val="28"/>
          <w:szCs w:val="28"/>
        </w:rPr>
      </w:pPr>
      <w:r w:rsidRPr="00684CC4">
        <w:rPr>
          <w:sz w:val="28"/>
          <w:szCs w:val="28"/>
        </w:rPr>
        <w:t>Каждая категория сертификации должна иметь схему сертификации. Схема сертификации должна содержать следующие элементы:</w:t>
      </w:r>
    </w:p>
    <w:p w:rsidR="007125CB" w:rsidRPr="00684CC4" w:rsidRDefault="007125CB" w:rsidP="007125CB">
      <w:pPr>
        <w:autoSpaceDE w:val="0"/>
        <w:autoSpaceDN w:val="0"/>
        <w:adjustRightInd w:val="0"/>
        <w:rPr>
          <w:sz w:val="28"/>
          <w:szCs w:val="28"/>
        </w:rPr>
      </w:pPr>
      <w:r>
        <w:rPr>
          <w:sz w:val="28"/>
          <w:szCs w:val="28"/>
        </w:rPr>
        <w:t>1</w:t>
      </w:r>
      <w:r w:rsidRPr="00684CC4">
        <w:rPr>
          <w:sz w:val="28"/>
          <w:szCs w:val="28"/>
        </w:rPr>
        <w:t>) область сертификации;</w:t>
      </w:r>
    </w:p>
    <w:p w:rsidR="007125CB" w:rsidRPr="00684CC4" w:rsidRDefault="007125CB" w:rsidP="007125CB">
      <w:pPr>
        <w:autoSpaceDE w:val="0"/>
        <w:autoSpaceDN w:val="0"/>
        <w:adjustRightInd w:val="0"/>
        <w:rPr>
          <w:sz w:val="28"/>
          <w:szCs w:val="28"/>
        </w:rPr>
      </w:pPr>
      <w:r>
        <w:rPr>
          <w:sz w:val="28"/>
          <w:szCs w:val="28"/>
        </w:rPr>
        <w:t>2</w:t>
      </w:r>
      <w:r w:rsidRPr="00684CC4">
        <w:rPr>
          <w:sz w:val="28"/>
          <w:szCs w:val="28"/>
        </w:rPr>
        <w:t>) описание работы и задач;</w:t>
      </w:r>
    </w:p>
    <w:p w:rsidR="007125CB" w:rsidRPr="00684CC4" w:rsidRDefault="007125CB" w:rsidP="007125CB">
      <w:pPr>
        <w:autoSpaceDE w:val="0"/>
        <w:autoSpaceDN w:val="0"/>
        <w:adjustRightInd w:val="0"/>
        <w:rPr>
          <w:sz w:val="28"/>
          <w:szCs w:val="28"/>
        </w:rPr>
      </w:pPr>
      <w:r>
        <w:rPr>
          <w:sz w:val="28"/>
          <w:szCs w:val="28"/>
        </w:rPr>
        <w:t>3</w:t>
      </w:r>
      <w:r w:rsidRPr="00684CC4">
        <w:rPr>
          <w:sz w:val="28"/>
          <w:szCs w:val="28"/>
        </w:rPr>
        <w:t>) требуемую компетентность;</w:t>
      </w:r>
    </w:p>
    <w:p w:rsidR="007125CB" w:rsidRPr="00684CC4" w:rsidRDefault="007125CB" w:rsidP="007125CB">
      <w:pPr>
        <w:autoSpaceDE w:val="0"/>
        <w:autoSpaceDN w:val="0"/>
        <w:adjustRightInd w:val="0"/>
        <w:rPr>
          <w:sz w:val="28"/>
          <w:szCs w:val="28"/>
        </w:rPr>
      </w:pPr>
      <w:r>
        <w:rPr>
          <w:sz w:val="28"/>
          <w:szCs w:val="28"/>
        </w:rPr>
        <w:t>4</w:t>
      </w:r>
      <w:r w:rsidRPr="00684CC4">
        <w:rPr>
          <w:sz w:val="28"/>
          <w:szCs w:val="28"/>
        </w:rPr>
        <w:t>) способности (если применимо);</w:t>
      </w:r>
    </w:p>
    <w:p w:rsidR="007125CB" w:rsidRPr="00684CC4" w:rsidRDefault="007125CB" w:rsidP="007125CB">
      <w:pPr>
        <w:autoSpaceDE w:val="0"/>
        <w:autoSpaceDN w:val="0"/>
        <w:adjustRightInd w:val="0"/>
        <w:rPr>
          <w:sz w:val="28"/>
          <w:szCs w:val="28"/>
        </w:rPr>
      </w:pPr>
      <w:r>
        <w:rPr>
          <w:sz w:val="28"/>
          <w:szCs w:val="28"/>
        </w:rPr>
        <w:t>5</w:t>
      </w:r>
      <w:r w:rsidRPr="00684CC4">
        <w:rPr>
          <w:sz w:val="28"/>
          <w:szCs w:val="28"/>
        </w:rPr>
        <w:t>) необходимые условия (если применимо);</w:t>
      </w:r>
    </w:p>
    <w:p w:rsidR="007125CB" w:rsidRPr="00684CC4" w:rsidRDefault="007125CB" w:rsidP="007125CB">
      <w:pPr>
        <w:jc w:val="both"/>
        <w:rPr>
          <w:b/>
          <w:sz w:val="28"/>
          <w:szCs w:val="28"/>
        </w:rPr>
      </w:pPr>
      <w:r>
        <w:rPr>
          <w:sz w:val="28"/>
          <w:szCs w:val="28"/>
        </w:rPr>
        <w:t>6</w:t>
      </w:r>
      <w:r w:rsidRPr="00684CC4">
        <w:rPr>
          <w:sz w:val="28"/>
          <w:szCs w:val="28"/>
        </w:rPr>
        <w:t>) кодекс поведения (если применимо).</w:t>
      </w:r>
    </w:p>
    <w:p w:rsidR="007125CB" w:rsidRPr="00EE5125" w:rsidRDefault="007125CB" w:rsidP="007125CB">
      <w:pPr>
        <w:autoSpaceDE w:val="0"/>
        <w:autoSpaceDN w:val="0"/>
        <w:adjustRightInd w:val="0"/>
        <w:ind w:firstLine="426"/>
        <w:jc w:val="both"/>
        <w:rPr>
          <w:b/>
          <w:sz w:val="28"/>
          <w:szCs w:val="28"/>
        </w:rPr>
      </w:pPr>
      <w:r w:rsidRPr="00EE5125">
        <w:rPr>
          <w:sz w:val="28"/>
          <w:szCs w:val="28"/>
        </w:rPr>
        <w:t>Способности могут подразумевать физические способности, такие как зрение, слух и мобильность. Кодекс поведения описывает этическое или личное поведение согласно схеме сертификаци</w:t>
      </w:r>
      <w:r w:rsidRPr="00CF6262">
        <w:rPr>
          <w:iCs/>
          <w:sz w:val="28"/>
          <w:szCs w:val="28"/>
        </w:rPr>
        <w:t>и.</w:t>
      </w:r>
    </w:p>
    <w:p w:rsidR="007125CB" w:rsidRPr="006443EE" w:rsidRDefault="007125CB" w:rsidP="007125CB">
      <w:pPr>
        <w:autoSpaceDE w:val="0"/>
        <w:autoSpaceDN w:val="0"/>
        <w:adjustRightInd w:val="0"/>
        <w:ind w:firstLine="567"/>
        <w:jc w:val="both"/>
        <w:rPr>
          <w:sz w:val="28"/>
          <w:szCs w:val="28"/>
        </w:rPr>
      </w:pPr>
      <w:r w:rsidRPr="006443EE">
        <w:rPr>
          <w:sz w:val="28"/>
          <w:szCs w:val="28"/>
        </w:rPr>
        <w:t>Схема сертификации должна включать следующие требованияпроцесса сертификации:</w:t>
      </w:r>
    </w:p>
    <w:p w:rsidR="007125CB" w:rsidRPr="006443EE" w:rsidRDefault="007125CB" w:rsidP="007125CB">
      <w:pPr>
        <w:autoSpaceDE w:val="0"/>
        <w:autoSpaceDN w:val="0"/>
        <w:adjustRightInd w:val="0"/>
        <w:jc w:val="both"/>
        <w:rPr>
          <w:sz w:val="28"/>
          <w:szCs w:val="28"/>
        </w:rPr>
      </w:pPr>
      <w:r>
        <w:rPr>
          <w:sz w:val="28"/>
          <w:szCs w:val="28"/>
        </w:rPr>
        <w:t>1</w:t>
      </w:r>
      <w:r w:rsidRPr="006443EE">
        <w:rPr>
          <w:sz w:val="28"/>
          <w:szCs w:val="28"/>
        </w:rPr>
        <w:t>) критерии первичной и повторной сертификации;</w:t>
      </w:r>
    </w:p>
    <w:p w:rsidR="007125CB" w:rsidRPr="006443EE" w:rsidRDefault="007125CB" w:rsidP="007125CB">
      <w:pPr>
        <w:autoSpaceDE w:val="0"/>
        <w:autoSpaceDN w:val="0"/>
        <w:adjustRightInd w:val="0"/>
        <w:jc w:val="both"/>
        <w:rPr>
          <w:sz w:val="28"/>
          <w:szCs w:val="28"/>
        </w:rPr>
      </w:pPr>
      <w:r>
        <w:rPr>
          <w:sz w:val="28"/>
          <w:szCs w:val="28"/>
        </w:rPr>
        <w:t>2</w:t>
      </w:r>
      <w:r w:rsidRPr="006443EE">
        <w:rPr>
          <w:sz w:val="28"/>
          <w:szCs w:val="28"/>
        </w:rPr>
        <w:t>) методы оценки при первичной и повторной сертификации;</w:t>
      </w:r>
    </w:p>
    <w:p w:rsidR="007125CB" w:rsidRPr="006443EE" w:rsidRDefault="007125CB" w:rsidP="007125CB">
      <w:pPr>
        <w:autoSpaceDE w:val="0"/>
        <w:autoSpaceDN w:val="0"/>
        <w:adjustRightInd w:val="0"/>
        <w:jc w:val="both"/>
        <w:rPr>
          <w:sz w:val="28"/>
          <w:szCs w:val="28"/>
        </w:rPr>
      </w:pPr>
      <w:r>
        <w:rPr>
          <w:sz w:val="28"/>
          <w:szCs w:val="28"/>
        </w:rPr>
        <w:t>3</w:t>
      </w:r>
      <w:r w:rsidRPr="006443EE">
        <w:rPr>
          <w:sz w:val="28"/>
          <w:szCs w:val="28"/>
        </w:rPr>
        <w:t>) методы и критерии наблюдений за сертифицированным лицом(если применимо);</w:t>
      </w:r>
    </w:p>
    <w:p w:rsidR="007125CB" w:rsidRPr="006443EE" w:rsidRDefault="007125CB" w:rsidP="007125CB">
      <w:pPr>
        <w:autoSpaceDE w:val="0"/>
        <w:autoSpaceDN w:val="0"/>
        <w:adjustRightInd w:val="0"/>
        <w:jc w:val="both"/>
        <w:rPr>
          <w:sz w:val="28"/>
          <w:szCs w:val="28"/>
        </w:rPr>
      </w:pPr>
      <w:r>
        <w:rPr>
          <w:sz w:val="28"/>
          <w:szCs w:val="28"/>
        </w:rPr>
        <w:t>4</w:t>
      </w:r>
      <w:r w:rsidRPr="006443EE">
        <w:rPr>
          <w:sz w:val="28"/>
          <w:szCs w:val="28"/>
        </w:rPr>
        <w:t>) критерий приостановки и отзыва сертификации;</w:t>
      </w:r>
    </w:p>
    <w:p w:rsidR="007125CB" w:rsidRPr="006443EE" w:rsidRDefault="007125CB" w:rsidP="007125CB">
      <w:pPr>
        <w:autoSpaceDE w:val="0"/>
        <w:autoSpaceDN w:val="0"/>
        <w:adjustRightInd w:val="0"/>
        <w:jc w:val="both"/>
        <w:rPr>
          <w:b/>
          <w:sz w:val="28"/>
          <w:szCs w:val="28"/>
        </w:rPr>
      </w:pPr>
      <w:r>
        <w:rPr>
          <w:sz w:val="28"/>
          <w:szCs w:val="28"/>
        </w:rPr>
        <w:t>5</w:t>
      </w:r>
      <w:r w:rsidRPr="006443EE">
        <w:rPr>
          <w:sz w:val="28"/>
          <w:szCs w:val="28"/>
        </w:rPr>
        <w:t>) критерии для изменения области или уровня сертификации (еслиприменимо).</w:t>
      </w:r>
    </w:p>
    <w:p w:rsidR="007125CB" w:rsidRPr="003F177A" w:rsidRDefault="007125CB" w:rsidP="007125CB">
      <w:pPr>
        <w:autoSpaceDE w:val="0"/>
        <w:autoSpaceDN w:val="0"/>
        <w:adjustRightInd w:val="0"/>
        <w:ind w:firstLine="708"/>
        <w:jc w:val="both"/>
        <w:rPr>
          <w:sz w:val="28"/>
          <w:szCs w:val="28"/>
        </w:rPr>
      </w:pPr>
      <w:r w:rsidRPr="003F177A">
        <w:rPr>
          <w:sz w:val="28"/>
          <w:szCs w:val="28"/>
        </w:rPr>
        <w:t>Орган по сертификации должен иметь документы,отражающие наличие следующих аспектов при разработке и проверке схемысертификации:</w:t>
      </w:r>
    </w:p>
    <w:p w:rsidR="007125CB" w:rsidRPr="003F177A" w:rsidRDefault="007125CB" w:rsidP="007125CB">
      <w:pPr>
        <w:autoSpaceDE w:val="0"/>
        <w:autoSpaceDN w:val="0"/>
        <w:adjustRightInd w:val="0"/>
        <w:jc w:val="both"/>
        <w:rPr>
          <w:sz w:val="28"/>
          <w:szCs w:val="28"/>
        </w:rPr>
      </w:pPr>
      <w:r>
        <w:rPr>
          <w:sz w:val="28"/>
          <w:szCs w:val="28"/>
        </w:rPr>
        <w:t>1</w:t>
      </w:r>
      <w:r w:rsidRPr="003F177A">
        <w:rPr>
          <w:sz w:val="28"/>
          <w:szCs w:val="28"/>
        </w:rPr>
        <w:t>) привлечение соответствующих экспертов;</w:t>
      </w:r>
    </w:p>
    <w:p w:rsidR="007125CB" w:rsidRPr="003F177A" w:rsidRDefault="007125CB" w:rsidP="007125CB">
      <w:pPr>
        <w:autoSpaceDE w:val="0"/>
        <w:autoSpaceDN w:val="0"/>
        <w:adjustRightInd w:val="0"/>
        <w:jc w:val="both"/>
        <w:rPr>
          <w:sz w:val="28"/>
          <w:szCs w:val="28"/>
        </w:rPr>
      </w:pPr>
      <w:r>
        <w:rPr>
          <w:sz w:val="28"/>
          <w:szCs w:val="28"/>
        </w:rPr>
        <w:t>2</w:t>
      </w:r>
      <w:r w:rsidRPr="003F177A">
        <w:rPr>
          <w:sz w:val="28"/>
          <w:szCs w:val="28"/>
        </w:rPr>
        <w:t>) использование подходящей структуры, которая справедливоотражает интересы всех сторон без доминирования какой-либо из сторон;</w:t>
      </w:r>
    </w:p>
    <w:p w:rsidR="007125CB" w:rsidRPr="003F177A" w:rsidRDefault="007125CB" w:rsidP="007125CB">
      <w:pPr>
        <w:autoSpaceDE w:val="0"/>
        <w:autoSpaceDN w:val="0"/>
        <w:adjustRightInd w:val="0"/>
        <w:jc w:val="both"/>
        <w:rPr>
          <w:sz w:val="28"/>
          <w:szCs w:val="28"/>
        </w:rPr>
      </w:pPr>
      <w:r>
        <w:rPr>
          <w:sz w:val="28"/>
          <w:szCs w:val="28"/>
        </w:rPr>
        <w:t>3</w:t>
      </w:r>
      <w:r w:rsidRPr="003F177A">
        <w:rPr>
          <w:sz w:val="28"/>
          <w:szCs w:val="28"/>
        </w:rPr>
        <w:t>) если применимо, определение и согласование условий стребованиями к компетентности;</w:t>
      </w:r>
    </w:p>
    <w:p w:rsidR="007125CB" w:rsidRPr="003F177A" w:rsidRDefault="007125CB" w:rsidP="007125CB">
      <w:pPr>
        <w:autoSpaceDE w:val="0"/>
        <w:autoSpaceDN w:val="0"/>
        <w:adjustRightInd w:val="0"/>
        <w:jc w:val="both"/>
        <w:rPr>
          <w:sz w:val="28"/>
          <w:szCs w:val="28"/>
        </w:rPr>
      </w:pPr>
      <w:r>
        <w:rPr>
          <w:sz w:val="28"/>
          <w:szCs w:val="28"/>
        </w:rPr>
        <w:t>4</w:t>
      </w:r>
      <w:r w:rsidRPr="003F177A">
        <w:rPr>
          <w:sz w:val="28"/>
          <w:szCs w:val="28"/>
        </w:rPr>
        <w:t>) определение и согласование механизмов оценки с требованиямик компетентности;</w:t>
      </w:r>
    </w:p>
    <w:p w:rsidR="007125CB" w:rsidRPr="003F177A" w:rsidRDefault="007125CB" w:rsidP="007125CB">
      <w:pPr>
        <w:autoSpaceDE w:val="0"/>
        <w:autoSpaceDN w:val="0"/>
        <w:adjustRightInd w:val="0"/>
        <w:jc w:val="both"/>
        <w:rPr>
          <w:sz w:val="28"/>
          <w:szCs w:val="28"/>
        </w:rPr>
      </w:pPr>
      <w:r>
        <w:rPr>
          <w:sz w:val="28"/>
          <w:szCs w:val="28"/>
        </w:rPr>
        <w:t>5</w:t>
      </w:r>
      <w:r w:rsidRPr="003F177A">
        <w:rPr>
          <w:sz w:val="28"/>
          <w:szCs w:val="28"/>
        </w:rPr>
        <w:t>) анализ работы или практики, выполненной и обновленной сцелью:</w:t>
      </w:r>
    </w:p>
    <w:p w:rsidR="007125CB" w:rsidRPr="003F177A" w:rsidRDefault="007125CB" w:rsidP="007125CB">
      <w:pPr>
        <w:autoSpaceDE w:val="0"/>
        <w:autoSpaceDN w:val="0"/>
        <w:adjustRightInd w:val="0"/>
        <w:jc w:val="both"/>
        <w:rPr>
          <w:sz w:val="28"/>
          <w:szCs w:val="28"/>
        </w:rPr>
      </w:pPr>
      <w:r w:rsidRPr="003F177A">
        <w:rPr>
          <w:sz w:val="28"/>
          <w:szCs w:val="28"/>
        </w:rPr>
        <w:t>- определения задач для успешного выполнения;</w:t>
      </w:r>
    </w:p>
    <w:p w:rsidR="007125CB" w:rsidRPr="008A4804" w:rsidRDefault="007125CB" w:rsidP="007125CB">
      <w:pPr>
        <w:jc w:val="both"/>
        <w:rPr>
          <w:b/>
          <w:sz w:val="28"/>
          <w:szCs w:val="28"/>
        </w:rPr>
      </w:pPr>
      <w:r w:rsidRPr="008A4804">
        <w:rPr>
          <w:b/>
          <w:bCs/>
          <w:sz w:val="28"/>
          <w:szCs w:val="28"/>
        </w:rPr>
        <w:t xml:space="preserve">- </w:t>
      </w:r>
      <w:r w:rsidRPr="008A4804">
        <w:rPr>
          <w:sz w:val="28"/>
          <w:szCs w:val="28"/>
        </w:rPr>
        <w:t>определения компетентности в отношении каждого задания;</w:t>
      </w:r>
    </w:p>
    <w:p w:rsidR="007125CB" w:rsidRPr="008A4804" w:rsidRDefault="007125CB" w:rsidP="007125CB">
      <w:pPr>
        <w:autoSpaceDE w:val="0"/>
        <w:autoSpaceDN w:val="0"/>
        <w:adjustRightInd w:val="0"/>
        <w:jc w:val="both"/>
        <w:rPr>
          <w:sz w:val="28"/>
          <w:szCs w:val="28"/>
        </w:rPr>
      </w:pPr>
      <w:r w:rsidRPr="008A4804">
        <w:rPr>
          <w:b/>
          <w:bCs/>
          <w:sz w:val="28"/>
          <w:szCs w:val="28"/>
        </w:rPr>
        <w:lastRenderedPageBreak/>
        <w:t xml:space="preserve">- </w:t>
      </w:r>
      <w:r w:rsidRPr="008A4804">
        <w:rPr>
          <w:sz w:val="28"/>
          <w:szCs w:val="28"/>
        </w:rPr>
        <w:t>подтверждения механизма оценки и содержания экзамена;</w:t>
      </w:r>
    </w:p>
    <w:p w:rsidR="007125CB" w:rsidRPr="008A4804" w:rsidRDefault="007125CB" w:rsidP="007125CB">
      <w:pPr>
        <w:autoSpaceDE w:val="0"/>
        <w:autoSpaceDN w:val="0"/>
        <w:adjustRightInd w:val="0"/>
        <w:jc w:val="both"/>
        <w:rPr>
          <w:b/>
          <w:sz w:val="28"/>
          <w:szCs w:val="28"/>
        </w:rPr>
      </w:pPr>
      <w:r w:rsidRPr="008A4804">
        <w:rPr>
          <w:b/>
          <w:bCs/>
          <w:sz w:val="28"/>
          <w:szCs w:val="28"/>
        </w:rPr>
        <w:t xml:space="preserve">- </w:t>
      </w:r>
      <w:r w:rsidRPr="008A4804">
        <w:rPr>
          <w:sz w:val="28"/>
          <w:szCs w:val="28"/>
        </w:rPr>
        <w:t>определения требований и интервалов проведения повторнойсертификации.</w:t>
      </w:r>
    </w:p>
    <w:p w:rsidR="007125CB" w:rsidRPr="00C0558B" w:rsidRDefault="007125CB" w:rsidP="007125CB">
      <w:pPr>
        <w:autoSpaceDE w:val="0"/>
        <w:autoSpaceDN w:val="0"/>
        <w:adjustRightInd w:val="0"/>
        <w:ind w:firstLine="567"/>
        <w:jc w:val="both"/>
        <w:rPr>
          <w:b/>
          <w:sz w:val="28"/>
          <w:szCs w:val="28"/>
        </w:rPr>
      </w:pPr>
      <w:r w:rsidRPr="00C0558B">
        <w:rPr>
          <w:sz w:val="28"/>
          <w:szCs w:val="28"/>
        </w:rPr>
        <w:t>В случае разработки схемы сертификации сторонним субъектом, ане органом по сертификации, анализ работы или практики может использоваться какчасть выполненной работы. В данном случае орган по сертификации может получитьдетали из документации сертификационной схемы.</w:t>
      </w:r>
    </w:p>
    <w:p w:rsidR="007125CB" w:rsidRPr="00E271CD" w:rsidRDefault="007125CB" w:rsidP="007125CB">
      <w:pPr>
        <w:autoSpaceDE w:val="0"/>
        <w:autoSpaceDN w:val="0"/>
        <w:adjustRightInd w:val="0"/>
        <w:ind w:firstLine="567"/>
        <w:jc w:val="both"/>
        <w:rPr>
          <w:b/>
          <w:sz w:val="28"/>
          <w:szCs w:val="28"/>
        </w:rPr>
      </w:pPr>
      <w:r w:rsidRPr="00E271CD">
        <w:rPr>
          <w:sz w:val="28"/>
          <w:szCs w:val="28"/>
        </w:rPr>
        <w:t>Орган по сертификации должен обеспечивать проверку идействие схемы сертификации на постоянной, систематической основе.</w:t>
      </w:r>
    </w:p>
    <w:p w:rsidR="007125CB" w:rsidRPr="00E271CD" w:rsidRDefault="007125CB" w:rsidP="007125CB">
      <w:pPr>
        <w:autoSpaceDE w:val="0"/>
        <w:autoSpaceDN w:val="0"/>
        <w:adjustRightInd w:val="0"/>
        <w:ind w:firstLine="567"/>
        <w:jc w:val="both"/>
        <w:rPr>
          <w:b/>
          <w:sz w:val="28"/>
          <w:szCs w:val="28"/>
        </w:rPr>
      </w:pPr>
      <w:r w:rsidRPr="00E271CD">
        <w:rPr>
          <w:sz w:val="28"/>
          <w:szCs w:val="28"/>
        </w:rPr>
        <w:t xml:space="preserve">В случае, когда орган по сертификации не является владельцемиспользуемой им схемы сертификации, то он должен гарантироватьсоблюдение требований, </w:t>
      </w:r>
      <w:r>
        <w:rPr>
          <w:sz w:val="28"/>
          <w:szCs w:val="28"/>
        </w:rPr>
        <w:t>перечисленных нами выше.</w:t>
      </w:r>
    </w:p>
    <w:p w:rsidR="007125CB" w:rsidRPr="005B1374" w:rsidRDefault="007125CB" w:rsidP="007125CB">
      <w:pPr>
        <w:ind w:firstLine="567"/>
        <w:jc w:val="both"/>
        <w:rPr>
          <w:b/>
          <w:sz w:val="28"/>
          <w:szCs w:val="28"/>
        </w:rPr>
      </w:pPr>
      <w:r w:rsidRPr="005B1374">
        <w:rPr>
          <w:b/>
          <w:bCs/>
          <w:sz w:val="28"/>
          <w:szCs w:val="28"/>
        </w:rPr>
        <w:t>Требования к процессу сертификации</w:t>
      </w:r>
    </w:p>
    <w:p w:rsidR="007125CB" w:rsidRPr="00460406" w:rsidRDefault="007125CB" w:rsidP="007125CB">
      <w:pPr>
        <w:autoSpaceDE w:val="0"/>
        <w:autoSpaceDN w:val="0"/>
        <w:adjustRightInd w:val="0"/>
        <w:ind w:firstLine="567"/>
        <w:jc w:val="both"/>
        <w:rPr>
          <w:sz w:val="28"/>
          <w:szCs w:val="28"/>
        </w:rPr>
      </w:pPr>
      <w:r w:rsidRPr="005B1374">
        <w:rPr>
          <w:b/>
          <w:bCs/>
          <w:sz w:val="28"/>
          <w:szCs w:val="28"/>
        </w:rPr>
        <w:t>Процесс подачи заявления.</w:t>
      </w:r>
      <w:r w:rsidRPr="005B1374">
        <w:rPr>
          <w:sz w:val="28"/>
          <w:szCs w:val="28"/>
        </w:rPr>
        <w:t xml:space="preserve"> При подаче заявления орган по сертификации</w:t>
      </w:r>
      <w:r w:rsidRPr="00460406">
        <w:rPr>
          <w:sz w:val="28"/>
          <w:szCs w:val="28"/>
        </w:rPr>
        <w:t xml:space="preserve"> долженпредоставить заявителю подробное описание процесса сертификации в</w:t>
      </w:r>
    </w:p>
    <w:p w:rsidR="007125CB" w:rsidRPr="00460406" w:rsidRDefault="007125CB" w:rsidP="007125CB">
      <w:pPr>
        <w:autoSpaceDE w:val="0"/>
        <w:autoSpaceDN w:val="0"/>
        <w:adjustRightInd w:val="0"/>
        <w:jc w:val="both"/>
        <w:rPr>
          <w:b/>
          <w:sz w:val="28"/>
          <w:szCs w:val="28"/>
        </w:rPr>
      </w:pPr>
      <w:r w:rsidRPr="00460406">
        <w:rPr>
          <w:sz w:val="28"/>
          <w:szCs w:val="28"/>
        </w:rPr>
        <w:t>соответствии со схемой сертификации, содержащего требования ксертификации, права заявителя, описание процесса оценки, обязанностисертифицированного лица и взносы.</w:t>
      </w:r>
    </w:p>
    <w:p w:rsidR="007125CB" w:rsidRPr="00907F50" w:rsidRDefault="007125CB" w:rsidP="007125CB">
      <w:pPr>
        <w:autoSpaceDE w:val="0"/>
        <w:autoSpaceDN w:val="0"/>
        <w:adjustRightInd w:val="0"/>
        <w:ind w:firstLine="567"/>
        <w:jc w:val="both"/>
        <w:rPr>
          <w:sz w:val="28"/>
          <w:szCs w:val="28"/>
        </w:rPr>
      </w:pPr>
      <w:r w:rsidRPr="00907F50">
        <w:rPr>
          <w:sz w:val="28"/>
          <w:szCs w:val="28"/>
        </w:rPr>
        <w:t>Орган по сертификации должен потребовать заполнения</w:t>
      </w:r>
    </w:p>
    <w:p w:rsidR="007125CB" w:rsidRPr="00907F50" w:rsidRDefault="007125CB" w:rsidP="007125CB">
      <w:pPr>
        <w:autoSpaceDE w:val="0"/>
        <w:autoSpaceDN w:val="0"/>
        <w:adjustRightInd w:val="0"/>
        <w:jc w:val="both"/>
        <w:rPr>
          <w:sz w:val="28"/>
          <w:szCs w:val="28"/>
        </w:rPr>
      </w:pPr>
      <w:r w:rsidRPr="00907F50">
        <w:rPr>
          <w:sz w:val="28"/>
          <w:szCs w:val="28"/>
        </w:rPr>
        <w:t>заявления, подписанного заявителем и отражающего следующуюинформацию:</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общую информацию о заявителе, например, имя, адрес и другуюинформацию, требуемую для идентификации лица;</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заявляемую область сертификации;</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заявление о том, что лицо обязуется соблюдать требования ксертификации и предоставлять любую информацию, необходимую дляоценки;</w:t>
      </w:r>
    </w:p>
    <w:p w:rsidR="007125CB" w:rsidRPr="00907F50" w:rsidRDefault="007125CB" w:rsidP="007125CB">
      <w:pPr>
        <w:autoSpaceDE w:val="0"/>
        <w:autoSpaceDN w:val="0"/>
        <w:adjustRightInd w:val="0"/>
        <w:jc w:val="both"/>
        <w:rPr>
          <w:sz w:val="28"/>
          <w:szCs w:val="28"/>
        </w:rPr>
      </w:pPr>
      <w:r>
        <w:rPr>
          <w:sz w:val="28"/>
          <w:szCs w:val="28"/>
        </w:rPr>
        <w:t>-</w:t>
      </w:r>
      <w:r w:rsidRPr="00907F50">
        <w:rPr>
          <w:sz w:val="28"/>
          <w:szCs w:val="28"/>
        </w:rPr>
        <w:t xml:space="preserve"> любую дополнительную информацию, необходимую дляобъективной демонстрации соблюдения условий схемы;</w:t>
      </w:r>
    </w:p>
    <w:p w:rsidR="007125CB" w:rsidRDefault="007125CB" w:rsidP="007125CB">
      <w:pPr>
        <w:autoSpaceDE w:val="0"/>
        <w:autoSpaceDN w:val="0"/>
        <w:adjustRightInd w:val="0"/>
        <w:jc w:val="both"/>
        <w:rPr>
          <w:sz w:val="28"/>
          <w:szCs w:val="28"/>
        </w:rPr>
      </w:pPr>
      <w:r>
        <w:rPr>
          <w:sz w:val="28"/>
          <w:szCs w:val="28"/>
        </w:rPr>
        <w:t>-</w:t>
      </w:r>
      <w:r w:rsidRPr="00907F50">
        <w:rPr>
          <w:sz w:val="28"/>
          <w:szCs w:val="28"/>
        </w:rPr>
        <w:t xml:space="preserve"> уведомление заявителя о возможности запроса на удовлетворениеспециальных нужд</w:t>
      </w:r>
      <w:r>
        <w:rPr>
          <w:sz w:val="28"/>
          <w:szCs w:val="28"/>
        </w:rPr>
        <w:t>.</w:t>
      </w:r>
    </w:p>
    <w:p w:rsidR="007125CB" w:rsidRPr="0047078F" w:rsidRDefault="007125CB" w:rsidP="007125CB">
      <w:pPr>
        <w:autoSpaceDE w:val="0"/>
        <w:autoSpaceDN w:val="0"/>
        <w:adjustRightInd w:val="0"/>
        <w:ind w:firstLine="567"/>
        <w:jc w:val="both"/>
        <w:rPr>
          <w:b/>
          <w:sz w:val="28"/>
          <w:szCs w:val="28"/>
        </w:rPr>
      </w:pPr>
      <w:r w:rsidRPr="0047078F">
        <w:rPr>
          <w:sz w:val="28"/>
          <w:szCs w:val="28"/>
        </w:rPr>
        <w:t>Орган по сертификации должен проверить заявление дляподтверждения соблюдения заявителем требований схемы сертификации.</w:t>
      </w:r>
    </w:p>
    <w:p w:rsidR="007125CB" w:rsidRDefault="007125CB" w:rsidP="007125CB">
      <w:pPr>
        <w:ind w:firstLine="567"/>
        <w:jc w:val="both"/>
        <w:rPr>
          <w:b/>
          <w:sz w:val="28"/>
          <w:szCs w:val="28"/>
        </w:rPr>
      </w:pPr>
      <w:r w:rsidRPr="00A350C1">
        <w:rPr>
          <w:b/>
          <w:bCs/>
          <w:sz w:val="28"/>
          <w:szCs w:val="28"/>
        </w:rPr>
        <w:t>Процесс оценки.</w:t>
      </w:r>
      <w:r w:rsidRPr="00A350C1">
        <w:rPr>
          <w:sz w:val="28"/>
          <w:szCs w:val="28"/>
        </w:rPr>
        <w:t xml:space="preserve"> Орган по сертификации должен использовать конкретные методы и механизмы оценки в соответствии со схемой сертификации.При внесении изменений в схему сертификации, требующейдополнительной оценки, орган по </w:t>
      </w:r>
      <w:r w:rsidRPr="0010128A">
        <w:rPr>
          <w:sz w:val="28"/>
          <w:szCs w:val="28"/>
        </w:rPr>
        <w:t xml:space="preserve">сертификации должен документировать и сделать общедоступными конкретные методы и механизмы, необходимые для проверки соответствия сертифицированных лиц измененным требованиям.Для </w:t>
      </w:r>
      <w:r w:rsidRPr="009764C6">
        <w:rPr>
          <w:sz w:val="28"/>
          <w:szCs w:val="28"/>
        </w:rPr>
        <w:t>такой оценки может использоваться повторная сертификация.</w:t>
      </w:r>
    </w:p>
    <w:p w:rsidR="007125CB" w:rsidRPr="009764C6" w:rsidRDefault="007125CB" w:rsidP="007125CB">
      <w:pPr>
        <w:ind w:firstLine="567"/>
        <w:jc w:val="both"/>
        <w:rPr>
          <w:b/>
          <w:sz w:val="28"/>
          <w:szCs w:val="28"/>
        </w:rPr>
      </w:pPr>
      <w:r w:rsidRPr="009764C6">
        <w:rPr>
          <w:sz w:val="28"/>
          <w:szCs w:val="28"/>
        </w:rPr>
        <w:lastRenderedPageBreak/>
        <w:t>Оценка должна быть спланирована и построена таким образом,чтобы гарантировать объективную и систематическую проверку требованийсхемы с документированными доказательствами для подтверждениякомпетентности кандидата.</w:t>
      </w:r>
    </w:p>
    <w:p w:rsidR="007125CB" w:rsidRPr="009764C6" w:rsidRDefault="007125CB" w:rsidP="007125CB">
      <w:pPr>
        <w:autoSpaceDE w:val="0"/>
        <w:autoSpaceDN w:val="0"/>
        <w:adjustRightInd w:val="0"/>
        <w:ind w:firstLine="567"/>
        <w:jc w:val="both"/>
        <w:rPr>
          <w:b/>
          <w:sz w:val="28"/>
          <w:szCs w:val="28"/>
        </w:rPr>
      </w:pPr>
      <w:r w:rsidRPr="009764C6">
        <w:rPr>
          <w:sz w:val="28"/>
          <w:szCs w:val="28"/>
        </w:rPr>
        <w:t>Орган по сертификации должен проверить методы оценки кандидатов.обеспечивающей проведение справедливой и действительной оценки, проверить и удовлетворить особые потребности в разумных пределах и с учетом государственных требований без нарушения целостности оценки.</w:t>
      </w:r>
    </w:p>
    <w:p w:rsidR="007125CB" w:rsidRPr="009764C6" w:rsidRDefault="007125CB" w:rsidP="007125CB">
      <w:pPr>
        <w:autoSpaceDE w:val="0"/>
        <w:autoSpaceDN w:val="0"/>
        <w:adjustRightInd w:val="0"/>
        <w:ind w:firstLine="567"/>
        <w:jc w:val="both"/>
        <w:rPr>
          <w:b/>
          <w:sz w:val="28"/>
          <w:szCs w:val="28"/>
        </w:rPr>
      </w:pPr>
      <w:r w:rsidRPr="009764C6">
        <w:rPr>
          <w:sz w:val="28"/>
          <w:szCs w:val="28"/>
        </w:rPr>
        <w:t>Если орган по сертификации учитывает работы, выполненные другим органом, то орган по сертификации должен иметь в наличии соответствующие отчеты, данные и записи для доказательства того, что результаты эквивалентны и соответствуют требованиям схемы сертификации.</w:t>
      </w:r>
    </w:p>
    <w:p w:rsidR="007125CB" w:rsidRPr="009764C6" w:rsidRDefault="007125CB" w:rsidP="007125CB">
      <w:pPr>
        <w:ind w:firstLine="567"/>
        <w:jc w:val="both"/>
        <w:rPr>
          <w:b/>
          <w:sz w:val="28"/>
          <w:szCs w:val="28"/>
        </w:rPr>
      </w:pPr>
      <w:r w:rsidRPr="009764C6">
        <w:rPr>
          <w:b/>
          <w:bCs/>
          <w:sz w:val="28"/>
          <w:szCs w:val="28"/>
        </w:rPr>
        <w:t>Процесс проведения экзамена.</w:t>
      </w:r>
      <w:r w:rsidRPr="009764C6">
        <w:rPr>
          <w:sz w:val="28"/>
          <w:szCs w:val="28"/>
        </w:rPr>
        <w:t>Экзамен должен разрабатываться с целью оценки компетентности и соответствия схеме сертификации письменным, устным, практическим, наблюдательным или другим надежным объективным способом. Требования к экзамену должны гарантировать сопоставимость результатов каждого экзамена по содержанию и сложности, включая обоснованность принятого решения или отказа.</w:t>
      </w:r>
    </w:p>
    <w:p w:rsidR="007125CB" w:rsidRPr="009764C6" w:rsidRDefault="007125CB" w:rsidP="007125CB">
      <w:pPr>
        <w:ind w:firstLine="567"/>
        <w:jc w:val="both"/>
        <w:rPr>
          <w:b/>
          <w:sz w:val="28"/>
          <w:szCs w:val="28"/>
        </w:rPr>
      </w:pPr>
      <w:r w:rsidRPr="009764C6">
        <w:rPr>
          <w:sz w:val="28"/>
          <w:szCs w:val="28"/>
        </w:rPr>
        <w:t>Орган по сертификации должен определить процедуры для обеспечения постоянного управления экзаменами. Критерии для условий проведения экзамена должны быть установлены, задокументированы и контролироваться. Данные условия могут включать освещение, температуру, шум, распределение кандидатов, безопасность кандидата и др.</w:t>
      </w:r>
    </w:p>
    <w:p w:rsidR="007125CB" w:rsidRPr="009764C6" w:rsidRDefault="007125CB" w:rsidP="007125CB">
      <w:pPr>
        <w:ind w:firstLine="567"/>
        <w:jc w:val="both"/>
        <w:rPr>
          <w:b/>
          <w:sz w:val="28"/>
          <w:szCs w:val="28"/>
        </w:rPr>
      </w:pPr>
      <w:r w:rsidRPr="009764C6">
        <w:rPr>
          <w:sz w:val="28"/>
          <w:szCs w:val="28"/>
        </w:rPr>
        <w:t>При использовании технического оборудования в процессе экзамена в случае необходимости оборудование должно быть проверено или калибровано.</w:t>
      </w:r>
    </w:p>
    <w:p w:rsidR="007125CB" w:rsidRPr="009764C6" w:rsidRDefault="007125CB" w:rsidP="007125CB">
      <w:pPr>
        <w:ind w:firstLine="567"/>
        <w:jc w:val="both"/>
        <w:rPr>
          <w:b/>
          <w:sz w:val="28"/>
          <w:szCs w:val="28"/>
        </w:rPr>
      </w:pPr>
      <w:r w:rsidRPr="009764C6">
        <w:rPr>
          <w:sz w:val="28"/>
          <w:szCs w:val="28"/>
        </w:rPr>
        <w:t>Соответствующая методология и процедуры (например, сбор и ведение статистических данных) должны быть документированы и через определенные промежутки времени использоваться с целью подтверждения беспристрастности, действительности, надежности и общего проведения каждого экзамена, а также устранения всех обнаруженных недостатков.</w:t>
      </w:r>
    </w:p>
    <w:p w:rsidR="007125CB" w:rsidRPr="009E3C73" w:rsidRDefault="007125CB" w:rsidP="007125CB">
      <w:pPr>
        <w:ind w:firstLine="567"/>
        <w:jc w:val="both"/>
        <w:rPr>
          <w:sz w:val="28"/>
          <w:szCs w:val="28"/>
        </w:rPr>
      </w:pPr>
      <w:r w:rsidRPr="009E3C73">
        <w:rPr>
          <w:b/>
          <w:bCs/>
          <w:sz w:val="28"/>
          <w:szCs w:val="28"/>
        </w:rPr>
        <w:t xml:space="preserve">Принятие решения о сертификации. </w:t>
      </w:r>
      <w:r w:rsidRPr="009E3C73">
        <w:rPr>
          <w:sz w:val="28"/>
          <w:szCs w:val="28"/>
        </w:rPr>
        <w:t>Информация, полученная в процессе сертификации, должна быть достаточной:</w:t>
      </w:r>
    </w:p>
    <w:p w:rsidR="007125CB" w:rsidRPr="009E3C73" w:rsidRDefault="007125CB" w:rsidP="007125CB">
      <w:pPr>
        <w:autoSpaceDE w:val="0"/>
        <w:autoSpaceDN w:val="0"/>
        <w:adjustRightInd w:val="0"/>
        <w:jc w:val="both"/>
        <w:rPr>
          <w:sz w:val="28"/>
          <w:szCs w:val="28"/>
        </w:rPr>
      </w:pPr>
      <w:r w:rsidRPr="009E3C73">
        <w:rPr>
          <w:sz w:val="28"/>
          <w:szCs w:val="28"/>
        </w:rPr>
        <w:t>a) для принятия решения о сертификации органом по сертификации;</w:t>
      </w:r>
    </w:p>
    <w:p w:rsidR="007125CB" w:rsidRPr="009E3C73" w:rsidRDefault="007125CB" w:rsidP="007125CB">
      <w:pPr>
        <w:jc w:val="both"/>
        <w:rPr>
          <w:sz w:val="28"/>
          <w:szCs w:val="28"/>
        </w:rPr>
      </w:pPr>
      <w:r w:rsidRPr="009E3C73">
        <w:rPr>
          <w:sz w:val="28"/>
          <w:szCs w:val="28"/>
        </w:rPr>
        <w:t>b) для прослеживаемости в случае апелляции или жалобы.</w:t>
      </w:r>
    </w:p>
    <w:p w:rsidR="007125CB" w:rsidRDefault="007125CB" w:rsidP="007125CB">
      <w:pPr>
        <w:autoSpaceDE w:val="0"/>
        <w:autoSpaceDN w:val="0"/>
        <w:adjustRightInd w:val="0"/>
        <w:ind w:firstLine="567"/>
        <w:jc w:val="both"/>
        <w:rPr>
          <w:b/>
          <w:bCs/>
          <w:sz w:val="28"/>
          <w:szCs w:val="28"/>
        </w:rPr>
      </w:pPr>
      <w:r w:rsidRPr="00966B35">
        <w:rPr>
          <w:sz w:val="28"/>
          <w:szCs w:val="28"/>
        </w:rPr>
        <w:t>Решения о выдаче, поддержании, повторной сертификации,расширении, сокращении, приостановке или отзыве сертификации недолжны передаваться на аутсорсинг.</w:t>
      </w:r>
      <w:r w:rsidRPr="00702A47">
        <w:rPr>
          <w:sz w:val="28"/>
          <w:szCs w:val="28"/>
        </w:rPr>
        <w:t xml:space="preserve">Орган по сертификации должен ограничивать свое решение осертификации </w:t>
      </w:r>
      <w:r w:rsidRPr="00702A47">
        <w:rPr>
          <w:sz w:val="28"/>
          <w:szCs w:val="28"/>
        </w:rPr>
        <w:lastRenderedPageBreak/>
        <w:t>вопросами, непосредственно связанными с требованиямисхемы сертификации.</w:t>
      </w:r>
    </w:p>
    <w:p w:rsidR="007125CB" w:rsidRDefault="007125CB" w:rsidP="007125CB">
      <w:pPr>
        <w:autoSpaceDE w:val="0"/>
        <w:autoSpaceDN w:val="0"/>
        <w:adjustRightInd w:val="0"/>
        <w:ind w:firstLine="567"/>
        <w:jc w:val="both"/>
        <w:rPr>
          <w:b/>
          <w:bCs/>
          <w:sz w:val="28"/>
          <w:szCs w:val="28"/>
        </w:rPr>
      </w:pPr>
      <w:r w:rsidRPr="00702A47">
        <w:rPr>
          <w:sz w:val="28"/>
          <w:szCs w:val="28"/>
        </w:rPr>
        <w:t>Решение о сертификации должно приниматься только органом посертификации на основании информации, полученной в процессесертификации. Персонал, принимающий решение о сертификации, не долженучаствовать в оценке или подготовке кандидата.</w:t>
      </w:r>
    </w:p>
    <w:p w:rsidR="007125CB" w:rsidRPr="00702A47" w:rsidRDefault="007125CB" w:rsidP="007125CB">
      <w:pPr>
        <w:autoSpaceDE w:val="0"/>
        <w:autoSpaceDN w:val="0"/>
        <w:adjustRightInd w:val="0"/>
        <w:ind w:firstLine="567"/>
        <w:jc w:val="both"/>
        <w:rPr>
          <w:b/>
          <w:bCs/>
          <w:sz w:val="28"/>
          <w:szCs w:val="28"/>
        </w:rPr>
      </w:pPr>
      <w:r w:rsidRPr="00702A47">
        <w:rPr>
          <w:sz w:val="28"/>
          <w:szCs w:val="28"/>
        </w:rPr>
        <w:t>Персонал, принимающий решения о сертификации, должен иметьдостаточные опыт и знания процесса сертификации, чтобы определитьсоблюдение всех требований к сертификации.Сертификация не должна предоставляться, пока не будутвыполнены все требования к сертификации.</w:t>
      </w:r>
    </w:p>
    <w:p w:rsidR="007125CB" w:rsidRPr="00702A47" w:rsidRDefault="007125CB" w:rsidP="007125CB">
      <w:pPr>
        <w:autoSpaceDE w:val="0"/>
        <w:autoSpaceDN w:val="0"/>
        <w:adjustRightInd w:val="0"/>
        <w:ind w:firstLine="567"/>
        <w:jc w:val="both"/>
        <w:rPr>
          <w:b/>
          <w:bCs/>
          <w:sz w:val="28"/>
          <w:szCs w:val="28"/>
        </w:rPr>
      </w:pPr>
      <w:r w:rsidRPr="00702A47">
        <w:rPr>
          <w:sz w:val="28"/>
          <w:szCs w:val="28"/>
        </w:rPr>
        <w:t>Орган по сертификации должен предоставить сертификаты всемсертифицированным лицам. Орган по сертификации должен бытьединственным владельцем сертификатов. Сертификат должен быть оформленв виде письма, карточки или другого утвержденного формата и подписанответственным лицом органа по сертификации.</w:t>
      </w:r>
    </w:p>
    <w:p w:rsidR="007125CB" w:rsidRPr="00702A47" w:rsidRDefault="007125CB" w:rsidP="007125CB">
      <w:pPr>
        <w:autoSpaceDE w:val="0"/>
        <w:autoSpaceDN w:val="0"/>
        <w:adjustRightInd w:val="0"/>
        <w:ind w:firstLine="567"/>
        <w:jc w:val="both"/>
        <w:rPr>
          <w:sz w:val="28"/>
          <w:szCs w:val="28"/>
        </w:rPr>
      </w:pPr>
      <w:r w:rsidRPr="00702A47">
        <w:rPr>
          <w:sz w:val="28"/>
          <w:szCs w:val="28"/>
        </w:rPr>
        <w:t>Сертификаты должны содержать следующуюинформацию:</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фамилию, имя, отчество сертифицированного лица;</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уникальную идентификацию;</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наименование органа по сертификации;</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ссылка на схему сертификации, стандарт или другой</w:t>
      </w:r>
    </w:p>
    <w:p w:rsidR="007125CB" w:rsidRPr="00702A47" w:rsidRDefault="007125CB" w:rsidP="007125CB">
      <w:pPr>
        <w:autoSpaceDE w:val="0"/>
        <w:autoSpaceDN w:val="0"/>
        <w:adjustRightInd w:val="0"/>
        <w:jc w:val="both"/>
        <w:rPr>
          <w:sz w:val="28"/>
          <w:szCs w:val="28"/>
        </w:rPr>
      </w:pPr>
      <w:r w:rsidRPr="00702A47">
        <w:rPr>
          <w:sz w:val="28"/>
          <w:szCs w:val="28"/>
        </w:rPr>
        <w:t>соответствующий документ, включая дату издания, если применимо;</w:t>
      </w:r>
    </w:p>
    <w:p w:rsidR="007125CB" w:rsidRPr="00702A47" w:rsidRDefault="007125CB" w:rsidP="007125CB">
      <w:pPr>
        <w:autoSpaceDE w:val="0"/>
        <w:autoSpaceDN w:val="0"/>
        <w:adjustRightInd w:val="0"/>
        <w:jc w:val="both"/>
        <w:rPr>
          <w:sz w:val="28"/>
          <w:szCs w:val="28"/>
        </w:rPr>
      </w:pPr>
      <w:r>
        <w:rPr>
          <w:sz w:val="28"/>
          <w:szCs w:val="28"/>
        </w:rPr>
        <w:t>-</w:t>
      </w:r>
      <w:r w:rsidRPr="00702A47">
        <w:rPr>
          <w:sz w:val="28"/>
          <w:szCs w:val="28"/>
        </w:rPr>
        <w:t xml:space="preserve"> область сертификации, включая условия и ограничения действия,</w:t>
      </w:r>
    </w:p>
    <w:p w:rsidR="007125CB" w:rsidRPr="00702A47" w:rsidRDefault="007125CB" w:rsidP="007125CB">
      <w:pPr>
        <w:autoSpaceDE w:val="0"/>
        <w:autoSpaceDN w:val="0"/>
        <w:adjustRightInd w:val="0"/>
        <w:jc w:val="both"/>
        <w:rPr>
          <w:sz w:val="28"/>
          <w:szCs w:val="28"/>
        </w:rPr>
      </w:pPr>
      <w:r w:rsidRPr="00702A47">
        <w:rPr>
          <w:sz w:val="28"/>
          <w:szCs w:val="28"/>
        </w:rPr>
        <w:t>если применимо;</w:t>
      </w:r>
    </w:p>
    <w:p w:rsidR="007125CB" w:rsidRPr="00702A47" w:rsidRDefault="007125CB" w:rsidP="007125CB">
      <w:pPr>
        <w:autoSpaceDE w:val="0"/>
        <w:autoSpaceDN w:val="0"/>
        <w:adjustRightInd w:val="0"/>
        <w:jc w:val="both"/>
        <w:rPr>
          <w:b/>
          <w:bCs/>
          <w:sz w:val="28"/>
          <w:szCs w:val="28"/>
        </w:rPr>
      </w:pPr>
      <w:r>
        <w:rPr>
          <w:sz w:val="28"/>
          <w:szCs w:val="28"/>
        </w:rPr>
        <w:t>-</w:t>
      </w:r>
      <w:r w:rsidRPr="00702A47">
        <w:rPr>
          <w:sz w:val="28"/>
          <w:szCs w:val="28"/>
        </w:rPr>
        <w:t xml:space="preserve"> дату вступления сертификата в силу и дату истечения срокадействия.</w:t>
      </w:r>
    </w:p>
    <w:p w:rsidR="007125CB" w:rsidRPr="00755442" w:rsidRDefault="007125CB" w:rsidP="007125CB">
      <w:pPr>
        <w:ind w:firstLine="567"/>
        <w:jc w:val="both"/>
        <w:rPr>
          <w:b/>
          <w:bCs/>
          <w:sz w:val="28"/>
          <w:szCs w:val="28"/>
        </w:rPr>
      </w:pPr>
      <w:r w:rsidRPr="00755442">
        <w:rPr>
          <w:sz w:val="28"/>
          <w:szCs w:val="28"/>
        </w:rPr>
        <w:t>Сертификат должен быть разработан с целью уменьшения рискаподделки.</w:t>
      </w:r>
    </w:p>
    <w:p w:rsidR="007125CB" w:rsidRPr="00755442" w:rsidRDefault="007125CB" w:rsidP="007125CB">
      <w:pPr>
        <w:autoSpaceDE w:val="0"/>
        <w:autoSpaceDN w:val="0"/>
        <w:adjustRightInd w:val="0"/>
        <w:ind w:firstLine="567"/>
        <w:jc w:val="both"/>
        <w:rPr>
          <w:b/>
          <w:bCs/>
          <w:sz w:val="28"/>
          <w:szCs w:val="28"/>
        </w:rPr>
      </w:pPr>
      <w:r w:rsidRPr="00755442">
        <w:rPr>
          <w:b/>
          <w:bCs/>
          <w:sz w:val="28"/>
          <w:szCs w:val="28"/>
        </w:rPr>
        <w:t>Приостановка, аннулирование или сокращение областисертификации</w:t>
      </w:r>
    </w:p>
    <w:p w:rsidR="007125CB" w:rsidRPr="00755442" w:rsidRDefault="007125CB" w:rsidP="007125CB">
      <w:pPr>
        <w:autoSpaceDE w:val="0"/>
        <w:autoSpaceDN w:val="0"/>
        <w:adjustRightInd w:val="0"/>
        <w:ind w:firstLine="567"/>
        <w:jc w:val="both"/>
        <w:rPr>
          <w:b/>
          <w:bCs/>
          <w:sz w:val="28"/>
          <w:szCs w:val="28"/>
        </w:rPr>
      </w:pPr>
      <w:r w:rsidRPr="00755442">
        <w:rPr>
          <w:sz w:val="28"/>
          <w:szCs w:val="28"/>
        </w:rPr>
        <w:t>Орган по сертификации должен иметь политику идокументированную (-ые) процедуру (-ы) по приостановке или отзывусертификации или сокращению области сертификации, предусматривающиепоследующие действия органа по сертификации.</w:t>
      </w:r>
    </w:p>
    <w:p w:rsidR="007125CB" w:rsidRDefault="007125CB" w:rsidP="007125CB">
      <w:pPr>
        <w:autoSpaceDE w:val="0"/>
        <w:autoSpaceDN w:val="0"/>
        <w:adjustRightInd w:val="0"/>
        <w:ind w:firstLine="567"/>
        <w:jc w:val="both"/>
        <w:rPr>
          <w:b/>
          <w:bCs/>
          <w:sz w:val="28"/>
          <w:szCs w:val="28"/>
        </w:rPr>
      </w:pPr>
      <w:r w:rsidRPr="00F23335">
        <w:rPr>
          <w:sz w:val="28"/>
          <w:szCs w:val="28"/>
        </w:rPr>
        <w:t>В случае неустранения причин, послуживших основаниемприостановки сертификации, в установленные органом по сертификациисроки, сертификация должна быть отозвана или сокращена областьсертификации.</w:t>
      </w:r>
    </w:p>
    <w:p w:rsidR="007125CB" w:rsidRDefault="007125CB" w:rsidP="007125CB">
      <w:pPr>
        <w:autoSpaceDE w:val="0"/>
        <w:autoSpaceDN w:val="0"/>
        <w:adjustRightInd w:val="0"/>
        <w:ind w:firstLine="567"/>
        <w:jc w:val="both"/>
        <w:rPr>
          <w:b/>
          <w:bCs/>
          <w:sz w:val="28"/>
          <w:szCs w:val="28"/>
        </w:rPr>
      </w:pPr>
      <w:r w:rsidRPr="005166FF">
        <w:rPr>
          <w:sz w:val="28"/>
          <w:szCs w:val="28"/>
        </w:rPr>
        <w:t>Между органом по сертификации и сертифицированным лицомдолжно быть подписано имеющее юридическую силу соглашение,обязывающее сертифицированное лицо прекратить деятельность в областисертификации в случае приостановки сертификации.</w:t>
      </w:r>
    </w:p>
    <w:p w:rsidR="007125CB" w:rsidRPr="005166FF" w:rsidRDefault="007125CB" w:rsidP="007125CB">
      <w:pPr>
        <w:autoSpaceDE w:val="0"/>
        <w:autoSpaceDN w:val="0"/>
        <w:adjustRightInd w:val="0"/>
        <w:ind w:firstLine="567"/>
        <w:jc w:val="both"/>
        <w:rPr>
          <w:b/>
          <w:bCs/>
          <w:sz w:val="28"/>
          <w:szCs w:val="28"/>
        </w:rPr>
      </w:pPr>
      <w:r w:rsidRPr="005166FF">
        <w:rPr>
          <w:sz w:val="28"/>
          <w:szCs w:val="28"/>
        </w:rPr>
        <w:t xml:space="preserve">Между органом по сертификации и сертифицированным лицомдолжно быть подписано имеющее юридическую силу соглашение, </w:t>
      </w:r>
      <w:r w:rsidRPr="005166FF">
        <w:rPr>
          <w:sz w:val="28"/>
          <w:szCs w:val="28"/>
        </w:rPr>
        <w:lastRenderedPageBreak/>
        <w:t>согласнокоторому сертифицированное лицо в случае отзыва сертификации долженпрекратить использование ссылок на статус сертификации.</w:t>
      </w:r>
    </w:p>
    <w:p w:rsidR="007125CB" w:rsidRDefault="007125CB" w:rsidP="007125CB">
      <w:pPr>
        <w:ind w:firstLine="567"/>
        <w:jc w:val="both"/>
        <w:rPr>
          <w:b/>
          <w:bCs/>
          <w:sz w:val="28"/>
          <w:szCs w:val="28"/>
        </w:rPr>
      </w:pPr>
      <w:r w:rsidRPr="005166FF">
        <w:rPr>
          <w:b/>
          <w:bCs/>
          <w:sz w:val="28"/>
          <w:szCs w:val="28"/>
        </w:rPr>
        <w:t>Процес</w:t>
      </w:r>
      <w:r>
        <w:rPr>
          <w:b/>
          <w:bCs/>
          <w:sz w:val="28"/>
          <w:szCs w:val="28"/>
        </w:rPr>
        <w:t>с повторной сертификации</w:t>
      </w:r>
    </w:p>
    <w:p w:rsidR="007125CB" w:rsidRDefault="007125CB" w:rsidP="007125CB">
      <w:pPr>
        <w:ind w:firstLine="567"/>
        <w:jc w:val="both"/>
        <w:rPr>
          <w:b/>
          <w:bCs/>
          <w:sz w:val="28"/>
          <w:szCs w:val="28"/>
        </w:rPr>
      </w:pPr>
      <w:r w:rsidRPr="005166FF">
        <w:rPr>
          <w:sz w:val="28"/>
          <w:szCs w:val="28"/>
        </w:rPr>
        <w:t>Орган по сертификации должен иметь документированную (-ые)процедуру (-ы) по выполнению процесса повторной сертификации всоответствии с требованиями схемы сертификации.В процессе повторной сертификации орган по сертификациидолжен гарантировать компетентность сертифицированного лица ипостоянное соблюдение им требований соответствующей схемысертификации.</w:t>
      </w:r>
    </w:p>
    <w:p w:rsidR="007125CB" w:rsidRPr="005166FF" w:rsidRDefault="007125CB" w:rsidP="007125CB">
      <w:pPr>
        <w:ind w:firstLine="567"/>
        <w:jc w:val="both"/>
        <w:rPr>
          <w:b/>
          <w:bCs/>
          <w:sz w:val="28"/>
          <w:szCs w:val="28"/>
        </w:rPr>
      </w:pPr>
      <w:r w:rsidRPr="005166FF">
        <w:rPr>
          <w:sz w:val="28"/>
          <w:szCs w:val="28"/>
        </w:rPr>
        <w:t>Период проведения повторной сертификации долженсоответствовать требованиям схемы. Повторная сертификация должнаосновываться на следующих аспектах:</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нормативные требования;</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изменения в нормативных документах;</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изменения в требованиях соответствующих схем;</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состояние и уровень развития индустрии или отрасли, в которойработает сертифицированное лицо;</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риски, связанные с деятельностью некомпетентного специалиста;</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произошедшие изменения в технологии и требованиях ксертифицированным лицам;</w:t>
      </w:r>
    </w:p>
    <w:p w:rsidR="007125CB" w:rsidRPr="005166FF" w:rsidRDefault="007125CB" w:rsidP="007125CB">
      <w:pPr>
        <w:autoSpaceDE w:val="0"/>
        <w:autoSpaceDN w:val="0"/>
        <w:adjustRightInd w:val="0"/>
        <w:jc w:val="both"/>
        <w:rPr>
          <w:sz w:val="28"/>
          <w:szCs w:val="28"/>
        </w:rPr>
      </w:pPr>
      <w:r>
        <w:rPr>
          <w:sz w:val="28"/>
          <w:szCs w:val="28"/>
        </w:rPr>
        <w:t>-</w:t>
      </w:r>
      <w:r w:rsidRPr="005166FF">
        <w:rPr>
          <w:sz w:val="28"/>
          <w:szCs w:val="28"/>
        </w:rPr>
        <w:t xml:space="preserve"> требования заинтересованных сторон;</w:t>
      </w:r>
    </w:p>
    <w:p w:rsidR="007125CB" w:rsidRPr="005166FF" w:rsidRDefault="007125CB" w:rsidP="007125CB">
      <w:pPr>
        <w:autoSpaceDE w:val="0"/>
        <w:autoSpaceDN w:val="0"/>
        <w:adjustRightInd w:val="0"/>
        <w:jc w:val="both"/>
        <w:rPr>
          <w:b/>
          <w:sz w:val="28"/>
          <w:szCs w:val="28"/>
        </w:rPr>
      </w:pPr>
      <w:r>
        <w:rPr>
          <w:sz w:val="28"/>
          <w:szCs w:val="28"/>
        </w:rPr>
        <w:t>-</w:t>
      </w:r>
      <w:r w:rsidRPr="005166FF">
        <w:rPr>
          <w:sz w:val="28"/>
          <w:szCs w:val="28"/>
        </w:rPr>
        <w:t xml:space="preserve"> периодичность и содержание наблюдений, если требуется всоответствии со схемой сертификации.</w:t>
      </w:r>
    </w:p>
    <w:p w:rsidR="007125CB" w:rsidRPr="002A5F45" w:rsidRDefault="007125CB" w:rsidP="007125CB">
      <w:pPr>
        <w:autoSpaceDE w:val="0"/>
        <w:autoSpaceDN w:val="0"/>
        <w:adjustRightInd w:val="0"/>
        <w:ind w:firstLine="567"/>
        <w:jc w:val="both"/>
        <w:rPr>
          <w:b/>
          <w:sz w:val="28"/>
          <w:szCs w:val="28"/>
        </w:rPr>
      </w:pPr>
      <w:r w:rsidRPr="002A5F45">
        <w:rPr>
          <w:sz w:val="28"/>
          <w:szCs w:val="28"/>
        </w:rPr>
        <w:t>Установленный процесс повторной сертификации должен бытьдостаточным для обеспечения беспристрастной оценки с цельюподтверждения компетентности сертифицированного лица.В соответствии со схемой сертификации повторная сертификацияпредусматривает следующие действия:</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оценка на месте;</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повышение квалификации;</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собеседование;</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подтверждение удовлетворительной работы и записей об опытеработы;</w:t>
      </w:r>
    </w:p>
    <w:p w:rsidR="007125CB" w:rsidRPr="002A5F45" w:rsidRDefault="007125CB" w:rsidP="007125CB">
      <w:pPr>
        <w:autoSpaceDE w:val="0"/>
        <w:autoSpaceDN w:val="0"/>
        <w:adjustRightInd w:val="0"/>
        <w:jc w:val="both"/>
        <w:rPr>
          <w:sz w:val="28"/>
          <w:szCs w:val="28"/>
        </w:rPr>
      </w:pPr>
      <w:r>
        <w:rPr>
          <w:sz w:val="28"/>
          <w:szCs w:val="28"/>
        </w:rPr>
        <w:t>-</w:t>
      </w:r>
      <w:r w:rsidRPr="002A5F45">
        <w:rPr>
          <w:sz w:val="28"/>
          <w:szCs w:val="28"/>
        </w:rPr>
        <w:t xml:space="preserve"> экзамен;</w:t>
      </w:r>
    </w:p>
    <w:p w:rsidR="007125CB" w:rsidRPr="002A5F45" w:rsidRDefault="007125CB" w:rsidP="007125CB">
      <w:pPr>
        <w:autoSpaceDE w:val="0"/>
        <w:autoSpaceDN w:val="0"/>
        <w:adjustRightInd w:val="0"/>
        <w:jc w:val="both"/>
        <w:rPr>
          <w:b/>
          <w:sz w:val="28"/>
          <w:szCs w:val="28"/>
        </w:rPr>
      </w:pPr>
      <w:r>
        <w:rPr>
          <w:sz w:val="28"/>
          <w:szCs w:val="28"/>
        </w:rPr>
        <w:t>-</w:t>
      </w:r>
      <w:r w:rsidRPr="002A5F45">
        <w:rPr>
          <w:sz w:val="28"/>
          <w:szCs w:val="28"/>
        </w:rPr>
        <w:t xml:space="preserve"> проверка физических способностей по отношению ккомпетентности.</w:t>
      </w:r>
    </w:p>
    <w:p w:rsidR="007125CB" w:rsidRPr="00A01DCF" w:rsidRDefault="007125CB" w:rsidP="007125CB">
      <w:pPr>
        <w:ind w:firstLine="567"/>
        <w:jc w:val="both"/>
        <w:rPr>
          <w:b/>
          <w:sz w:val="28"/>
          <w:szCs w:val="28"/>
        </w:rPr>
      </w:pPr>
      <w:r w:rsidRPr="00A01DCF">
        <w:rPr>
          <w:b/>
          <w:bCs/>
          <w:sz w:val="28"/>
          <w:szCs w:val="28"/>
        </w:rPr>
        <w:t>Использование сертификатов, логотипов и знаков</w:t>
      </w:r>
    </w:p>
    <w:p w:rsidR="007125CB" w:rsidRPr="00770E3F" w:rsidRDefault="007125CB" w:rsidP="007125CB">
      <w:pPr>
        <w:autoSpaceDE w:val="0"/>
        <w:autoSpaceDN w:val="0"/>
        <w:adjustRightInd w:val="0"/>
        <w:ind w:firstLine="567"/>
        <w:jc w:val="both"/>
        <w:rPr>
          <w:b/>
          <w:sz w:val="28"/>
          <w:szCs w:val="28"/>
        </w:rPr>
      </w:pPr>
      <w:r w:rsidRPr="00770E3F">
        <w:rPr>
          <w:sz w:val="28"/>
          <w:szCs w:val="28"/>
        </w:rPr>
        <w:t>Орган по сертификации, предоставляющий знак сертификации илилоготип, должен документировать условия использования и надлежащимобразом управлять правами по использованию и представлению этих знаков.ISO/IEC 17030 предусматривает требования по использованиюзнаков третьими лицами.</w:t>
      </w:r>
    </w:p>
    <w:p w:rsidR="007125CB" w:rsidRPr="00770E3F" w:rsidRDefault="007125CB" w:rsidP="007125CB">
      <w:pPr>
        <w:autoSpaceDE w:val="0"/>
        <w:autoSpaceDN w:val="0"/>
        <w:adjustRightInd w:val="0"/>
        <w:ind w:firstLine="567"/>
        <w:jc w:val="both"/>
        <w:rPr>
          <w:sz w:val="28"/>
          <w:szCs w:val="28"/>
        </w:rPr>
      </w:pPr>
      <w:r w:rsidRPr="00770E3F">
        <w:rPr>
          <w:sz w:val="28"/>
          <w:szCs w:val="28"/>
        </w:rPr>
        <w:t>Орган по сертификации должен требовать от сертифицированноголица подписание соглашения для того, чтобы:</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соблюдать соответствующие правила схемы сертификации;</w:t>
      </w:r>
    </w:p>
    <w:p w:rsidR="007125CB" w:rsidRPr="00770E3F" w:rsidRDefault="007125CB" w:rsidP="007125CB">
      <w:pPr>
        <w:autoSpaceDE w:val="0"/>
        <w:autoSpaceDN w:val="0"/>
        <w:adjustRightInd w:val="0"/>
        <w:jc w:val="both"/>
        <w:rPr>
          <w:sz w:val="28"/>
          <w:szCs w:val="28"/>
        </w:rPr>
      </w:pPr>
      <w:r>
        <w:rPr>
          <w:sz w:val="28"/>
          <w:szCs w:val="28"/>
        </w:rPr>
        <w:lastRenderedPageBreak/>
        <w:t>-</w:t>
      </w:r>
      <w:r w:rsidRPr="00770E3F">
        <w:rPr>
          <w:sz w:val="28"/>
          <w:szCs w:val="28"/>
        </w:rPr>
        <w:t xml:space="preserve"> предъявлять требования в отношении сертификации только впределах области, на которую был выдан сертификат;</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не использовать сертификат в целях, подвергающих угрозерепутацию органа по сертификации, и не делать каких-либо заявлений вотношении сертификации, которые по мнению органа сертификации,</w:t>
      </w:r>
    </w:p>
    <w:p w:rsidR="007125CB" w:rsidRPr="00770E3F" w:rsidRDefault="007125CB" w:rsidP="007125CB">
      <w:pPr>
        <w:autoSpaceDE w:val="0"/>
        <w:autoSpaceDN w:val="0"/>
        <w:adjustRightInd w:val="0"/>
        <w:jc w:val="both"/>
        <w:rPr>
          <w:sz w:val="28"/>
          <w:szCs w:val="28"/>
        </w:rPr>
      </w:pPr>
      <w:r w:rsidRPr="00770E3F">
        <w:rPr>
          <w:sz w:val="28"/>
          <w:szCs w:val="28"/>
        </w:rPr>
        <w:t>являются ложными или несанкционированными;</w:t>
      </w:r>
    </w:p>
    <w:p w:rsidR="007125CB" w:rsidRPr="00770E3F" w:rsidRDefault="007125CB" w:rsidP="007125CB">
      <w:pPr>
        <w:autoSpaceDE w:val="0"/>
        <w:autoSpaceDN w:val="0"/>
        <w:adjustRightInd w:val="0"/>
        <w:jc w:val="both"/>
        <w:rPr>
          <w:sz w:val="28"/>
          <w:szCs w:val="28"/>
        </w:rPr>
      </w:pPr>
      <w:r>
        <w:rPr>
          <w:sz w:val="28"/>
          <w:szCs w:val="28"/>
        </w:rPr>
        <w:t>-</w:t>
      </w:r>
      <w:r w:rsidRPr="00770E3F">
        <w:rPr>
          <w:sz w:val="28"/>
          <w:szCs w:val="28"/>
        </w:rPr>
        <w:t xml:space="preserve"> прекратить использовать все права в отношении сертификации,которые содержат какую-либо ссылку на орган по сертификации или насертификат при его приостановке или отзыве и вернуть сертификат в органпо сертификации;</w:t>
      </w:r>
    </w:p>
    <w:p w:rsidR="007125CB" w:rsidRPr="00770E3F" w:rsidRDefault="007125CB" w:rsidP="007125CB">
      <w:pPr>
        <w:jc w:val="both"/>
        <w:rPr>
          <w:b/>
          <w:sz w:val="28"/>
          <w:szCs w:val="28"/>
        </w:rPr>
      </w:pPr>
      <w:r>
        <w:rPr>
          <w:sz w:val="28"/>
          <w:szCs w:val="28"/>
        </w:rPr>
        <w:t>-</w:t>
      </w:r>
      <w:r w:rsidRPr="00770E3F">
        <w:rPr>
          <w:sz w:val="28"/>
          <w:szCs w:val="28"/>
        </w:rPr>
        <w:t xml:space="preserve"> не использовать сертификат вводящим в заблуждение способом.</w:t>
      </w:r>
    </w:p>
    <w:p w:rsidR="007125CB" w:rsidRPr="00305282" w:rsidRDefault="007125CB" w:rsidP="007125CB">
      <w:pPr>
        <w:autoSpaceDE w:val="0"/>
        <w:autoSpaceDN w:val="0"/>
        <w:adjustRightInd w:val="0"/>
        <w:ind w:firstLine="567"/>
        <w:jc w:val="both"/>
        <w:rPr>
          <w:b/>
          <w:sz w:val="28"/>
          <w:szCs w:val="28"/>
        </w:rPr>
      </w:pPr>
      <w:r w:rsidRPr="00305282">
        <w:rPr>
          <w:sz w:val="28"/>
          <w:szCs w:val="28"/>
        </w:rPr>
        <w:t>Орган по сертификации должен реагировать на неправильноеиспользование знака или логотипа путем выполнения корректирующихдействий.</w:t>
      </w:r>
    </w:p>
    <w:p w:rsidR="007125CB" w:rsidRPr="00F916D5" w:rsidRDefault="007125CB" w:rsidP="007125CB">
      <w:pPr>
        <w:ind w:firstLine="567"/>
        <w:jc w:val="both"/>
        <w:rPr>
          <w:b/>
          <w:sz w:val="28"/>
          <w:szCs w:val="28"/>
        </w:rPr>
      </w:pPr>
      <w:r w:rsidRPr="00F916D5">
        <w:rPr>
          <w:b/>
          <w:bCs/>
          <w:sz w:val="28"/>
          <w:szCs w:val="28"/>
        </w:rPr>
        <w:t>Апелляции в отношении решений по сертификации</w:t>
      </w:r>
    </w:p>
    <w:p w:rsidR="007125CB" w:rsidRPr="00F916D5" w:rsidRDefault="007125CB" w:rsidP="007125CB">
      <w:pPr>
        <w:autoSpaceDE w:val="0"/>
        <w:autoSpaceDN w:val="0"/>
        <w:adjustRightInd w:val="0"/>
        <w:ind w:firstLine="567"/>
        <w:jc w:val="both"/>
        <w:rPr>
          <w:sz w:val="28"/>
          <w:szCs w:val="28"/>
        </w:rPr>
      </w:pPr>
      <w:r w:rsidRPr="00F916D5">
        <w:rPr>
          <w:sz w:val="28"/>
          <w:szCs w:val="28"/>
        </w:rPr>
        <w:t>Орган по сертификации должен иметь документированный процесспо получению, оценке и принятию решений в отношении апелляций.Процесс рассмотрения апелляций, по меньшей мере, должен включатьследующие элементы и методы:</w:t>
      </w:r>
    </w:p>
    <w:p w:rsidR="007125CB" w:rsidRPr="00F916D5" w:rsidRDefault="007125CB" w:rsidP="007125CB">
      <w:pPr>
        <w:autoSpaceDE w:val="0"/>
        <w:autoSpaceDN w:val="0"/>
        <w:adjustRightInd w:val="0"/>
        <w:jc w:val="both"/>
        <w:rPr>
          <w:sz w:val="28"/>
          <w:szCs w:val="28"/>
        </w:rPr>
      </w:pPr>
      <w:r w:rsidRPr="00F916D5">
        <w:rPr>
          <w:sz w:val="28"/>
          <w:szCs w:val="28"/>
        </w:rPr>
        <w:t>a) процесс получения, признания обоснованности и рассмотренияапелляции, а также принятия решения о необходимых мерах с учетомрезультатов рассмотрения предыдущих аналогичных апелляций;</w:t>
      </w:r>
    </w:p>
    <w:p w:rsidR="007125CB" w:rsidRPr="00F916D5" w:rsidRDefault="007125CB" w:rsidP="007125CB">
      <w:pPr>
        <w:autoSpaceDE w:val="0"/>
        <w:autoSpaceDN w:val="0"/>
        <w:adjustRightInd w:val="0"/>
        <w:jc w:val="both"/>
        <w:rPr>
          <w:sz w:val="28"/>
          <w:szCs w:val="28"/>
        </w:rPr>
      </w:pPr>
      <w:r w:rsidRPr="00F916D5">
        <w:rPr>
          <w:sz w:val="28"/>
          <w:szCs w:val="28"/>
        </w:rPr>
        <w:t>b) сопровождение и регистрацию обращений, а также необходимыхмер для их решения;</w:t>
      </w:r>
    </w:p>
    <w:p w:rsidR="007125CB" w:rsidRPr="00F916D5" w:rsidRDefault="007125CB" w:rsidP="007125CB">
      <w:pPr>
        <w:autoSpaceDE w:val="0"/>
        <w:autoSpaceDN w:val="0"/>
        <w:adjustRightInd w:val="0"/>
        <w:jc w:val="both"/>
        <w:rPr>
          <w:b/>
          <w:sz w:val="28"/>
          <w:szCs w:val="28"/>
        </w:rPr>
      </w:pPr>
      <w:r w:rsidRPr="00F916D5">
        <w:rPr>
          <w:sz w:val="28"/>
          <w:szCs w:val="28"/>
        </w:rPr>
        <w:t>c) гарантирование выполнения изменений и корректирующихдействий.</w:t>
      </w:r>
    </w:p>
    <w:p w:rsidR="007125CB" w:rsidRPr="00F916D5" w:rsidRDefault="007125CB" w:rsidP="007125CB">
      <w:pPr>
        <w:autoSpaceDE w:val="0"/>
        <w:autoSpaceDN w:val="0"/>
        <w:adjustRightInd w:val="0"/>
        <w:ind w:firstLine="567"/>
        <w:jc w:val="both"/>
        <w:rPr>
          <w:b/>
          <w:sz w:val="28"/>
          <w:szCs w:val="28"/>
        </w:rPr>
      </w:pPr>
      <w:r w:rsidRPr="00F916D5">
        <w:rPr>
          <w:sz w:val="28"/>
          <w:szCs w:val="28"/>
        </w:rPr>
        <w:t>Применяемые политика и процедуры должны гарантироватьконструктивное, беспристрастное и своевременное рассмотрение всехапелляций. Порядок рассмотрения апелляций должен быть общедоступнымдля широкой общественности.</w:t>
      </w:r>
    </w:p>
    <w:p w:rsidR="007125CB" w:rsidRPr="00F916D5" w:rsidRDefault="007125CB" w:rsidP="007125CB">
      <w:pPr>
        <w:autoSpaceDE w:val="0"/>
        <w:autoSpaceDN w:val="0"/>
        <w:adjustRightInd w:val="0"/>
        <w:ind w:firstLine="567"/>
        <w:jc w:val="both"/>
        <w:rPr>
          <w:sz w:val="28"/>
          <w:szCs w:val="28"/>
        </w:rPr>
      </w:pPr>
      <w:r w:rsidRPr="00F916D5">
        <w:rPr>
          <w:sz w:val="28"/>
          <w:szCs w:val="28"/>
        </w:rPr>
        <w:t>Орган по сертификации должен нести ответственность за всерешения, принятые на всех стадиях рассмотрения апелляции.Орган по сертификации должен обеспечивать, чтобы специалисты,участвующие в процессе рассмотрения апелляции, не участвовали впринятии решения по сертификации лица, в отношении которого былаподана апелляция.</w:t>
      </w:r>
    </w:p>
    <w:p w:rsidR="007125CB" w:rsidRPr="00F916D5" w:rsidRDefault="007125CB" w:rsidP="007125CB">
      <w:pPr>
        <w:autoSpaceDE w:val="0"/>
        <w:autoSpaceDN w:val="0"/>
        <w:adjustRightInd w:val="0"/>
        <w:ind w:firstLine="567"/>
        <w:jc w:val="both"/>
        <w:rPr>
          <w:b/>
          <w:sz w:val="28"/>
          <w:szCs w:val="28"/>
        </w:rPr>
      </w:pPr>
      <w:r w:rsidRPr="00F916D5">
        <w:rPr>
          <w:sz w:val="28"/>
          <w:szCs w:val="28"/>
        </w:rPr>
        <w:t>Процессы подачи, рассмотрения и принятия решений поапелляциям не должны носить дискриминационный характер по отношениюк предъявителю апелляции</w:t>
      </w:r>
      <w:r>
        <w:rPr>
          <w:sz w:val="28"/>
          <w:szCs w:val="28"/>
        </w:rPr>
        <w:t xml:space="preserve">. </w:t>
      </w:r>
      <w:r w:rsidRPr="00F916D5">
        <w:rPr>
          <w:sz w:val="28"/>
          <w:szCs w:val="28"/>
        </w:rPr>
        <w:t>Орган по сертификации должен подтвердить получениеапелляции и предоставить заявителю отчет о ходе ее рассмотрения исообщить о результатах.Орган по сертификации должен официально уведомить заявителяо завершении процесса рассмотрения апелляции.</w:t>
      </w:r>
    </w:p>
    <w:p w:rsidR="007125CB" w:rsidRDefault="007125CB" w:rsidP="007125CB">
      <w:pPr>
        <w:ind w:firstLine="567"/>
        <w:jc w:val="both"/>
        <w:rPr>
          <w:b/>
          <w:bCs/>
          <w:sz w:val="28"/>
          <w:szCs w:val="28"/>
        </w:rPr>
      </w:pPr>
      <w:r w:rsidRPr="00F916D5">
        <w:rPr>
          <w:b/>
          <w:bCs/>
          <w:sz w:val="28"/>
          <w:szCs w:val="28"/>
        </w:rPr>
        <w:t>Жалобы</w:t>
      </w:r>
    </w:p>
    <w:p w:rsidR="007125CB" w:rsidRPr="00F916D5" w:rsidRDefault="007125CB" w:rsidP="007125CB">
      <w:pPr>
        <w:autoSpaceDE w:val="0"/>
        <w:autoSpaceDN w:val="0"/>
        <w:adjustRightInd w:val="0"/>
        <w:ind w:firstLine="567"/>
        <w:jc w:val="both"/>
        <w:rPr>
          <w:b/>
          <w:sz w:val="28"/>
          <w:szCs w:val="28"/>
        </w:rPr>
      </w:pPr>
      <w:r w:rsidRPr="00F916D5">
        <w:rPr>
          <w:sz w:val="28"/>
          <w:szCs w:val="28"/>
        </w:rPr>
        <w:t xml:space="preserve">Орган по сертификации должен иметь документированныйпроцесс по получению, оценке и принятию решений в отношении жалоб.Порядок </w:t>
      </w:r>
      <w:r w:rsidRPr="00F916D5">
        <w:rPr>
          <w:sz w:val="28"/>
          <w:szCs w:val="28"/>
        </w:rPr>
        <w:lastRenderedPageBreak/>
        <w:t>рассмотрения жалоб должен быть общедоступным дляширокой общественности. Процедуры по отношению ко всем сторонамдолжны быть справедливы и беспристрастны.</w:t>
      </w:r>
    </w:p>
    <w:p w:rsidR="007125CB" w:rsidRDefault="007125CB" w:rsidP="007125CB">
      <w:pPr>
        <w:ind w:firstLine="567"/>
        <w:jc w:val="both"/>
        <w:rPr>
          <w:sz w:val="28"/>
          <w:szCs w:val="28"/>
        </w:rPr>
      </w:pPr>
      <w:r w:rsidRPr="00F916D5">
        <w:rPr>
          <w:sz w:val="28"/>
          <w:szCs w:val="28"/>
        </w:rPr>
        <w:t>Применяемые политика и процедуры должны гарантироватьконструктивное, беспристрастное и своевременное рассмотрение всех жалоб.</w:t>
      </w:r>
    </w:p>
    <w:p w:rsidR="007125CB" w:rsidRPr="00F916D5" w:rsidRDefault="007125CB" w:rsidP="007125CB">
      <w:pPr>
        <w:ind w:firstLine="567"/>
        <w:jc w:val="both"/>
        <w:rPr>
          <w:sz w:val="28"/>
          <w:szCs w:val="28"/>
        </w:rPr>
      </w:pPr>
      <w:r w:rsidRPr="00F916D5">
        <w:rPr>
          <w:sz w:val="28"/>
          <w:szCs w:val="28"/>
        </w:rPr>
        <w:t>Процесс рассмотрения жалоб, по меньшей мере, должен включатьследующие элементы и методы:</w:t>
      </w:r>
    </w:p>
    <w:p w:rsidR="007125CB" w:rsidRPr="00F916D5" w:rsidRDefault="007125CB" w:rsidP="007125CB">
      <w:pPr>
        <w:autoSpaceDE w:val="0"/>
        <w:autoSpaceDN w:val="0"/>
        <w:adjustRightInd w:val="0"/>
        <w:jc w:val="both"/>
        <w:rPr>
          <w:sz w:val="28"/>
          <w:szCs w:val="28"/>
        </w:rPr>
      </w:pPr>
      <w:r>
        <w:rPr>
          <w:sz w:val="28"/>
          <w:szCs w:val="28"/>
        </w:rPr>
        <w:t>-</w:t>
      </w:r>
      <w:r w:rsidRPr="00F916D5">
        <w:rPr>
          <w:sz w:val="28"/>
          <w:szCs w:val="28"/>
        </w:rPr>
        <w:t xml:space="preserve"> процесс получения, признания обоснованности и рассмотрения, атакже принятия решения о необходимых мерах с учетом результатоврассмотрения предыдущих аналогичных жалоб;</w:t>
      </w:r>
    </w:p>
    <w:p w:rsidR="007125CB" w:rsidRPr="00F916D5" w:rsidRDefault="007125CB" w:rsidP="007125CB">
      <w:pPr>
        <w:autoSpaceDE w:val="0"/>
        <w:autoSpaceDN w:val="0"/>
        <w:adjustRightInd w:val="0"/>
        <w:jc w:val="both"/>
        <w:rPr>
          <w:sz w:val="28"/>
          <w:szCs w:val="28"/>
        </w:rPr>
      </w:pPr>
      <w:r>
        <w:rPr>
          <w:sz w:val="28"/>
          <w:szCs w:val="28"/>
        </w:rPr>
        <w:t>-</w:t>
      </w:r>
      <w:r w:rsidRPr="00F916D5">
        <w:rPr>
          <w:sz w:val="28"/>
          <w:szCs w:val="28"/>
        </w:rPr>
        <w:t xml:space="preserve"> сопровождение и регистрацию обращений, а также необходимыхмер для их решения;</w:t>
      </w:r>
    </w:p>
    <w:p w:rsidR="007125CB" w:rsidRPr="00F916D5" w:rsidRDefault="007125CB" w:rsidP="007125CB">
      <w:pPr>
        <w:autoSpaceDE w:val="0"/>
        <w:autoSpaceDN w:val="0"/>
        <w:adjustRightInd w:val="0"/>
        <w:jc w:val="both"/>
        <w:rPr>
          <w:b/>
          <w:sz w:val="28"/>
          <w:szCs w:val="28"/>
        </w:rPr>
      </w:pPr>
      <w:r>
        <w:rPr>
          <w:sz w:val="28"/>
          <w:szCs w:val="28"/>
        </w:rPr>
        <w:t>-</w:t>
      </w:r>
      <w:r w:rsidRPr="00F916D5">
        <w:rPr>
          <w:sz w:val="28"/>
          <w:szCs w:val="28"/>
        </w:rPr>
        <w:t xml:space="preserve"> гарантирование выполнения изменений и корректирующихдействий.</w:t>
      </w:r>
    </w:p>
    <w:p w:rsidR="007125CB" w:rsidRDefault="007125CB" w:rsidP="007125CB">
      <w:pPr>
        <w:autoSpaceDE w:val="0"/>
        <w:autoSpaceDN w:val="0"/>
        <w:adjustRightInd w:val="0"/>
        <w:ind w:firstLine="567"/>
        <w:jc w:val="both"/>
        <w:rPr>
          <w:b/>
          <w:sz w:val="28"/>
          <w:szCs w:val="28"/>
        </w:rPr>
      </w:pPr>
      <w:r w:rsidRPr="00F916D5">
        <w:rPr>
          <w:sz w:val="28"/>
          <w:szCs w:val="28"/>
        </w:rPr>
        <w:t>При получении жалобы орган по сертификации долженубедиться в том, что жалоба относится к деятельности по сертификации, закоторую он несет ответственность, и в случае подтверждения принятьсоответствующие меры.По возможности орган по сертификации должен подтвердитьполучение жалобы и предоставить предъявителю отчет о ходе еерассмотрения и сообщить о результатах.</w:t>
      </w:r>
    </w:p>
    <w:p w:rsidR="007125CB" w:rsidRPr="00F916D5" w:rsidRDefault="007125CB" w:rsidP="007125CB">
      <w:pPr>
        <w:autoSpaceDE w:val="0"/>
        <w:autoSpaceDN w:val="0"/>
        <w:adjustRightInd w:val="0"/>
        <w:ind w:firstLine="567"/>
        <w:jc w:val="both"/>
        <w:rPr>
          <w:b/>
          <w:sz w:val="28"/>
          <w:szCs w:val="28"/>
        </w:rPr>
      </w:pPr>
      <w:r w:rsidRPr="00F916D5">
        <w:rPr>
          <w:sz w:val="28"/>
          <w:szCs w:val="28"/>
        </w:rPr>
        <w:t>При получении жалобы орган по сертификации несетответственность за сбор и проверку всей информации, необходимой дляпроверки жалобы.Орган по сертификации должен официально уведомитьпредъявителя о завершении процесса рассмотрения жалобы.Орган по сертификации также должен своевременно уведомитьсертифицированное лицо о любых подтвержденных жалобах в его адрес.Процесс рассмотрения жалобы, а также предъявитель жалобы итема жалобы должны соответствовать требованиям конфиденциальности.Решение о жалобе, направляемое предъявителю жалобы, должнобыть принято, проанализировано и подтверждено специалистом, ранее неучаствовавшем в процессе рассмотрения жалобы.</w:t>
      </w:r>
    </w:p>
    <w:p w:rsidR="007125CB" w:rsidRPr="00CE2804" w:rsidRDefault="007125CB" w:rsidP="007125CB">
      <w:pPr>
        <w:ind w:firstLine="567"/>
        <w:jc w:val="both"/>
        <w:rPr>
          <w:sz w:val="28"/>
          <w:szCs w:val="28"/>
        </w:rPr>
      </w:pPr>
      <w:r w:rsidRPr="00CE2804">
        <w:rPr>
          <w:b/>
          <w:bCs/>
          <w:sz w:val="28"/>
          <w:szCs w:val="28"/>
        </w:rPr>
        <w:t>Требования к системе менеджмента</w:t>
      </w:r>
    </w:p>
    <w:p w:rsidR="007125CB" w:rsidRDefault="007125CB" w:rsidP="007125CB">
      <w:pPr>
        <w:ind w:firstLine="567"/>
        <w:jc w:val="both"/>
        <w:rPr>
          <w:sz w:val="28"/>
          <w:szCs w:val="28"/>
        </w:rPr>
      </w:pPr>
      <w:r>
        <w:rPr>
          <w:sz w:val="28"/>
          <w:szCs w:val="28"/>
        </w:rPr>
        <w:t xml:space="preserve">Система менеджмента органа по сертификации персонала должна соответствовать стандарту СТ РК ИСО 9001. </w:t>
      </w:r>
    </w:p>
    <w:p w:rsidR="007125CB" w:rsidRDefault="007125CB" w:rsidP="007125CB">
      <w:pPr>
        <w:ind w:firstLine="567"/>
        <w:jc w:val="both"/>
        <w:rPr>
          <w:sz w:val="28"/>
          <w:szCs w:val="28"/>
        </w:rPr>
      </w:pPr>
    </w:p>
    <w:p w:rsidR="005154CC" w:rsidRPr="005154CC" w:rsidRDefault="005154CC" w:rsidP="005154CC">
      <w:pPr>
        <w:tabs>
          <w:tab w:val="left" w:pos="993"/>
        </w:tabs>
        <w:ind w:right="-1" w:firstLine="567"/>
        <w:jc w:val="center"/>
        <w:rPr>
          <w:sz w:val="28"/>
          <w:szCs w:val="28"/>
        </w:rPr>
      </w:pPr>
      <w:r w:rsidRPr="005154CC">
        <w:rPr>
          <w:b/>
          <w:sz w:val="28"/>
          <w:szCs w:val="28"/>
        </w:rPr>
        <w:t>Контрольные вопросы</w:t>
      </w:r>
      <w:r w:rsidRPr="005154CC">
        <w:rPr>
          <w:sz w:val="28"/>
          <w:szCs w:val="28"/>
        </w:rPr>
        <w:t>:</w:t>
      </w:r>
    </w:p>
    <w:p w:rsidR="005154CC" w:rsidRPr="00397FEF" w:rsidRDefault="005154CC" w:rsidP="005154CC">
      <w:pPr>
        <w:pStyle w:val="Style4"/>
        <w:widowControl/>
        <w:tabs>
          <w:tab w:val="left" w:pos="562"/>
        </w:tabs>
        <w:jc w:val="both"/>
        <w:rPr>
          <w:rStyle w:val="FontStyle14"/>
        </w:rPr>
      </w:pPr>
    </w:p>
    <w:p w:rsidR="005154CC" w:rsidRPr="005154CC" w:rsidRDefault="005154CC" w:rsidP="005154CC">
      <w:pPr>
        <w:pStyle w:val="Style4"/>
        <w:widowControl/>
        <w:tabs>
          <w:tab w:val="left" w:pos="562"/>
        </w:tabs>
        <w:jc w:val="both"/>
        <w:rPr>
          <w:rStyle w:val="FontStyle14"/>
          <w:b w:val="0"/>
          <w:sz w:val="28"/>
          <w:szCs w:val="28"/>
        </w:rPr>
      </w:pPr>
      <w:r w:rsidRPr="005154CC">
        <w:rPr>
          <w:rStyle w:val="FontStyle14"/>
          <w:b w:val="0"/>
          <w:sz w:val="28"/>
          <w:szCs w:val="28"/>
        </w:rPr>
        <w:t>1. Расскажите о процедуре отзыва аттестата аккредитации.</w:t>
      </w:r>
    </w:p>
    <w:p w:rsidR="005154CC" w:rsidRPr="005154CC" w:rsidRDefault="005154CC" w:rsidP="005154CC">
      <w:pPr>
        <w:pStyle w:val="Style4"/>
        <w:widowControl/>
        <w:tabs>
          <w:tab w:val="left" w:pos="538"/>
        </w:tabs>
        <w:jc w:val="both"/>
        <w:rPr>
          <w:rStyle w:val="FontStyle13"/>
          <w:i w:val="0"/>
          <w:sz w:val="28"/>
          <w:szCs w:val="28"/>
        </w:rPr>
      </w:pPr>
      <w:r w:rsidRPr="005154CC">
        <w:rPr>
          <w:rStyle w:val="FontStyle13"/>
          <w:i w:val="0"/>
          <w:sz w:val="28"/>
          <w:szCs w:val="28"/>
        </w:rPr>
        <w:t>2. Цели и задачи аппеляционного совета.</w:t>
      </w:r>
    </w:p>
    <w:p w:rsidR="005154CC" w:rsidRPr="005154CC" w:rsidRDefault="005154CC" w:rsidP="005154CC">
      <w:pPr>
        <w:pStyle w:val="50"/>
        <w:tabs>
          <w:tab w:val="left" w:pos="2997"/>
        </w:tabs>
        <w:ind w:left="0" w:firstLine="0"/>
        <w:rPr>
          <w:rFonts w:ascii="Times New Roman" w:hAnsi="Times New Roman" w:cs="Times New Roman"/>
          <w:color w:val="auto"/>
        </w:rPr>
      </w:pPr>
      <w:r w:rsidRPr="005154CC">
        <w:rPr>
          <w:rFonts w:ascii="Times New Roman" w:hAnsi="Times New Roman" w:cs="Times New Roman"/>
          <w:color w:val="auto"/>
        </w:rPr>
        <w:t xml:space="preserve">3. </w:t>
      </w:r>
      <w:r w:rsidRPr="005154CC">
        <w:rPr>
          <w:rFonts w:ascii="Times New Roman" w:eastAsia="Calibri" w:hAnsi="Times New Roman" w:cs="Times New Roman"/>
          <w:color w:val="auto"/>
        </w:rPr>
        <w:t>Назовите орган по аккредитации РК</w:t>
      </w:r>
      <w:r w:rsidRPr="005154CC">
        <w:rPr>
          <w:rFonts w:ascii="Times New Roman" w:hAnsi="Times New Roman" w:cs="Times New Roman"/>
          <w:color w:val="auto"/>
        </w:rPr>
        <w:t xml:space="preserve">. </w:t>
      </w:r>
      <w:r w:rsidRPr="005154CC">
        <w:rPr>
          <w:rFonts w:ascii="Times New Roman" w:eastAsia="Calibri" w:hAnsi="Times New Roman" w:cs="Times New Roman"/>
          <w:color w:val="auto"/>
        </w:rPr>
        <w:t>Статус органа по аккредитации</w:t>
      </w:r>
      <w:r w:rsidRPr="005154CC">
        <w:rPr>
          <w:rFonts w:ascii="Times New Roman" w:hAnsi="Times New Roman" w:cs="Times New Roman"/>
          <w:color w:val="auto"/>
        </w:rPr>
        <w:t>.</w:t>
      </w:r>
    </w:p>
    <w:p w:rsidR="005154CC" w:rsidRPr="005154CC" w:rsidRDefault="005154CC" w:rsidP="005154CC">
      <w:pPr>
        <w:pStyle w:val="50"/>
        <w:tabs>
          <w:tab w:val="left" w:pos="2997"/>
        </w:tabs>
        <w:ind w:left="0" w:firstLine="0"/>
        <w:rPr>
          <w:rFonts w:ascii="Times New Roman" w:hAnsi="Times New Roman" w:cs="Times New Roman"/>
          <w:color w:val="auto"/>
        </w:rPr>
      </w:pPr>
      <w:r w:rsidRPr="005154CC">
        <w:rPr>
          <w:rFonts w:ascii="Times New Roman" w:hAnsi="Times New Roman" w:cs="Times New Roman"/>
          <w:color w:val="auto"/>
        </w:rPr>
        <w:t xml:space="preserve">4. </w:t>
      </w:r>
      <w:r w:rsidRPr="005154CC">
        <w:rPr>
          <w:rFonts w:ascii="Times New Roman" w:eastAsia="Calibri" w:hAnsi="Times New Roman" w:cs="Times New Roman"/>
          <w:color w:val="auto"/>
        </w:rPr>
        <w:t>Обязанности органа по аккредитации</w:t>
      </w:r>
      <w:r w:rsidRPr="005154CC">
        <w:rPr>
          <w:rFonts w:ascii="Times New Roman" w:hAnsi="Times New Roman" w:cs="Times New Roman"/>
          <w:color w:val="auto"/>
        </w:rPr>
        <w:t>.</w:t>
      </w:r>
    </w:p>
    <w:p w:rsidR="005154CC" w:rsidRPr="005154CC" w:rsidRDefault="005154CC" w:rsidP="005154CC">
      <w:pPr>
        <w:pStyle w:val="50"/>
        <w:tabs>
          <w:tab w:val="left" w:pos="2997"/>
        </w:tabs>
        <w:ind w:left="0" w:firstLine="0"/>
        <w:rPr>
          <w:rFonts w:ascii="Times New Roman" w:hAnsi="Times New Roman" w:cs="Times New Roman"/>
          <w:color w:val="auto"/>
        </w:rPr>
      </w:pPr>
      <w:r w:rsidRPr="005154CC">
        <w:rPr>
          <w:rFonts w:ascii="Times New Roman" w:hAnsi="Times New Roman" w:cs="Times New Roman"/>
          <w:color w:val="auto"/>
        </w:rPr>
        <w:t xml:space="preserve">5. </w:t>
      </w:r>
      <w:r w:rsidRPr="005154CC">
        <w:rPr>
          <w:rFonts w:ascii="Times New Roman" w:eastAsia="Calibri" w:hAnsi="Times New Roman" w:cs="Times New Roman"/>
          <w:color w:val="auto"/>
        </w:rPr>
        <w:t>Права органа по аккредитации</w:t>
      </w:r>
      <w:r w:rsidRPr="005154CC">
        <w:rPr>
          <w:rFonts w:ascii="Times New Roman" w:hAnsi="Times New Roman" w:cs="Times New Roman"/>
          <w:color w:val="auto"/>
        </w:rPr>
        <w:t>.</w:t>
      </w:r>
    </w:p>
    <w:p w:rsidR="005154CC" w:rsidRPr="005154CC" w:rsidRDefault="005154CC" w:rsidP="005154CC">
      <w:pPr>
        <w:pStyle w:val="50"/>
        <w:tabs>
          <w:tab w:val="left" w:pos="2997"/>
        </w:tabs>
        <w:ind w:left="0" w:firstLine="0"/>
        <w:rPr>
          <w:rStyle w:val="FontStyle14"/>
          <w:b w:val="0"/>
          <w:sz w:val="28"/>
          <w:szCs w:val="28"/>
        </w:rPr>
      </w:pPr>
      <w:r w:rsidRPr="005154CC">
        <w:rPr>
          <w:rFonts w:ascii="Times New Roman" w:hAnsi="Times New Roman" w:cs="Times New Roman"/>
          <w:color w:val="auto"/>
        </w:rPr>
        <w:t>6. Р</w:t>
      </w:r>
      <w:r w:rsidRPr="005154CC">
        <w:rPr>
          <w:rFonts w:ascii="Times New Roman" w:eastAsia="Calibri" w:hAnsi="Times New Roman" w:cs="Times New Roman"/>
          <w:color w:val="auto"/>
        </w:rPr>
        <w:t>еестр субъектов аккредитации</w:t>
      </w:r>
      <w:r w:rsidRPr="005154CC">
        <w:rPr>
          <w:rStyle w:val="FontStyle14"/>
          <w:b w:val="0"/>
          <w:color w:val="auto"/>
          <w:sz w:val="28"/>
          <w:szCs w:val="28"/>
        </w:rPr>
        <w:t xml:space="preserve"> РК.</w:t>
      </w:r>
    </w:p>
    <w:p w:rsidR="005154CC" w:rsidRPr="005154CC" w:rsidRDefault="005154CC" w:rsidP="005154CC">
      <w:pPr>
        <w:pStyle w:val="Style4"/>
        <w:widowControl/>
        <w:tabs>
          <w:tab w:val="left" w:pos="562"/>
        </w:tabs>
        <w:jc w:val="both"/>
        <w:rPr>
          <w:rStyle w:val="FontStyle14"/>
          <w:b w:val="0"/>
          <w:sz w:val="28"/>
          <w:szCs w:val="28"/>
        </w:rPr>
      </w:pPr>
      <w:r w:rsidRPr="005154CC">
        <w:rPr>
          <w:rStyle w:val="FontStyle14"/>
          <w:b w:val="0"/>
          <w:sz w:val="28"/>
          <w:szCs w:val="28"/>
        </w:rPr>
        <w:t>7. Расскажите о процедуре приостановке аттестата аккредитации.</w:t>
      </w:r>
    </w:p>
    <w:p w:rsidR="007125CB" w:rsidRDefault="007125CB" w:rsidP="007125CB">
      <w:pPr>
        <w:ind w:firstLine="567"/>
        <w:jc w:val="both"/>
        <w:rPr>
          <w:sz w:val="28"/>
          <w:szCs w:val="28"/>
        </w:rPr>
      </w:pPr>
    </w:p>
    <w:p w:rsidR="005154CC" w:rsidRPr="005154CC" w:rsidRDefault="005154CC" w:rsidP="005154CC">
      <w:pPr>
        <w:ind w:firstLine="567"/>
        <w:jc w:val="center"/>
        <w:rPr>
          <w:b/>
          <w:bCs/>
          <w:color w:val="000000"/>
          <w:spacing w:val="-3"/>
          <w:w w:val="113"/>
          <w:sz w:val="28"/>
          <w:szCs w:val="28"/>
          <w:lang w:val="kk-KZ"/>
        </w:rPr>
      </w:pPr>
      <w:r w:rsidRPr="005154CC">
        <w:rPr>
          <w:b/>
          <w:bCs/>
          <w:color w:val="000000"/>
          <w:spacing w:val="-3"/>
          <w:w w:val="113"/>
          <w:sz w:val="28"/>
          <w:szCs w:val="28"/>
        </w:rPr>
        <w:lastRenderedPageBreak/>
        <w:t>Список</w:t>
      </w:r>
      <w:r w:rsidR="00A52DA5">
        <w:rPr>
          <w:b/>
          <w:bCs/>
          <w:color w:val="000000"/>
          <w:spacing w:val="-3"/>
          <w:w w:val="113"/>
          <w:sz w:val="28"/>
          <w:szCs w:val="28"/>
          <w:lang w:val="kk-KZ"/>
        </w:rPr>
        <w:t xml:space="preserve"> </w:t>
      </w:r>
      <w:r w:rsidRPr="005154CC">
        <w:rPr>
          <w:b/>
          <w:bCs/>
          <w:color w:val="000000"/>
          <w:spacing w:val="-3"/>
          <w:w w:val="113"/>
          <w:sz w:val="28"/>
          <w:szCs w:val="28"/>
        </w:rPr>
        <w:t>литературы</w:t>
      </w:r>
      <w:r w:rsidRPr="005154CC">
        <w:rPr>
          <w:b/>
          <w:bCs/>
          <w:color w:val="000000"/>
          <w:spacing w:val="-3"/>
          <w:w w:val="113"/>
          <w:sz w:val="28"/>
          <w:szCs w:val="28"/>
          <w:lang w:val="kk-KZ"/>
        </w:rPr>
        <w:t>:</w:t>
      </w:r>
    </w:p>
    <w:p w:rsidR="005154CC" w:rsidRPr="005154CC" w:rsidRDefault="005154CC" w:rsidP="005154CC">
      <w:pPr>
        <w:ind w:firstLine="567"/>
        <w:jc w:val="both"/>
        <w:rPr>
          <w:b/>
          <w:sz w:val="28"/>
          <w:szCs w:val="28"/>
        </w:rPr>
      </w:pPr>
    </w:p>
    <w:p w:rsidR="005154CC" w:rsidRPr="005154CC" w:rsidRDefault="005154CC" w:rsidP="005154CC">
      <w:pPr>
        <w:ind w:firstLine="567"/>
        <w:jc w:val="both"/>
        <w:rPr>
          <w:rStyle w:val="s3"/>
          <w:sz w:val="28"/>
          <w:szCs w:val="28"/>
          <w:lang w:val="kk-KZ"/>
        </w:rPr>
      </w:pPr>
      <w:r w:rsidRPr="005154CC">
        <w:rPr>
          <w:sz w:val="28"/>
          <w:szCs w:val="28"/>
        </w:rPr>
        <w:t>1</w:t>
      </w:r>
      <w:r w:rsidRPr="005154CC">
        <w:rPr>
          <w:sz w:val="28"/>
          <w:szCs w:val="28"/>
          <w:lang w:val="kk-KZ"/>
        </w:rPr>
        <w:t xml:space="preserve">. </w:t>
      </w:r>
      <w:r w:rsidRPr="005154CC">
        <w:rPr>
          <w:sz w:val="28"/>
          <w:szCs w:val="28"/>
        </w:rPr>
        <w:t>Закон Республики Казахстан «Об аккредитации в области оценки соответствия»от 5 июля 2008 года №61–</w:t>
      </w:r>
      <w:r w:rsidRPr="005154CC">
        <w:rPr>
          <w:sz w:val="28"/>
          <w:szCs w:val="28"/>
          <w:lang w:val="en-US"/>
        </w:rPr>
        <w:t>IV</w:t>
      </w:r>
      <w:r w:rsidRPr="005154CC">
        <w:rPr>
          <w:rStyle w:val="s3"/>
          <w:sz w:val="28"/>
          <w:szCs w:val="28"/>
        </w:rPr>
        <w:t xml:space="preserve">(с </w:t>
      </w:r>
      <w:hyperlink r:id="rId77" w:tgtFrame="_parent"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29.03.2016 г.)</w:t>
      </w:r>
    </w:p>
    <w:p w:rsidR="005154CC" w:rsidRPr="005154CC" w:rsidRDefault="005154CC" w:rsidP="005154CC">
      <w:pPr>
        <w:ind w:firstLine="567"/>
        <w:jc w:val="both"/>
        <w:rPr>
          <w:sz w:val="28"/>
          <w:szCs w:val="28"/>
        </w:rPr>
      </w:pPr>
      <w:r w:rsidRPr="005154CC">
        <w:rPr>
          <w:sz w:val="28"/>
          <w:szCs w:val="28"/>
        </w:rPr>
        <w:t>2</w:t>
      </w:r>
      <w:r w:rsidRPr="005154CC">
        <w:rPr>
          <w:rFonts w:eastAsia="Calibri"/>
          <w:iCs/>
          <w:sz w:val="28"/>
          <w:szCs w:val="28"/>
          <w:lang w:eastAsia="en-US"/>
        </w:rPr>
        <w:t xml:space="preserve">. </w:t>
      </w:r>
      <w:r w:rsidRPr="005154CC">
        <w:rPr>
          <w:sz w:val="28"/>
          <w:szCs w:val="28"/>
        </w:rPr>
        <w:t>Закон РК «О техническом регулировании» от 9 ноября 2004 года № 603-</w:t>
      </w:r>
      <w:r w:rsidRPr="005154CC">
        <w:rPr>
          <w:sz w:val="28"/>
          <w:szCs w:val="28"/>
          <w:lang w:val="en-US"/>
        </w:rPr>
        <w:t>II</w:t>
      </w:r>
      <w:r w:rsidRPr="005154CC">
        <w:rPr>
          <w:sz w:val="28"/>
          <w:szCs w:val="28"/>
        </w:rPr>
        <w:t xml:space="preserve"> (</w:t>
      </w:r>
      <w:r w:rsidRPr="005154CC">
        <w:rPr>
          <w:rStyle w:val="s3"/>
          <w:sz w:val="28"/>
          <w:szCs w:val="28"/>
        </w:rPr>
        <w:t xml:space="preserve">(с </w:t>
      </w:r>
      <w:hyperlink r:id="rId78" w:tgtFrame="_parent" w:tooltip="Закон Республики Казахстан от 9 ноября 2004 года № 603-II "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13.06.2017 г.)</w:t>
      </w:r>
    </w:p>
    <w:p w:rsidR="005154CC" w:rsidRPr="00D02557" w:rsidRDefault="005154CC" w:rsidP="005154CC">
      <w:pPr>
        <w:ind w:firstLine="567"/>
        <w:jc w:val="both"/>
        <w:rPr>
          <w:rStyle w:val="s3"/>
          <w:sz w:val="28"/>
          <w:szCs w:val="28"/>
        </w:rPr>
      </w:pPr>
      <w:r w:rsidRPr="005154CC">
        <w:rPr>
          <w:rStyle w:val="s3"/>
          <w:sz w:val="28"/>
          <w:szCs w:val="28"/>
          <w:lang w:val="kk-KZ"/>
        </w:rPr>
        <w:t>3</w:t>
      </w:r>
      <w:r w:rsidRPr="005154CC">
        <w:rPr>
          <w:rStyle w:val="s3"/>
          <w:sz w:val="28"/>
          <w:szCs w:val="28"/>
        </w:rPr>
        <w:t>. Сущность аккредитации</w:t>
      </w:r>
      <w:r w:rsidRPr="005154CC">
        <w:rPr>
          <w:rStyle w:val="s3"/>
          <w:sz w:val="28"/>
          <w:szCs w:val="28"/>
          <w:lang w:val="kk-KZ"/>
        </w:rPr>
        <w:t>. Обзор на тему «Аккредитация органов по сертификации продукции и испытательных лабораторий</w:t>
      </w:r>
      <w:r w:rsidRPr="00D02557">
        <w:rPr>
          <w:rStyle w:val="s3"/>
          <w:sz w:val="28"/>
          <w:szCs w:val="28"/>
        </w:rPr>
        <w:t>».http://www.academ-s.ru/articles/chast_1_sushchnost_akkreditatsii.</w:t>
      </w:r>
    </w:p>
    <w:p w:rsidR="005154CC" w:rsidRPr="00D02557" w:rsidRDefault="005154CC" w:rsidP="005154CC">
      <w:pPr>
        <w:ind w:firstLine="567"/>
        <w:jc w:val="both"/>
        <w:rPr>
          <w:rStyle w:val="s3"/>
          <w:sz w:val="28"/>
          <w:szCs w:val="28"/>
        </w:rPr>
      </w:pPr>
      <w:r w:rsidRPr="00D02557">
        <w:rPr>
          <w:rStyle w:val="s3"/>
          <w:sz w:val="28"/>
          <w:szCs w:val="28"/>
          <w:lang w:val="kk-KZ"/>
        </w:rPr>
        <w:t>4</w:t>
      </w:r>
      <w:r w:rsidRPr="00D02557">
        <w:rPr>
          <w:rStyle w:val="s3"/>
          <w:sz w:val="28"/>
          <w:szCs w:val="28"/>
        </w:rPr>
        <w:t>.</w:t>
      </w:r>
      <w:r w:rsidRPr="00D02557">
        <w:rPr>
          <w:sz w:val="28"/>
          <w:szCs w:val="28"/>
        </w:rPr>
        <w:t xml:space="preserve"> Сергеев А.Г., Латышев М.В., Терегеря В.В. Метрология, стандартизация и сертификация: Учебное пособие. – М.: Логос, 2003. – 536 с</w:t>
      </w:r>
    </w:p>
    <w:p w:rsidR="005154CC" w:rsidRPr="00D02557" w:rsidRDefault="005154CC" w:rsidP="005154CC">
      <w:pPr>
        <w:ind w:firstLine="567"/>
        <w:jc w:val="both"/>
        <w:rPr>
          <w:rStyle w:val="s3"/>
          <w:sz w:val="28"/>
          <w:szCs w:val="28"/>
        </w:rPr>
      </w:pPr>
      <w:r w:rsidRPr="00D02557">
        <w:rPr>
          <w:rStyle w:val="s3"/>
          <w:sz w:val="28"/>
          <w:szCs w:val="28"/>
          <w:lang w:val="kk-KZ"/>
        </w:rPr>
        <w:t>5</w:t>
      </w:r>
      <w:r w:rsidRPr="00D02557">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02557">
        <w:rPr>
          <w:rStyle w:val="HTML1"/>
          <w:sz w:val="28"/>
          <w:szCs w:val="28"/>
        </w:rPr>
        <w:t xml:space="preserve"> Презентация </w:t>
      </w:r>
      <w:r w:rsidRPr="00D02557">
        <w:rPr>
          <w:rStyle w:val="HTML1"/>
          <w:sz w:val="28"/>
          <w:szCs w:val="28"/>
          <w:lang w:val="en-US"/>
        </w:rPr>
        <w:t>MicrosoftOfficePowerPoint</w:t>
      </w:r>
      <w:r w:rsidRPr="00D02557">
        <w:rPr>
          <w:rStyle w:val="HTML1"/>
          <w:sz w:val="28"/>
          <w:szCs w:val="28"/>
        </w:rPr>
        <w:t>.</w:t>
      </w:r>
    </w:p>
    <w:p w:rsidR="005154CC" w:rsidRPr="00D02557" w:rsidRDefault="005154CC" w:rsidP="005154CC">
      <w:pPr>
        <w:ind w:firstLine="567"/>
        <w:jc w:val="both"/>
        <w:rPr>
          <w:bCs/>
          <w:sz w:val="28"/>
          <w:szCs w:val="28"/>
        </w:rPr>
      </w:pPr>
      <w:r w:rsidRPr="00D02557">
        <w:rPr>
          <w:rStyle w:val="s3"/>
          <w:sz w:val="28"/>
          <w:szCs w:val="28"/>
          <w:lang w:val="kk-KZ"/>
        </w:rPr>
        <w:t>6</w:t>
      </w:r>
      <w:r w:rsidRPr="00D02557">
        <w:rPr>
          <w:rStyle w:val="s3"/>
          <w:sz w:val="28"/>
          <w:szCs w:val="28"/>
        </w:rPr>
        <w:t>. Курмангалиев С.Ш.</w:t>
      </w:r>
      <w:r w:rsidRPr="00D02557">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5154CC" w:rsidRPr="00D02557" w:rsidRDefault="005154CC" w:rsidP="005154CC">
      <w:pPr>
        <w:ind w:firstLine="567"/>
        <w:jc w:val="both"/>
        <w:rPr>
          <w:rStyle w:val="s3"/>
          <w:i/>
          <w:sz w:val="28"/>
          <w:szCs w:val="28"/>
        </w:rPr>
      </w:pPr>
      <w:r w:rsidRPr="005154CC">
        <w:rPr>
          <w:rStyle w:val="s3"/>
          <w:sz w:val="28"/>
          <w:szCs w:val="28"/>
          <w:lang w:val="kk-KZ"/>
        </w:rPr>
        <w:t>7</w:t>
      </w:r>
      <w:r w:rsidRPr="00D02557">
        <w:rPr>
          <w:rStyle w:val="s3"/>
          <w:i/>
          <w:sz w:val="28"/>
          <w:szCs w:val="28"/>
        </w:rPr>
        <w:t>.</w:t>
      </w:r>
      <w:r w:rsidRPr="00D02557">
        <w:rPr>
          <w:rStyle w:val="HTML1"/>
          <w:i w:val="0"/>
          <w:sz w:val="28"/>
          <w:szCs w:val="28"/>
        </w:rPr>
        <w:t>http://www.nca.kz/</w:t>
      </w:r>
    </w:p>
    <w:p w:rsidR="00A52DA5" w:rsidRDefault="00A52DA5" w:rsidP="00B41CF5">
      <w:pPr>
        <w:ind w:firstLine="567"/>
        <w:jc w:val="center"/>
        <w:rPr>
          <w:rFonts w:eastAsia="Calibri"/>
          <w:b/>
          <w:sz w:val="28"/>
          <w:szCs w:val="28"/>
          <w:lang w:val="kk-KZ" w:eastAsia="en-US"/>
        </w:rPr>
      </w:pPr>
    </w:p>
    <w:p w:rsidR="00A52DA5" w:rsidRDefault="00A52DA5" w:rsidP="00B41CF5">
      <w:pPr>
        <w:ind w:firstLine="567"/>
        <w:jc w:val="center"/>
        <w:rPr>
          <w:rFonts w:eastAsia="Calibri"/>
          <w:b/>
          <w:sz w:val="28"/>
          <w:szCs w:val="28"/>
          <w:lang w:val="kk-KZ" w:eastAsia="en-US"/>
        </w:rPr>
      </w:pPr>
    </w:p>
    <w:p w:rsidR="00BB4618" w:rsidRPr="00BB4618" w:rsidRDefault="00BB4618" w:rsidP="00B41CF5">
      <w:pPr>
        <w:ind w:firstLine="567"/>
        <w:jc w:val="center"/>
        <w:rPr>
          <w:rFonts w:eastAsia="Calibri"/>
          <w:b/>
          <w:sz w:val="28"/>
          <w:szCs w:val="28"/>
          <w:lang w:val="kk-KZ" w:eastAsia="en-US"/>
        </w:rPr>
      </w:pPr>
      <w:r w:rsidRPr="00BB4618">
        <w:rPr>
          <w:rFonts w:eastAsia="Calibri"/>
          <w:b/>
          <w:sz w:val="28"/>
          <w:szCs w:val="28"/>
          <w:lang w:eastAsia="en-US"/>
        </w:rPr>
        <w:t xml:space="preserve">Лекция </w:t>
      </w:r>
      <w:r>
        <w:rPr>
          <w:rFonts w:eastAsia="Calibri"/>
          <w:b/>
          <w:sz w:val="28"/>
          <w:szCs w:val="28"/>
          <w:lang w:eastAsia="en-US"/>
        </w:rPr>
        <w:t>№</w:t>
      </w:r>
      <w:r w:rsidRPr="00BB4618">
        <w:rPr>
          <w:rFonts w:eastAsia="Calibri"/>
          <w:b/>
          <w:sz w:val="28"/>
          <w:szCs w:val="28"/>
          <w:lang w:val="kk-KZ" w:eastAsia="en-US"/>
        </w:rPr>
        <w:t>1</w:t>
      </w:r>
      <w:r>
        <w:rPr>
          <w:rFonts w:eastAsia="Calibri"/>
          <w:b/>
          <w:sz w:val="28"/>
          <w:szCs w:val="28"/>
          <w:lang w:val="kk-KZ" w:eastAsia="en-US"/>
        </w:rPr>
        <w:t>4</w:t>
      </w:r>
    </w:p>
    <w:p w:rsidR="00BB4618" w:rsidRPr="00BB4618" w:rsidRDefault="00BB4618" w:rsidP="00BB4618">
      <w:pPr>
        <w:ind w:firstLine="567"/>
        <w:jc w:val="both"/>
        <w:rPr>
          <w:b/>
          <w:sz w:val="28"/>
          <w:szCs w:val="28"/>
          <w:lang w:val="kk-KZ"/>
        </w:rPr>
      </w:pPr>
    </w:p>
    <w:p w:rsidR="007125CB" w:rsidRPr="00BB4618" w:rsidRDefault="00BB4618" w:rsidP="007125CB">
      <w:pPr>
        <w:ind w:firstLine="567"/>
        <w:jc w:val="both"/>
        <w:rPr>
          <w:sz w:val="28"/>
          <w:szCs w:val="28"/>
          <w:lang w:val="kk-KZ"/>
        </w:rPr>
      </w:pPr>
      <w:r w:rsidRPr="00BB4618">
        <w:rPr>
          <w:b/>
          <w:sz w:val="28"/>
          <w:szCs w:val="28"/>
        </w:rPr>
        <w:t>Тема</w:t>
      </w:r>
      <w:r w:rsidRPr="00BB4618">
        <w:rPr>
          <w:b/>
          <w:sz w:val="28"/>
          <w:szCs w:val="28"/>
          <w:lang w:val="kk-KZ"/>
        </w:rPr>
        <w:t>:</w:t>
      </w:r>
      <w:r w:rsidRPr="00BB4618">
        <w:rPr>
          <w:sz w:val="28"/>
          <w:szCs w:val="28"/>
        </w:rPr>
        <w:t>Требования к системе менеджмента качества. ОПС. Варианты А и В.</w:t>
      </w:r>
    </w:p>
    <w:p w:rsidR="007125CB" w:rsidRPr="00875FBF" w:rsidRDefault="00BB4618" w:rsidP="007125CB">
      <w:pPr>
        <w:ind w:firstLine="567"/>
        <w:jc w:val="both"/>
        <w:rPr>
          <w:sz w:val="28"/>
          <w:szCs w:val="28"/>
          <w:lang w:val="kk-KZ"/>
        </w:rPr>
      </w:pPr>
      <w:r w:rsidRPr="00562DB2">
        <w:rPr>
          <w:b/>
          <w:sz w:val="28"/>
          <w:szCs w:val="28"/>
        </w:rPr>
        <w:t>Цель  лекции</w:t>
      </w:r>
      <w:r w:rsidRPr="00562DB2">
        <w:rPr>
          <w:b/>
          <w:sz w:val="28"/>
          <w:szCs w:val="28"/>
          <w:lang w:val="kk-KZ"/>
        </w:rPr>
        <w:t>:</w:t>
      </w:r>
      <w:r w:rsidR="00875FBF" w:rsidRPr="00875FBF">
        <w:rPr>
          <w:sz w:val="28"/>
          <w:szCs w:val="28"/>
          <w:lang w:val="kk-KZ"/>
        </w:rPr>
        <w:t xml:space="preserve">изучение </w:t>
      </w:r>
      <w:r w:rsidR="00875FBF">
        <w:rPr>
          <w:sz w:val="28"/>
          <w:szCs w:val="28"/>
          <w:lang w:val="kk-KZ"/>
        </w:rPr>
        <w:t>т</w:t>
      </w:r>
      <w:r w:rsidR="00875FBF" w:rsidRPr="00875FBF">
        <w:rPr>
          <w:sz w:val="28"/>
          <w:szCs w:val="28"/>
          <w:lang w:val="kk-KZ"/>
        </w:rPr>
        <w:t xml:space="preserve">ребования к системеменеджмента качества. ознакомление с ОПС и  </w:t>
      </w:r>
      <w:r w:rsidR="00875FBF">
        <w:rPr>
          <w:sz w:val="28"/>
          <w:szCs w:val="28"/>
          <w:lang w:val="kk-KZ"/>
        </w:rPr>
        <w:t>в</w:t>
      </w:r>
      <w:r w:rsidR="00875FBF" w:rsidRPr="00875FBF">
        <w:rPr>
          <w:sz w:val="28"/>
          <w:szCs w:val="28"/>
          <w:lang w:val="kk-KZ"/>
        </w:rPr>
        <w:t>арианты А и В.</w:t>
      </w:r>
    </w:p>
    <w:p w:rsidR="00875FBF" w:rsidRDefault="00875FBF" w:rsidP="007125CB">
      <w:pPr>
        <w:ind w:firstLine="567"/>
        <w:jc w:val="both"/>
        <w:rPr>
          <w:b/>
          <w:sz w:val="28"/>
          <w:szCs w:val="28"/>
          <w:lang w:val="kk-KZ"/>
        </w:rPr>
      </w:pPr>
    </w:p>
    <w:p w:rsidR="00BB4618" w:rsidRDefault="00BB4618" w:rsidP="00BB4618">
      <w:pPr>
        <w:ind w:right="-1" w:firstLine="709"/>
        <w:jc w:val="both"/>
        <w:rPr>
          <w:b/>
          <w:sz w:val="28"/>
          <w:szCs w:val="28"/>
          <w:lang w:val="kk-KZ"/>
        </w:rPr>
      </w:pPr>
      <w:r w:rsidRPr="00E7271A">
        <w:rPr>
          <w:b/>
          <w:sz w:val="28"/>
          <w:szCs w:val="28"/>
          <w:lang w:val="kk-KZ"/>
        </w:rPr>
        <w:t>План:</w:t>
      </w:r>
    </w:p>
    <w:p w:rsidR="00BB4618" w:rsidRPr="00F364F7" w:rsidRDefault="00BB4618" w:rsidP="00BB4618">
      <w:pPr>
        <w:pStyle w:val="af3"/>
        <w:numPr>
          <w:ilvl w:val="0"/>
          <w:numId w:val="32"/>
        </w:numPr>
        <w:rPr>
          <w:sz w:val="28"/>
          <w:szCs w:val="28"/>
        </w:rPr>
      </w:pPr>
      <w:r w:rsidRPr="00F364F7">
        <w:rPr>
          <w:sz w:val="28"/>
          <w:szCs w:val="28"/>
        </w:rPr>
        <w:t>Требования к системе менеджмента</w:t>
      </w:r>
    </w:p>
    <w:p w:rsidR="00875FBF" w:rsidRDefault="00F364F7" w:rsidP="00875FBF">
      <w:pPr>
        <w:pStyle w:val="af3"/>
        <w:numPr>
          <w:ilvl w:val="0"/>
          <w:numId w:val="32"/>
        </w:numPr>
        <w:jc w:val="both"/>
        <w:rPr>
          <w:sz w:val="28"/>
          <w:szCs w:val="28"/>
          <w:lang w:val="kk-KZ"/>
        </w:rPr>
      </w:pPr>
      <w:r>
        <w:rPr>
          <w:sz w:val="28"/>
          <w:szCs w:val="28"/>
        </w:rPr>
        <w:t>ОПС</w:t>
      </w:r>
      <w:r>
        <w:rPr>
          <w:sz w:val="28"/>
          <w:szCs w:val="28"/>
          <w:lang w:val="kk-KZ"/>
        </w:rPr>
        <w:t xml:space="preserve"> (</w:t>
      </w:r>
      <w:r w:rsidRPr="00BB4618">
        <w:rPr>
          <w:sz w:val="28"/>
          <w:szCs w:val="28"/>
        </w:rPr>
        <w:t>Орган по сертификации</w:t>
      </w:r>
      <w:r>
        <w:rPr>
          <w:sz w:val="28"/>
          <w:szCs w:val="28"/>
          <w:lang w:val="kk-KZ"/>
        </w:rPr>
        <w:t>)</w:t>
      </w:r>
    </w:p>
    <w:p w:rsidR="00875FBF" w:rsidRPr="00875FBF" w:rsidRDefault="00875FBF" w:rsidP="00875FBF">
      <w:pPr>
        <w:pStyle w:val="af3"/>
        <w:numPr>
          <w:ilvl w:val="0"/>
          <w:numId w:val="32"/>
        </w:numPr>
        <w:jc w:val="both"/>
        <w:rPr>
          <w:sz w:val="28"/>
          <w:szCs w:val="28"/>
          <w:lang w:val="kk-KZ"/>
        </w:rPr>
      </w:pPr>
      <w:r w:rsidRPr="00875FBF">
        <w:rPr>
          <w:sz w:val="28"/>
          <w:szCs w:val="28"/>
        </w:rPr>
        <w:t>Варианты А и В.</w:t>
      </w:r>
    </w:p>
    <w:p w:rsidR="00BB4618" w:rsidRPr="00BB4618" w:rsidRDefault="00BB4618" w:rsidP="00875FBF">
      <w:pPr>
        <w:pStyle w:val="af3"/>
        <w:ind w:left="1069" w:right="-1"/>
        <w:jc w:val="both"/>
        <w:rPr>
          <w:b/>
          <w:sz w:val="28"/>
          <w:szCs w:val="28"/>
          <w:lang w:val="kk-KZ"/>
        </w:rPr>
      </w:pPr>
    </w:p>
    <w:p w:rsidR="00BB4618" w:rsidRDefault="00BB4618" w:rsidP="007125CB">
      <w:pPr>
        <w:ind w:firstLine="567"/>
        <w:jc w:val="both"/>
        <w:rPr>
          <w:sz w:val="28"/>
          <w:szCs w:val="28"/>
          <w:lang w:val="kk-KZ"/>
        </w:rPr>
      </w:pPr>
    </w:p>
    <w:p w:rsidR="00BB4618" w:rsidRPr="00BB4618" w:rsidRDefault="00A52DA5" w:rsidP="00BB4618">
      <w:pPr>
        <w:rPr>
          <w:b/>
          <w:sz w:val="28"/>
          <w:szCs w:val="28"/>
        </w:rPr>
      </w:pPr>
      <w:r>
        <w:rPr>
          <w:b/>
          <w:sz w:val="28"/>
          <w:szCs w:val="28"/>
          <w:lang w:val="kk-KZ"/>
        </w:rPr>
        <w:tab/>
      </w:r>
      <w:r w:rsidR="00BB4618" w:rsidRPr="00BB4618">
        <w:rPr>
          <w:b/>
          <w:sz w:val="28"/>
          <w:szCs w:val="28"/>
        </w:rPr>
        <w:t>Требования к системе менеджмента</w:t>
      </w:r>
    </w:p>
    <w:p w:rsidR="00BB4618" w:rsidRPr="00BB4618" w:rsidRDefault="00BB4618" w:rsidP="00BB4618">
      <w:pPr>
        <w:ind w:firstLine="567"/>
        <w:jc w:val="both"/>
        <w:rPr>
          <w:b/>
          <w:sz w:val="28"/>
          <w:szCs w:val="28"/>
        </w:rPr>
      </w:pPr>
      <w:r w:rsidRPr="00BB4618">
        <w:rPr>
          <w:sz w:val="28"/>
          <w:szCs w:val="28"/>
        </w:rPr>
        <w:t>Орган по сертификации должен создать и поддерживать в работоспособном состоянии систему менеджмента, обеспечивающую достижение последовательного выполнения требований настоящего стандарта в соответствии с вариантом А или В.</w:t>
      </w:r>
    </w:p>
    <w:p w:rsidR="00BB4618" w:rsidRPr="00BB4618" w:rsidRDefault="00BB4618" w:rsidP="00BB4618">
      <w:pPr>
        <w:pStyle w:val="3"/>
        <w:ind w:firstLine="567"/>
        <w:jc w:val="both"/>
        <w:rPr>
          <w:b/>
          <w:sz w:val="28"/>
          <w:szCs w:val="28"/>
        </w:rPr>
      </w:pPr>
      <w:r w:rsidRPr="00BB4618">
        <w:rPr>
          <w:b/>
          <w:sz w:val="28"/>
          <w:szCs w:val="28"/>
        </w:rPr>
        <w:lastRenderedPageBreak/>
        <w:t>Варианты А.</w:t>
      </w:r>
      <w:r w:rsidRPr="00BB4618">
        <w:rPr>
          <w:sz w:val="28"/>
          <w:szCs w:val="28"/>
        </w:rPr>
        <w:t xml:space="preserve"> Система менеджмента органа по сертификации должна включать:</w:t>
      </w:r>
    </w:p>
    <w:p w:rsidR="00BB4618" w:rsidRPr="00BB4618" w:rsidRDefault="00BB4618" w:rsidP="00BB4618">
      <w:pPr>
        <w:jc w:val="both"/>
        <w:rPr>
          <w:sz w:val="28"/>
          <w:szCs w:val="28"/>
        </w:rPr>
      </w:pPr>
      <w:r w:rsidRPr="00BB4618">
        <w:rPr>
          <w:sz w:val="28"/>
          <w:szCs w:val="28"/>
        </w:rPr>
        <w:t>- общую документацию (например, руководство, политику, определение обязанностей;</w:t>
      </w:r>
    </w:p>
    <w:p w:rsidR="00BB4618" w:rsidRPr="00BB4618" w:rsidRDefault="00BB4618" w:rsidP="00BB4618">
      <w:pPr>
        <w:jc w:val="both"/>
        <w:rPr>
          <w:sz w:val="28"/>
          <w:szCs w:val="28"/>
        </w:rPr>
      </w:pPr>
      <w:r w:rsidRPr="00BB4618">
        <w:rPr>
          <w:sz w:val="28"/>
          <w:szCs w:val="28"/>
        </w:rPr>
        <w:t>- управление документами;</w:t>
      </w:r>
    </w:p>
    <w:p w:rsidR="00BB4618" w:rsidRPr="00BB4618" w:rsidRDefault="00BB4618" w:rsidP="00BB4618">
      <w:pPr>
        <w:jc w:val="both"/>
        <w:rPr>
          <w:sz w:val="28"/>
          <w:szCs w:val="28"/>
        </w:rPr>
      </w:pPr>
      <w:r w:rsidRPr="00BB4618">
        <w:rPr>
          <w:sz w:val="28"/>
          <w:szCs w:val="28"/>
        </w:rPr>
        <w:t>- управление записями;</w:t>
      </w:r>
    </w:p>
    <w:p w:rsidR="00BB4618" w:rsidRPr="00BB4618" w:rsidRDefault="00BB4618" w:rsidP="00BB4618">
      <w:pPr>
        <w:jc w:val="both"/>
        <w:rPr>
          <w:sz w:val="28"/>
          <w:szCs w:val="28"/>
        </w:rPr>
      </w:pPr>
      <w:r w:rsidRPr="00BB4618">
        <w:rPr>
          <w:sz w:val="28"/>
          <w:szCs w:val="28"/>
        </w:rPr>
        <w:t>- анализ со стороны руководства;</w:t>
      </w:r>
    </w:p>
    <w:p w:rsidR="00BB4618" w:rsidRPr="00BB4618" w:rsidRDefault="00BB4618" w:rsidP="00BB4618">
      <w:pPr>
        <w:jc w:val="both"/>
        <w:rPr>
          <w:sz w:val="28"/>
          <w:szCs w:val="28"/>
        </w:rPr>
      </w:pPr>
      <w:r w:rsidRPr="00BB4618">
        <w:rPr>
          <w:sz w:val="28"/>
          <w:szCs w:val="28"/>
        </w:rPr>
        <w:t>- внутренние проверки;</w:t>
      </w:r>
    </w:p>
    <w:p w:rsidR="00BB4618" w:rsidRPr="00BB4618" w:rsidRDefault="00BB4618" w:rsidP="00BB4618">
      <w:pPr>
        <w:jc w:val="both"/>
        <w:rPr>
          <w:sz w:val="28"/>
          <w:szCs w:val="28"/>
        </w:rPr>
      </w:pPr>
      <w:r w:rsidRPr="00BB4618">
        <w:rPr>
          <w:sz w:val="28"/>
          <w:szCs w:val="28"/>
        </w:rPr>
        <w:t>- корректирующие действия;</w:t>
      </w:r>
    </w:p>
    <w:p w:rsidR="00BB4618" w:rsidRPr="00BB4618" w:rsidRDefault="00BB4618" w:rsidP="00BB4618">
      <w:pPr>
        <w:jc w:val="both"/>
        <w:rPr>
          <w:sz w:val="28"/>
          <w:szCs w:val="28"/>
        </w:rPr>
      </w:pPr>
      <w:r w:rsidRPr="00BB4618">
        <w:rPr>
          <w:sz w:val="28"/>
          <w:szCs w:val="28"/>
        </w:rPr>
        <w:t>- предупреждающие действия.</w:t>
      </w:r>
    </w:p>
    <w:p w:rsidR="00BB4618" w:rsidRPr="00BB4618" w:rsidRDefault="00BB4618" w:rsidP="00BB4618">
      <w:pPr>
        <w:ind w:firstLine="567"/>
        <w:jc w:val="both"/>
        <w:rPr>
          <w:sz w:val="28"/>
          <w:szCs w:val="28"/>
        </w:rPr>
      </w:pPr>
      <w:r w:rsidRPr="00BB4618">
        <w:rPr>
          <w:b/>
          <w:bCs/>
          <w:sz w:val="28"/>
          <w:szCs w:val="28"/>
        </w:rPr>
        <w:t>Вариант В.</w:t>
      </w:r>
      <w:r w:rsidRPr="00BB4618">
        <w:rPr>
          <w:sz w:val="28"/>
          <w:szCs w:val="28"/>
        </w:rPr>
        <w:t xml:space="preserve"> Орган по сертификации, внедривший и поддерживающий в работоспособном состоянии систему менеджмента в соответствии с требованиями стандарта ISO 9001, способен обеспечивать и демонстрировать последовательное выполнение этих требований. Вариант В включен, чтобы предоставить возможность органу по сертификации подтвердить выполнение требований к системе менеджмента, изложенных в 8.2-8.8 стандарта ГОСТ ISO/IEC 17065-2013. Вариант В не предусматривает, что система менеджмента будет сертифицирована по стандарту ISO 9001.</w:t>
      </w:r>
    </w:p>
    <w:p w:rsidR="00BB4618" w:rsidRPr="00BB4618" w:rsidRDefault="00BB4618" w:rsidP="00BB4618">
      <w:pPr>
        <w:pStyle w:val="3"/>
        <w:ind w:firstLine="567"/>
        <w:rPr>
          <w:b/>
          <w:sz w:val="28"/>
          <w:szCs w:val="28"/>
        </w:rPr>
      </w:pPr>
      <w:r w:rsidRPr="00BB4618">
        <w:rPr>
          <w:b/>
          <w:sz w:val="28"/>
          <w:szCs w:val="28"/>
        </w:rPr>
        <w:t>Общая документация системы менеджмента (вариант А)</w:t>
      </w:r>
    </w:p>
    <w:p w:rsidR="00BB4618" w:rsidRPr="00BB4618" w:rsidRDefault="00BB4618" w:rsidP="00BB4618">
      <w:pPr>
        <w:ind w:firstLine="567"/>
        <w:jc w:val="both"/>
        <w:rPr>
          <w:sz w:val="28"/>
          <w:szCs w:val="28"/>
        </w:rPr>
      </w:pPr>
      <w:r w:rsidRPr="00BB4618">
        <w:rPr>
          <w:sz w:val="28"/>
          <w:szCs w:val="28"/>
        </w:rPr>
        <w:t>Высшему руководству органа по сертификации нужно сформулировать, задокументировать и обеспечить реализацию политики и целей по выполнению требований настоящего стандарта и схемы сертификации на всех структурных уровнях органа по сертификации. Высшее руководство органа по сертификации должно подтверждать обязательство по разработке и внедрению системы менеджмента и действенность усилий, направленных на последовательное выполнение требований стандарта ГОСТ ISO/IEC 17065-2013.</w:t>
      </w:r>
    </w:p>
    <w:p w:rsidR="00BB4618" w:rsidRPr="00BB4618" w:rsidRDefault="00BB4618" w:rsidP="00BB4618">
      <w:pPr>
        <w:ind w:firstLine="567"/>
        <w:jc w:val="both"/>
        <w:rPr>
          <w:sz w:val="28"/>
          <w:szCs w:val="28"/>
        </w:rPr>
      </w:pPr>
      <w:r w:rsidRPr="00BB4618">
        <w:rPr>
          <w:sz w:val="28"/>
          <w:szCs w:val="28"/>
        </w:rPr>
        <w:t>Высшее руководство органа по сертификации назначает представителя, который независимо от других обязанностей должен иметь ответственность и полномочия, к которым относятся:</w:t>
      </w:r>
    </w:p>
    <w:p w:rsidR="00BB4618" w:rsidRPr="00BB4618" w:rsidRDefault="00BB4618" w:rsidP="00BB4618">
      <w:pPr>
        <w:ind w:firstLine="708"/>
        <w:jc w:val="both"/>
        <w:rPr>
          <w:sz w:val="28"/>
          <w:szCs w:val="28"/>
        </w:rPr>
      </w:pPr>
      <w:r w:rsidRPr="00BB4618">
        <w:rPr>
          <w:sz w:val="28"/>
          <w:szCs w:val="28"/>
        </w:rPr>
        <w:t>a) обеспечение разработки, внедрения и поддержания в должном состоянии процессов и процедур, необходимых для функционирования системы менеджмента;</w:t>
      </w:r>
    </w:p>
    <w:p w:rsidR="00BB4618" w:rsidRPr="00BB4618" w:rsidRDefault="00BB4618" w:rsidP="00BB4618">
      <w:pPr>
        <w:ind w:firstLine="708"/>
        <w:jc w:val="both"/>
        <w:rPr>
          <w:sz w:val="28"/>
          <w:szCs w:val="28"/>
        </w:rPr>
      </w:pPr>
      <w:r w:rsidRPr="00BB4618">
        <w:rPr>
          <w:sz w:val="28"/>
          <w:szCs w:val="28"/>
        </w:rPr>
        <w:t>б) представление отчета высшему руководству об эффективности функционирования системы менеджмента и необходимости ее улучшения.</w:t>
      </w:r>
    </w:p>
    <w:p w:rsidR="00BB4618" w:rsidRPr="00BB4618" w:rsidRDefault="00BB4618" w:rsidP="00BB4618">
      <w:pPr>
        <w:ind w:firstLine="708"/>
        <w:jc w:val="both"/>
        <w:rPr>
          <w:sz w:val="28"/>
          <w:szCs w:val="28"/>
        </w:rPr>
      </w:pPr>
      <w:r w:rsidRPr="00BB4618">
        <w:rPr>
          <w:sz w:val="28"/>
          <w:szCs w:val="28"/>
        </w:rPr>
        <w:t>Вся информация, процессы, системы, записи и т.п., имеющие отношение к выполнению требований стандарта ГОСТ ISO/IEC 17065-2013, включаются в документацию системы менеджмента, должны содержать ссылки на нее или быть с ней связаны. Все сотрудники, участвующие в деятельности по сертификации, должны иметь доступ к той части документации системы менеджмента и соответствующей информации, которая необходима для выполнения их обязанностей.</w:t>
      </w:r>
    </w:p>
    <w:p w:rsidR="00BB4618" w:rsidRPr="00BB4618" w:rsidRDefault="00BB4618" w:rsidP="00BB4618">
      <w:pPr>
        <w:pStyle w:val="3"/>
        <w:ind w:firstLine="567"/>
        <w:jc w:val="both"/>
        <w:rPr>
          <w:sz w:val="28"/>
          <w:szCs w:val="28"/>
        </w:rPr>
      </w:pPr>
      <w:r w:rsidRPr="00BB4618">
        <w:rPr>
          <w:b/>
          <w:sz w:val="28"/>
          <w:szCs w:val="28"/>
        </w:rPr>
        <w:lastRenderedPageBreak/>
        <w:t xml:space="preserve">Управление документами (вариант А). </w:t>
      </w:r>
      <w:r w:rsidRPr="00BB4618">
        <w:rPr>
          <w:sz w:val="28"/>
          <w:szCs w:val="28"/>
        </w:rPr>
        <w:t>Орган по сертификации должен разработать процедуры управления документами (внутренним и внешними), имеющими отношение к выполнению требований стандарта ГОСТ ISO/IEC 17065-2013. Процедуры определяют средства управления, необходимые для:</w:t>
      </w:r>
    </w:p>
    <w:p w:rsidR="00BB4618" w:rsidRPr="00BB4618" w:rsidRDefault="00BB4618" w:rsidP="00BB4618">
      <w:pPr>
        <w:jc w:val="both"/>
        <w:rPr>
          <w:sz w:val="28"/>
          <w:szCs w:val="28"/>
        </w:rPr>
      </w:pPr>
      <w:r w:rsidRPr="00BB4618">
        <w:rPr>
          <w:sz w:val="28"/>
          <w:szCs w:val="28"/>
        </w:rPr>
        <w:t>a) утверждения документов на предмет их достаточности перед выпуском;</w:t>
      </w:r>
    </w:p>
    <w:p w:rsidR="00BB4618" w:rsidRPr="00BB4618" w:rsidRDefault="00BB4618" w:rsidP="00BB4618">
      <w:pPr>
        <w:jc w:val="both"/>
        <w:rPr>
          <w:sz w:val="28"/>
          <w:szCs w:val="28"/>
        </w:rPr>
      </w:pPr>
      <w:r w:rsidRPr="00BB4618">
        <w:rPr>
          <w:sz w:val="28"/>
          <w:szCs w:val="28"/>
        </w:rPr>
        <w:t>б) анализа и актуализации и повторного согласования документов (в случае необходимости);</w:t>
      </w:r>
    </w:p>
    <w:p w:rsidR="00BB4618" w:rsidRPr="00BB4618" w:rsidRDefault="00BB4618" w:rsidP="00BB4618">
      <w:pPr>
        <w:jc w:val="both"/>
        <w:rPr>
          <w:sz w:val="28"/>
          <w:szCs w:val="28"/>
        </w:rPr>
      </w:pPr>
      <w:r w:rsidRPr="00BB4618">
        <w:rPr>
          <w:sz w:val="28"/>
          <w:szCs w:val="28"/>
        </w:rPr>
        <w:t>в) выявления изменений и определения текущего редакционного статуса документов;</w:t>
      </w:r>
    </w:p>
    <w:p w:rsidR="00BB4618" w:rsidRPr="00BB4618" w:rsidRDefault="00BB4618" w:rsidP="00BB4618">
      <w:pPr>
        <w:jc w:val="both"/>
        <w:rPr>
          <w:sz w:val="28"/>
          <w:szCs w:val="28"/>
        </w:rPr>
      </w:pPr>
      <w:r w:rsidRPr="00BB4618">
        <w:rPr>
          <w:sz w:val="28"/>
          <w:szCs w:val="28"/>
        </w:rPr>
        <w:t>г) обеспечения наличия на месте и использования соответствующих редакций применяемых документов;</w:t>
      </w:r>
    </w:p>
    <w:p w:rsidR="00BB4618" w:rsidRPr="00BB4618" w:rsidRDefault="00BB4618" w:rsidP="00BB4618">
      <w:pPr>
        <w:pStyle w:val="formattext"/>
        <w:spacing w:before="0" w:beforeAutospacing="0" w:after="0" w:afterAutospacing="0"/>
        <w:rPr>
          <w:sz w:val="28"/>
          <w:szCs w:val="28"/>
        </w:rPr>
      </w:pPr>
      <w:r w:rsidRPr="00BB4618">
        <w:rPr>
          <w:sz w:val="28"/>
          <w:szCs w:val="28"/>
        </w:rPr>
        <w:t>д) обеспечения разборчивости и легкой идентифицируемости документов;</w:t>
      </w:r>
      <w:r w:rsidRPr="00BB4618">
        <w:rPr>
          <w:sz w:val="28"/>
          <w:szCs w:val="28"/>
        </w:rPr>
        <w:br/>
        <w:t>е) идентификации и контроля за распространением документов внешнего происхождения;</w:t>
      </w:r>
    </w:p>
    <w:p w:rsidR="00BB4618" w:rsidRPr="00BB4618" w:rsidRDefault="00BB4618" w:rsidP="00BB4618">
      <w:pPr>
        <w:jc w:val="both"/>
        <w:rPr>
          <w:sz w:val="28"/>
          <w:szCs w:val="28"/>
        </w:rPr>
      </w:pPr>
      <w:r w:rsidRPr="00BB4618">
        <w:rPr>
          <w:sz w:val="28"/>
          <w:szCs w:val="28"/>
        </w:rPr>
        <w:t>ж) предотвращения непреднамеренного использования устаревших документов и их соответствующего обозначения, если они сохраняются для какой-либо цели.</w:t>
      </w:r>
    </w:p>
    <w:p w:rsidR="00BB4618" w:rsidRDefault="00BB4618" w:rsidP="00BB4618">
      <w:pPr>
        <w:ind w:firstLine="567"/>
        <w:jc w:val="both"/>
        <w:rPr>
          <w:sz w:val="28"/>
          <w:szCs w:val="28"/>
          <w:lang w:val="kk-KZ"/>
        </w:rPr>
      </w:pPr>
      <w:r w:rsidRPr="00BB4618">
        <w:rPr>
          <w:sz w:val="28"/>
          <w:szCs w:val="28"/>
        </w:rPr>
        <w:t>Документация может быть в различной форме или на любом носителе.</w:t>
      </w:r>
    </w:p>
    <w:p w:rsidR="00BB4618" w:rsidRPr="00BB4618" w:rsidRDefault="00BB4618" w:rsidP="00BB4618">
      <w:pPr>
        <w:ind w:firstLine="567"/>
        <w:jc w:val="both"/>
        <w:rPr>
          <w:sz w:val="28"/>
          <w:szCs w:val="28"/>
          <w:lang w:val="kk-KZ"/>
        </w:rPr>
      </w:pPr>
      <w:r w:rsidRPr="00BB4618">
        <w:rPr>
          <w:b/>
          <w:sz w:val="28"/>
          <w:szCs w:val="28"/>
        </w:rPr>
        <w:t xml:space="preserve">Управление записями (вариант А). </w:t>
      </w:r>
      <w:r w:rsidRPr="00BB4618">
        <w:rPr>
          <w:sz w:val="28"/>
          <w:szCs w:val="28"/>
        </w:rPr>
        <w:t>Орган по сертификации должен разработать процедуры определения средств управления, необходимых для идентификации, хранения, защиты, поиска, определения сроков хранения и уничтожения записей, имеющих отношение к выполнению требований стандарта ГОСТ ISO/IEC 17065-2013. Органу по сертификации следует разработать процедуры сохранения записей в течение периода, определяемого контрактными и правовыми обязательствами. Доступ к этим записям должен определяться мерами по соблюдению конфиденциальности.</w:t>
      </w:r>
    </w:p>
    <w:p w:rsidR="00BB4618" w:rsidRPr="00BB4618" w:rsidRDefault="00BB4618" w:rsidP="00BB4618">
      <w:pPr>
        <w:ind w:firstLine="567"/>
        <w:jc w:val="both"/>
        <w:rPr>
          <w:sz w:val="28"/>
          <w:szCs w:val="28"/>
        </w:rPr>
      </w:pPr>
      <w:r w:rsidRPr="00BB4618">
        <w:rPr>
          <w:b/>
          <w:sz w:val="28"/>
          <w:szCs w:val="28"/>
        </w:rPr>
        <w:t>Анализ со стороны руководства (вариант А).</w:t>
      </w:r>
      <w:r w:rsidRPr="00BB4618">
        <w:rPr>
          <w:sz w:val="28"/>
          <w:szCs w:val="28"/>
        </w:rPr>
        <w:t xml:space="preserve"> Высшему руководству органа по сертификации необходимо разработать процедуры анализа системы менеджмента через запланированные промежутки времени для обеспечения ее постоянной пригодности, адекватности и результативности, включая сформулированную политику и выполнение требований стандарта ГОСТ ISO/IEC 17065-2013. Такие анализы должны проводиться руководством, по крайней мере, раз в год или в течение года должен быть выполнен полный анализ, разделенный на составные элементы, а также сделаны их записи.</w:t>
      </w:r>
    </w:p>
    <w:p w:rsidR="00BB4618" w:rsidRPr="00BB4618" w:rsidRDefault="00BB4618" w:rsidP="00BB4618">
      <w:pPr>
        <w:ind w:firstLine="567"/>
        <w:jc w:val="both"/>
        <w:rPr>
          <w:sz w:val="28"/>
          <w:szCs w:val="28"/>
        </w:rPr>
      </w:pPr>
      <w:r w:rsidRPr="00BB4618">
        <w:rPr>
          <w:bCs/>
          <w:i/>
          <w:sz w:val="28"/>
          <w:szCs w:val="28"/>
        </w:rPr>
        <w:t xml:space="preserve">Входные данные для анализа. </w:t>
      </w:r>
      <w:r w:rsidRPr="00BB4618">
        <w:rPr>
          <w:sz w:val="28"/>
          <w:szCs w:val="28"/>
        </w:rPr>
        <w:t>Входные данные для анализа со стороны руководства должны включать информацию, относящуюся к:</w:t>
      </w:r>
    </w:p>
    <w:p w:rsidR="00BB4618" w:rsidRPr="00BB4618" w:rsidRDefault="00BB4618" w:rsidP="00BB4618">
      <w:pPr>
        <w:ind w:firstLine="567"/>
        <w:jc w:val="both"/>
        <w:rPr>
          <w:sz w:val="28"/>
          <w:szCs w:val="28"/>
        </w:rPr>
      </w:pPr>
      <w:r w:rsidRPr="00BB4618">
        <w:rPr>
          <w:sz w:val="28"/>
          <w:szCs w:val="28"/>
        </w:rPr>
        <w:t>a) результатам внутренних и внешних проверок;</w:t>
      </w:r>
    </w:p>
    <w:p w:rsidR="00BB4618" w:rsidRPr="00BB4618" w:rsidRDefault="00BB4618" w:rsidP="00BB4618">
      <w:pPr>
        <w:ind w:firstLine="567"/>
        <w:jc w:val="both"/>
        <w:rPr>
          <w:sz w:val="28"/>
          <w:szCs w:val="28"/>
        </w:rPr>
      </w:pPr>
      <w:r w:rsidRPr="00BB4618">
        <w:rPr>
          <w:sz w:val="28"/>
          <w:szCs w:val="28"/>
        </w:rPr>
        <w:t>б) отзывам заказчиков и заинтересованных сторон о выполнении требований стандарта ГОСТ ISO/IEC 17065-2013. К заинтересованным сторонам могут относиться владельцы схем сертификации;</w:t>
      </w:r>
    </w:p>
    <w:p w:rsidR="00BB4618" w:rsidRPr="00BB4618" w:rsidRDefault="00BB4618" w:rsidP="00BB4618">
      <w:pPr>
        <w:ind w:firstLine="567"/>
        <w:jc w:val="both"/>
        <w:rPr>
          <w:sz w:val="28"/>
          <w:szCs w:val="28"/>
        </w:rPr>
      </w:pPr>
      <w:r w:rsidRPr="00BB4618">
        <w:rPr>
          <w:sz w:val="28"/>
          <w:szCs w:val="28"/>
        </w:rPr>
        <w:lastRenderedPageBreak/>
        <w:t>в) обратной связи с механизмом обеспечения беспристрастности;</w:t>
      </w:r>
    </w:p>
    <w:p w:rsidR="00BB4618" w:rsidRPr="00BB4618" w:rsidRDefault="00BB4618" w:rsidP="00BB4618">
      <w:pPr>
        <w:ind w:firstLine="567"/>
        <w:jc w:val="both"/>
        <w:rPr>
          <w:sz w:val="28"/>
          <w:szCs w:val="28"/>
        </w:rPr>
      </w:pPr>
      <w:r w:rsidRPr="00BB4618">
        <w:rPr>
          <w:sz w:val="28"/>
          <w:szCs w:val="28"/>
        </w:rPr>
        <w:t>г) ситуации с предупреждающими и корректирующими действиями;</w:t>
      </w:r>
    </w:p>
    <w:p w:rsidR="00BB4618" w:rsidRPr="00BB4618" w:rsidRDefault="00BB4618" w:rsidP="00BB4618">
      <w:pPr>
        <w:ind w:firstLine="567"/>
        <w:jc w:val="both"/>
        <w:rPr>
          <w:sz w:val="28"/>
          <w:szCs w:val="28"/>
        </w:rPr>
      </w:pPr>
      <w:r w:rsidRPr="00BB4618">
        <w:rPr>
          <w:sz w:val="28"/>
          <w:szCs w:val="28"/>
        </w:rPr>
        <w:t>д) действиям по результатам предыдущих анализов со стороны руководства;</w:t>
      </w:r>
    </w:p>
    <w:p w:rsidR="00BB4618" w:rsidRPr="00BB4618" w:rsidRDefault="00BB4618" w:rsidP="00BB4618">
      <w:pPr>
        <w:ind w:firstLine="567"/>
        <w:jc w:val="both"/>
        <w:rPr>
          <w:sz w:val="28"/>
          <w:szCs w:val="28"/>
        </w:rPr>
      </w:pPr>
      <w:r w:rsidRPr="00BB4618">
        <w:rPr>
          <w:sz w:val="28"/>
          <w:szCs w:val="28"/>
        </w:rPr>
        <w:t>е) выполнению задач;</w:t>
      </w:r>
    </w:p>
    <w:p w:rsidR="00BB4618" w:rsidRPr="00BB4618" w:rsidRDefault="00BB4618" w:rsidP="00BB4618">
      <w:pPr>
        <w:ind w:firstLine="567"/>
        <w:jc w:val="both"/>
        <w:rPr>
          <w:sz w:val="28"/>
          <w:szCs w:val="28"/>
        </w:rPr>
      </w:pPr>
      <w:r w:rsidRPr="00BB4618">
        <w:rPr>
          <w:sz w:val="28"/>
          <w:szCs w:val="28"/>
        </w:rPr>
        <w:t>ж) изменениям, влияющим на систему менеджмента;</w:t>
      </w:r>
    </w:p>
    <w:p w:rsidR="00BB4618" w:rsidRPr="00BB4618" w:rsidRDefault="00BB4618" w:rsidP="00BB4618">
      <w:pPr>
        <w:ind w:firstLine="567"/>
        <w:jc w:val="both"/>
        <w:rPr>
          <w:sz w:val="28"/>
          <w:szCs w:val="28"/>
        </w:rPr>
      </w:pPr>
      <w:r w:rsidRPr="00BB4618">
        <w:rPr>
          <w:sz w:val="28"/>
          <w:szCs w:val="28"/>
        </w:rPr>
        <w:t>з) апелляциям и жалобам.</w:t>
      </w:r>
    </w:p>
    <w:p w:rsidR="00BB4618" w:rsidRPr="00BB4618" w:rsidRDefault="00BB4618" w:rsidP="00BB4618">
      <w:pPr>
        <w:ind w:firstLine="567"/>
        <w:jc w:val="both"/>
        <w:rPr>
          <w:sz w:val="28"/>
          <w:szCs w:val="28"/>
        </w:rPr>
      </w:pPr>
      <w:r w:rsidRPr="00BB4618">
        <w:rPr>
          <w:bCs/>
          <w:i/>
          <w:sz w:val="28"/>
          <w:szCs w:val="28"/>
        </w:rPr>
        <w:t xml:space="preserve">Выходные данные анализа. </w:t>
      </w:r>
      <w:r w:rsidRPr="00BB4618">
        <w:rPr>
          <w:sz w:val="28"/>
          <w:szCs w:val="28"/>
        </w:rPr>
        <w:t>Выходные данные анализа со стороны руководства должны включать решения и меры, имеющие отношение к:</w:t>
      </w:r>
    </w:p>
    <w:p w:rsidR="00BB4618" w:rsidRPr="00BB4618" w:rsidRDefault="00BB4618" w:rsidP="00BB4618">
      <w:pPr>
        <w:ind w:firstLine="567"/>
        <w:jc w:val="both"/>
        <w:rPr>
          <w:sz w:val="28"/>
          <w:szCs w:val="28"/>
        </w:rPr>
      </w:pPr>
      <w:r w:rsidRPr="00BB4618">
        <w:rPr>
          <w:sz w:val="28"/>
          <w:szCs w:val="28"/>
        </w:rPr>
        <w:t>a) улучшению результативности системы менеджмента и ее процессов;</w:t>
      </w:r>
    </w:p>
    <w:p w:rsidR="00BB4618" w:rsidRPr="00BB4618" w:rsidRDefault="00BB4618" w:rsidP="00BB4618">
      <w:pPr>
        <w:ind w:firstLine="567"/>
        <w:jc w:val="both"/>
        <w:rPr>
          <w:sz w:val="28"/>
          <w:szCs w:val="28"/>
        </w:rPr>
      </w:pPr>
      <w:r w:rsidRPr="00BB4618">
        <w:rPr>
          <w:sz w:val="28"/>
          <w:szCs w:val="28"/>
        </w:rPr>
        <w:t>б) выполнению требований  стандарта ГОСТ ISO/IEC 17065-2013 органом по сертификации;</w:t>
      </w:r>
    </w:p>
    <w:p w:rsidR="00BB4618" w:rsidRPr="00BB4618" w:rsidRDefault="00BB4618" w:rsidP="00BB4618">
      <w:pPr>
        <w:ind w:firstLine="567"/>
        <w:jc w:val="both"/>
        <w:rPr>
          <w:sz w:val="28"/>
          <w:szCs w:val="28"/>
        </w:rPr>
      </w:pPr>
      <w:r w:rsidRPr="00BB4618">
        <w:rPr>
          <w:sz w:val="28"/>
          <w:szCs w:val="28"/>
        </w:rPr>
        <w:t>в) потребностям в ресурсах.</w:t>
      </w:r>
    </w:p>
    <w:p w:rsidR="00BB4618" w:rsidRPr="00BB4618" w:rsidRDefault="00BB4618" w:rsidP="00BB4618">
      <w:pPr>
        <w:pStyle w:val="3"/>
        <w:ind w:firstLine="567"/>
        <w:jc w:val="both"/>
        <w:rPr>
          <w:sz w:val="28"/>
          <w:szCs w:val="28"/>
        </w:rPr>
      </w:pPr>
      <w:r w:rsidRPr="00BB4618">
        <w:rPr>
          <w:b/>
          <w:sz w:val="28"/>
          <w:szCs w:val="28"/>
        </w:rPr>
        <w:t xml:space="preserve">Внутренние проверки (вариант А). </w:t>
      </w:r>
      <w:r w:rsidRPr="00BB4618">
        <w:rPr>
          <w:sz w:val="28"/>
          <w:szCs w:val="28"/>
        </w:rPr>
        <w:t>Орган по сертификации должен разработать процедуры проведения внутренних проверок (аудитов) выполнения требований настоящего стандарта, эффективного внедрения и поддержания в работоспособном состоянии системы менеджмента. Стандарт ИСО 19011 дает руководящие указания по проведению внутренних проверок. Следует разработать программу проведения внутренних проверок с учетом важности процессов и областей, а также результатов предыдущих проверок.</w:t>
      </w:r>
    </w:p>
    <w:p w:rsidR="00BB4618" w:rsidRPr="00BB4618" w:rsidRDefault="00BB4618" w:rsidP="00BB4618">
      <w:pPr>
        <w:ind w:firstLine="567"/>
        <w:jc w:val="both"/>
        <w:rPr>
          <w:sz w:val="28"/>
          <w:szCs w:val="28"/>
        </w:rPr>
      </w:pPr>
      <w:r w:rsidRPr="00BB4618">
        <w:rPr>
          <w:sz w:val="28"/>
          <w:szCs w:val="28"/>
        </w:rPr>
        <w:t>Внутренние проверки, как правило, должны проводиться, по крайней мере, раз в год или в течение года при выполнении внутренних аудитов, разбитых на составные элементы. Должен осуществляться документированный процесс принятия решений для изменения (сокращения или восстановления) периодичности внутренних проверок или периода, в течение которого они могут быть выполнены. Такие изменения основаны на сравнительной стабильности и текущей результативности системы менеджмента. Должны вестись записи решений об изменении периодичности внутренних проверок или периода, в течение которого они должны быть выполнены, включая обоснование вносимого изменения.</w:t>
      </w:r>
    </w:p>
    <w:p w:rsidR="00BB4618" w:rsidRPr="00BB4618" w:rsidRDefault="00BB4618" w:rsidP="00BB4618">
      <w:pPr>
        <w:ind w:firstLine="567"/>
        <w:jc w:val="both"/>
        <w:rPr>
          <w:sz w:val="28"/>
          <w:szCs w:val="28"/>
        </w:rPr>
      </w:pPr>
      <w:r w:rsidRPr="00BB4618">
        <w:rPr>
          <w:sz w:val="28"/>
          <w:szCs w:val="28"/>
        </w:rPr>
        <w:t>Орган по сертификации должен обеспечить, чтобы:</w:t>
      </w:r>
    </w:p>
    <w:p w:rsidR="00BB4618" w:rsidRPr="00BB4618" w:rsidRDefault="00BB4618" w:rsidP="00BB4618">
      <w:pPr>
        <w:ind w:firstLine="567"/>
        <w:jc w:val="both"/>
        <w:rPr>
          <w:sz w:val="28"/>
          <w:szCs w:val="28"/>
        </w:rPr>
      </w:pPr>
      <w:r w:rsidRPr="00BB4618">
        <w:rPr>
          <w:sz w:val="28"/>
          <w:szCs w:val="28"/>
        </w:rPr>
        <w:t>a) внутренние проверки проводились квалифицированным персоналом, хорошо знакомым с сертификацией и требованиями стандарта ГОСТ ISO/IEC 17065-2013;</w:t>
      </w:r>
    </w:p>
    <w:p w:rsidR="00BB4618" w:rsidRPr="00BB4618" w:rsidRDefault="00BB4618" w:rsidP="00BB4618">
      <w:pPr>
        <w:ind w:firstLine="567"/>
        <w:jc w:val="both"/>
        <w:rPr>
          <w:sz w:val="28"/>
          <w:szCs w:val="28"/>
        </w:rPr>
      </w:pPr>
      <w:r w:rsidRPr="00BB4618">
        <w:rPr>
          <w:sz w:val="28"/>
          <w:szCs w:val="28"/>
        </w:rPr>
        <w:t>б) аудиторы не проверяли собственную работу;</w:t>
      </w:r>
    </w:p>
    <w:p w:rsidR="00BB4618" w:rsidRPr="00BB4618" w:rsidRDefault="00BB4618" w:rsidP="00BB4618">
      <w:pPr>
        <w:ind w:firstLine="567"/>
        <w:jc w:val="both"/>
        <w:rPr>
          <w:sz w:val="28"/>
          <w:szCs w:val="28"/>
        </w:rPr>
      </w:pPr>
      <w:r w:rsidRPr="00BB4618">
        <w:rPr>
          <w:sz w:val="28"/>
          <w:szCs w:val="28"/>
        </w:rPr>
        <w:t>в) персонал, ответственный за проверяемый участок, был проинформирован о результатах проверки;</w:t>
      </w:r>
    </w:p>
    <w:p w:rsidR="00BB4618" w:rsidRPr="00BB4618" w:rsidRDefault="00BB4618" w:rsidP="00BB4618">
      <w:pPr>
        <w:ind w:firstLine="567"/>
        <w:jc w:val="both"/>
        <w:rPr>
          <w:sz w:val="28"/>
          <w:szCs w:val="28"/>
        </w:rPr>
      </w:pPr>
      <w:r w:rsidRPr="00BB4618">
        <w:rPr>
          <w:sz w:val="28"/>
          <w:szCs w:val="28"/>
        </w:rPr>
        <w:t>г) любые меры по результатам внутренних проверок предпринимались своевременно и соответствующим образом;</w:t>
      </w:r>
    </w:p>
    <w:p w:rsidR="00BB4618" w:rsidRPr="00BB4618" w:rsidRDefault="00BB4618" w:rsidP="00BB4618">
      <w:pPr>
        <w:ind w:firstLine="567"/>
        <w:jc w:val="both"/>
        <w:rPr>
          <w:sz w:val="28"/>
          <w:szCs w:val="28"/>
        </w:rPr>
      </w:pPr>
      <w:r w:rsidRPr="00BB4618">
        <w:rPr>
          <w:sz w:val="28"/>
          <w:szCs w:val="28"/>
        </w:rPr>
        <w:t>e) выявлялись любые возможности для улучшения.</w:t>
      </w:r>
    </w:p>
    <w:p w:rsidR="00BB4618" w:rsidRPr="00BB4618" w:rsidRDefault="00BB4618" w:rsidP="00BB4618">
      <w:pPr>
        <w:pStyle w:val="3"/>
        <w:ind w:firstLine="567"/>
        <w:jc w:val="both"/>
        <w:rPr>
          <w:sz w:val="28"/>
          <w:szCs w:val="28"/>
        </w:rPr>
      </w:pPr>
      <w:r w:rsidRPr="00BB4618">
        <w:rPr>
          <w:b/>
          <w:sz w:val="28"/>
          <w:szCs w:val="28"/>
        </w:rPr>
        <w:lastRenderedPageBreak/>
        <w:t xml:space="preserve">Корректирующие действия (вариант А). </w:t>
      </w:r>
      <w:r w:rsidRPr="00BB4618">
        <w:rPr>
          <w:sz w:val="28"/>
          <w:szCs w:val="28"/>
        </w:rPr>
        <w:t>Органу по сертификации надо разработать процедуры идентификации и контроля несоответствий в своей деятельности. Орган по сертификации также должен там, где необходимо, принимать меры по устранению причин несоответствий во избежание их повторения.</w:t>
      </w:r>
    </w:p>
    <w:p w:rsidR="00BB4618" w:rsidRPr="00BB4618" w:rsidRDefault="00BB4618" w:rsidP="00BB4618">
      <w:pPr>
        <w:ind w:firstLine="567"/>
        <w:jc w:val="both"/>
        <w:rPr>
          <w:sz w:val="28"/>
          <w:szCs w:val="28"/>
        </w:rPr>
      </w:pPr>
      <w:r w:rsidRPr="00BB4618">
        <w:rPr>
          <w:sz w:val="28"/>
          <w:szCs w:val="28"/>
        </w:rPr>
        <w:t>Корректирующие действия должны соответствовать влиянию, которое оказывают возникшие проблемы. Процедуры таких действий должны определять требования к следующим аспектам:</w:t>
      </w:r>
    </w:p>
    <w:p w:rsidR="00BB4618" w:rsidRPr="00BB4618" w:rsidRDefault="00BB4618" w:rsidP="00BB4618">
      <w:pPr>
        <w:ind w:firstLine="567"/>
        <w:jc w:val="both"/>
        <w:rPr>
          <w:sz w:val="28"/>
          <w:szCs w:val="28"/>
        </w:rPr>
      </w:pPr>
      <w:r w:rsidRPr="00BB4618">
        <w:rPr>
          <w:sz w:val="28"/>
          <w:szCs w:val="28"/>
        </w:rPr>
        <w:t>a) выявлению несоответствий (например, при рассмотрении жалоб и проведении внутренних проверок);</w:t>
      </w:r>
    </w:p>
    <w:p w:rsidR="00BB4618" w:rsidRPr="00BB4618" w:rsidRDefault="00BB4618" w:rsidP="00BB4618">
      <w:pPr>
        <w:ind w:firstLine="567"/>
        <w:jc w:val="both"/>
        <w:rPr>
          <w:sz w:val="28"/>
          <w:szCs w:val="28"/>
        </w:rPr>
      </w:pPr>
      <w:r w:rsidRPr="00BB4618">
        <w:rPr>
          <w:sz w:val="28"/>
          <w:szCs w:val="28"/>
        </w:rPr>
        <w:t>b) определению причин несоответствий;</w:t>
      </w:r>
    </w:p>
    <w:p w:rsidR="00BB4618" w:rsidRPr="00BB4618" w:rsidRDefault="00BB4618" w:rsidP="00BB4618">
      <w:pPr>
        <w:ind w:firstLine="567"/>
        <w:jc w:val="both"/>
        <w:rPr>
          <w:sz w:val="28"/>
          <w:szCs w:val="28"/>
        </w:rPr>
      </w:pPr>
      <w:r w:rsidRPr="00BB4618">
        <w:rPr>
          <w:sz w:val="28"/>
          <w:szCs w:val="28"/>
        </w:rPr>
        <w:t>c) исправлению несоответствий;</w:t>
      </w:r>
    </w:p>
    <w:p w:rsidR="00BB4618" w:rsidRPr="00BB4618" w:rsidRDefault="00BB4618" w:rsidP="00BB4618">
      <w:pPr>
        <w:ind w:firstLine="567"/>
        <w:jc w:val="both"/>
        <w:rPr>
          <w:sz w:val="28"/>
          <w:szCs w:val="28"/>
        </w:rPr>
      </w:pPr>
      <w:r w:rsidRPr="00BB4618">
        <w:rPr>
          <w:sz w:val="28"/>
          <w:szCs w:val="28"/>
        </w:rPr>
        <w:t>d) оценке потребности в принятии мер, не допускающих повторение таких несоответствий;</w:t>
      </w:r>
    </w:p>
    <w:p w:rsidR="00BB4618" w:rsidRPr="00BB4618" w:rsidRDefault="00BB4618" w:rsidP="00BB4618">
      <w:pPr>
        <w:ind w:firstLine="567"/>
        <w:jc w:val="both"/>
        <w:rPr>
          <w:sz w:val="28"/>
          <w:szCs w:val="28"/>
        </w:rPr>
      </w:pPr>
      <w:r w:rsidRPr="00BB4618">
        <w:rPr>
          <w:sz w:val="28"/>
          <w:szCs w:val="28"/>
        </w:rPr>
        <w:t>e) своевременному определению и принятию требуемых мер;</w:t>
      </w:r>
    </w:p>
    <w:p w:rsidR="00BB4618" w:rsidRPr="00BB4618" w:rsidRDefault="00BB4618" w:rsidP="00BB4618">
      <w:pPr>
        <w:pStyle w:val="formattext"/>
        <w:spacing w:before="0" w:beforeAutospacing="0" w:after="0" w:afterAutospacing="0"/>
        <w:ind w:firstLine="567"/>
        <w:rPr>
          <w:sz w:val="28"/>
          <w:szCs w:val="28"/>
        </w:rPr>
      </w:pPr>
      <w:r w:rsidRPr="00BB4618">
        <w:rPr>
          <w:sz w:val="28"/>
          <w:szCs w:val="28"/>
        </w:rPr>
        <w:t>f) регистрации результатов предпринятых действий;</w:t>
      </w:r>
      <w:r w:rsidRPr="00BB4618">
        <w:rPr>
          <w:sz w:val="28"/>
          <w:szCs w:val="28"/>
        </w:rPr>
        <w:br/>
        <w:t>g) анализу результативности корректирующих действий.</w:t>
      </w:r>
    </w:p>
    <w:p w:rsidR="00BB4618" w:rsidRPr="00BB4618" w:rsidRDefault="00BB4618" w:rsidP="00BB4618">
      <w:pPr>
        <w:pStyle w:val="3"/>
        <w:ind w:firstLine="567"/>
        <w:jc w:val="both"/>
        <w:rPr>
          <w:sz w:val="28"/>
          <w:szCs w:val="28"/>
        </w:rPr>
      </w:pPr>
      <w:r w:rsidRPr="00BB4618">
        <w:rPr>
          <w:b/>
          <w:sz w:val="28"/>
          <w:szCs w:val="28"/>
        </w:rPr>
        <w:t xml:space="preserve">Предупреждающие действия (вариант А). </w:t>
      </w:r>
      <w:r w:rsidRPr="00BB4618">
        <w:rPr>
          <w:sz w:val="28"/>
          <w:szCs w:val="28"/>
        </w:rPr>
        <w:t>Орган по сертификации должен разработать процедуры предупреждающих действий для устранения причин потенциальных несоответствий. Предпринятые предупреждающие действия должны соответствовать возможному влиянию потенциальных проблем.  Процедуры таких действий должны определять требования к следующим аспектам:</w:t>
      </w:r>
    </w:p>
    <w:p w:rsidR="00BB4618" w:rsidRPr="00BB4618" w:rsidRDefault="00BB4618" w:rsidP="00BB4618">
      <w:pPr>
        <w:ind w:firstLine="567"/>
        <w:jc w:val="both"/>
        <w:rPr>
          <w:sz w:val="28"/>
          <w:szCs w:val="28"/>
        </w:rPr>
      </w:pPr>
      <w:r w:rsidRPr="00BB4618">
        <w:rPr>
          <w:sz w:val="28"/>
          <w:szCs w:val="28"/>
        </w:rPr>
        <w:t>a) выявлению потенциальных несоответствий и их причин;</w:t>
      </w:r>
    </w:p>
    <w:p w:rsidR="00BB4618" w:rsidRPr="00BB4618" w:rsidRDefault="00BB4618" w:rsidP="00BB4618">
      <w:pPr>
        <w:ind w:firstLine="567"/>
        <w:jc w:val="both"/>
        <w:rPr>
          <w:sz w:val="28"/>
          <w:szCs w:val="28"/>
        </w:rPr>
      </w:pPr>
      <w:r w:rsidRPr="00BB4618">
        <w:rPr>
          <w:sz w:val="28"/>
          <w:szCs w:val="28"/>
        </w:rPr>
        <w:t>b) оценке потребности в принятии мер по предотвращению возникновения несоответствий;</w:t>
      </w:r>
    </w:p>
    <w:p w:rsidR="00BB4618" w:rsidRPr="00BB4618" w:rsidRDefault="00BB4618" w:rsidP="00BB4618">
      <w:pPr>
        <w:ind w:firstLine="567"/>
        <w:jc w:val="both"/>
        <w:rPr>
          <w:sz w:val="28"/>
          <w:szCs w:val="28"/>
        </w:rPr>
      </w:pPr>
      <w:r w:rsidRPr="00BB4618">
        <w:rPr>
          <w:sz w:val="28"/>
          <w:szCs w:val="28"/>
        </w:rPr>
        <w:t>c) определению и осуществлению требуемых мер;</w:t>
      </w:r>
    </w:p>
    <w:p w:rsidR="00BB4618" w:rsidRPr="00BB4618" w:rsidRDefault="00BB4618" w:rsidP="00BB4618">
      <w:pPr>
        <w:pStyle w:val="formattext"/>
        <w:spacing w:before="0" w:beforeAutospacing="0" w:after="0" w:afterAutospacing="0"/>
        <w:ind w:firstLine="567"/>
        <w:rPr>
          <w:sz w:val="28"/>
          <w:szCs w:val="28"/>
        </w:rPr>
      </w:pPr>
      <w:r w:rsidRPr="00BB4618">
        <w:rPr>
          <w:sz w:val="28"/>
          <w:szCs w:val="28"/>
        </w:rPr>
        <w:t>d) регистрации результатов предпринятых действий;</w:t>
      </w:r>
      <w:r w:rsidRPr="00BB4618">
        <w:rPr>
          <w:sz w:val="28"/>
          <w:szCs w:val="28"/>
        </w:rPr>
        <w:br/>
        <w:t>е) анализу результативности предупреждающих действий.</w:t>
      </w:r>
    </w:p>
    <w:p w:rsidR="00BB4618" w:rsidRPr="005515B8" w:rsidRDefault="00BB4618" w:rsidP="00BB4618">
      <w:pPr>
        <w:ind w:firstLine="567"/>
        <w:jc w:val="both"/>
        <w:rPr>
          <w:sz w:val="28"/>
          <w:szCs w:val="28"/>
        </w:rPr>
      </w:pPr>
      <w:r w:rsidRPr="00BB4618">
        <w:rPr>
          <w:sz w:val="28"/>
          <w:szCs w:val="28"/>
        </w:rPr>
        <w:t>Процедуры для корректирующих и предупреждающих действий не обязательно должны быть раздельными.</w:t>
      </w:r>
    </w:p>
    <w:p w:rsidR="00F364F7" w:rsidRDefault="00F364F7" w:rsidP="00F364F7">
      <w:pPr>
        <w:ind w:firstLine="567"/>
        <w:jc w:val="both"/>
        <w:rPr>
          <w:b/>
          <w:sz w:val="28"/>
          <w:szCs w:val="28"/>
        </w:rPr>
      </w:pPr>
      <w:r w:rsidRPr="00C672F5">
        <w:rPr>
          <w:b/>
          <w:sz w:val="28"/>
          <w:szCs w:val="28"/>
        </w:rPr>
        <w:t>Порядок проведения работ по аккредитации</w:t>
      </w:r>
      <w:r>
        <w:rPr>
          <w:b/>
          <w:sz w:val="28"/>
          <w:szCs w:val="28"/>
        </w:rPr>
        <w:t xml:space="preserve"> ОПС</w:t>
      </w:r>
    </w:p>
    <w:p w:rsidR="00F364F7" w:rsidRPr="005E2E08" w:rsidRDefault="00F364F7" w:rsidP="00F364F7">
      <w:pPr>
        <w:ind w:firstLine="567"/>
        <w:jc w:val="both"/>
        <w:rPr>
          <w:b/>
          <w:sz w:val="28"/>
          <w:szCs w:val="28"/>
        </w:rPr>
      </w:pPr>
      <w:r>
        <w:rPr>
          <w:b/>
          <w:sz w:val="28"/>
          <w:szCs w:val="28"/>
        </w:rPr>
        <w:t>1 П</w:t>
      </w:r>
      <w:r w:rsidRPr="00C672F5">
        <w:rPr>
          <w:b/>
          <w:sz w:val="28"/>
          <w:szCs w:val="28"/>
        </w:rPr>
        <w:t>рием, рассмотрение заявки и предс</w:t>
      </w:r>
      <w:r>
        <w:rPr>
          <w:b/>
          <w:sz w:val="28"/>
          <w:szCs w:val="28"/>
        </w:rPr>
        <w:t>тавленного комплекта документов</w:t>
      </w:r>
      <w:r w:rsidRPr="005E2E08">
        <w:rPr>
          <w:sz w:val="28"/>
          <w:szCs w:val="28"/>
        </w:rPr>
        <w:t>[31,33]</w:t>
      </w:r>
      <w:r>
        <w:rPr>
          <w:sz w:val="28"/>
          <w:szCs w:val="28"/>
        </w:rPr>
        <w:t>.</w:t>
      </w:r>
    </w:p>
    <w:p w:rsidR="00F364F7" w:rsidRPr="00096506" w:rsidRDefault="00F364F7" w:rsidP="00F364F7">
      <w:pPr>
        <w:ind w:firstLine="567"/>
        <w:jc w:val="both"/>
        <w:rPr>
          <w:sz w:val="28"/>
          <w:szCs w:val="28"/>
        </w:rPr>
      </w:pPr>
      <w:r w:rsidRPr="00096506">
        <w:rPr>
          <w:sz w:val="28"/>
          <w:szCs w:val="28"/>
        </w:rPr>
        <w:t xml:space="preserve">ЗАЯВКА (в соответствии с приказом </w:t>
      </w:r>
      <w:r>
        <w:rPr>
          <w:sz w:val="28"/>
          <w:szCs w:val="28"/>
        </w:rPr>
        <w:t>№</w:t>
      </w:r>
      <w:r w:rsidRPr="00096506">
        <w:rPr>
          <w:sz w:val="28"/>
          <w:szCs w:val="28"/>
        </w:rPr>
        <w:t xml:space="preserve"> 430 от 29 октября 2008 года МИТ РК)</w:t>
      </w:r>
      <w:r>
        <w:rPr>
          <w:sz w:val="28"/>
          <w:szCs w:val="28"/>
        </w:rPr>
        <w:t xml:space="preserve">. </w:t>
      </w:r>
      <w:r w:rsidRPr="00096506">
        <w:rPr>
          <w:sz w:val="28"/>
          <w:szCs w:val="28"/>
        </w:rPr>
        <w:t>К заявке на аккредитацию прилагаются:</w:t>
      </w:r>
    </w:p>
    <w:p w:rsidR="00F364F7" w:rsidRPr="00096506" w:rsidRDefault="00F364F7" w:rsidP="00F364F7">
      <w:pPr>
        <w:ind w:firstLine="567"/>
        <w:jc w:val="both"/>
        <w:rPr>
          <w:sz w:val="28"/>
          <w:szCs w:val="28"/>
        </w:rPr>
      </w:pPr>
      <w:r w:rsidRPr="00096506">
        <w:rPr>
          <w:sz w:val="28"/>
          <w:szCs w:val="28"/>
        </w:rPr>
        <w:t>1.Заявленная область аккредитации (на бум.и электронном носителях);</w:t>
      </w:r>
    </w:p>
    <w:p w:rsidR="00F364F7" w:rsidRPr="00096506" w:rsidRDefault="00F364F7" w:rsidP="00F364F7">
      <w:pPr>
        <w:ind w:firstLine="567"/>
        <w:jc w:val="both"/>
        <w:rPr>
          <w:sz w:val="28"/>
          <w:szCs w:val="28"/>
        </w:rPr>
      </w:pPr>
      <w:r>
        <w:rPr>
          <w:sz w:val="28"/>
          <w:szCs w:val="28"/>
        </w:rPr>
        <w:t>2</w:t>
      </w:r>
      <w:r w:rsidRPr="00096506">
        <w:rPr>
          <w:sz w:val="28"/>
          <w:szCs w:val="28"/>
        </w:rPr>
        <w:t>.Сведения о специалистах ОПС</w:t>
      </w:r>
      <w:r>
        <w:rPr>
          <w:sz w:val="28"/>
          <w:szCs w:val="28"/>
        </w:rPr>
        <w:t>;</w:t>
      </w:r>
    </w:p>
    <w:p w:rsidR="00F364F7" w:rsidRPr="00096506" w:rsidRDefault="00F364F7" w:rsidP="00F364F7">
      <w:pPr>
        <w:ind w:firstLine="567"/>
        <w:jc w:val="both"/>
        <w:rPr>
          <w:sz w:val="28"/>
          <w:szCs w:val="28"/>
        </w:rPr>
      </w:pPr>
      <w:r w:rsidRPr="00096506">
        <w:rPr>
          <w:sz w:val="28"/>
          <w:szCs w:val="28"/>
        </w:rPr>
        <w:t>4.Положение об ОПС;</w:t>
      </w:r>
    </w:p>
    <w:p w:rsidR="00F364F7" w:rsidRPr="00096506" w:rsidRDefault="00F364F7" w:rsidP="00F364F7">
      <w:pPr>
        <w:ind w:firstLine="567"/>
        <w:jc w:val="both"/>
        <w:rPr>
          <w:sz w:val="28"/>
          <w:szCs w:val="28"/>
        </w:rPr>
      </w:pPr>
      <w:r w:rsidRPr="00096506">
        <w:rPr>
          <w:sz w:val="28"/>
          <w:szCs w:val="28"/>
        </w:rPr>
        <w:t>5.Руководство по качеству</w:t>
      </w:r>
      <w:r>
        <w:rPr>
          <w:sz w:val="28"/>
          <w:szCs w:val="28"/>
        </w:rPr>
        <w:t xml:space="preserve"> ОПС</w:t>
      </w:r>
      <w:r w:rsidRPr="00096506">
        <w:rPr>
          <w:sz w:val="28"/>
          <w:szCs w:val="28"/>
        </w:rPr>
        <w:t>;</w:t>
      </w:r>
    </w:p>
    <w:p w:rsidR="00F364F7" w:rsidRPr="00096506" w:rsidRDefault="00F364F7" w:rsidP="00F364F7">
      <w:pPr>
        <w:ind w:firstLine="567"/>
        <w:jc w:val="both"/>
        <w:rPr>
          <w:sz w:val="28"/>
          <w:szCs w:val="28"/>
        </w:rPr>
      </w:pPr>
      <w:r w:rsidRPr="00096506">
        <w:rPr>
          <w:sz w:val="28"/>
          <w:szCs w:val="28"/>
        </w:rPr>
        <w:t>6.Процедурныедокументыпосистемеменеджмента</w:t>
      </w:r>
      <w:r>
        <w:rPr>
          <w:sz w:val="28"/>
          <w:szCs w:val="28"/>
        </w:rPr>
        <w:t xml:space="preserve"> ОПС</w:t>
      </w:r>
      <w:r w:rsidRPr="00096506">
        <w:rPr>
          <w:sz w:val="28"/>
          <w:szCs w:val="28"/>
        </w:rPr>
        <w:t>;</w:t>
      </w:r>
    </w:p>
    <w:p w:rsidR="00F364F7" w:rsidRPr="00096506" w:rsidRDefault="00F364F7" w:rsidP="00F364F7">
      <w:pPr>
        <w:tabs>
          <w:tab w:val="left" w:pos="993"/>
        </w:tabs>
        <w:ind w:firstLine="567"/>
        <w:jc w:val="both"/>
        <w:rPr>
          <w:sz w:val="28"/>
          <w:szCs w:val="28"/>
        </w:rPr>
      </w:pPr>
      <w:r w:rsidRPr="00096506">
        <w:rPr>
          <w:sz w:val="28"/>
          <w:szCs w:val="28"/>
        </w:rPr>
        <w:t>7.Нотариальнозасвидетельствованныекопиидокументов, устанавливающихюридическийстатусзаявителя.</w:t>
      </w:r>
    </w:p>
    <w:p w:rsidR="00F364F7" w:rsidRPr="00E013A2" w:rsidRDefault="00F364F7" w:rsidP="00F364F7">
      <w:pPr>
        <w:ind w:firstLine="567"/>
        <w:jc w:val="both"/>
        <w:rPr>
          <w:sz w:val="28"/>
          <w:szCs w:val="28"/>
        </w:rPr>
      </w:pPr>
      <w:r w:rsidRPr="00AB7058">
        <w:rPr>
          <w:i/>
          <w:sz w:val="28"/>
          <w:szCs w:val="28"/>
        </w:rPr>
        <w:lastRenderedPageBreak/>
        <w:t>Здесь необходимо отметить, в</w:t>
      </w:r>
      <w:r w:rsidRPr="00AB7058">
        <w:rPr>
          <w:bCs/>
          <w:i/>
          <w:iCs/>
          <w:sz w:val="28"/>
          <w:szCs w:val="28"/>
        </w:rPr>
        <w:t xml:space="preserve">несенные изменения и дополнения </w:t>
      </w:r>
      <w:r w:rsidRPr="00AB7058">
        <w:rPr>
          <w:bCs/>
          <w:i/>
          <w:iCs/>
          <w:sz w:val="28"/>
          <w:szCs w:val="28"/>
        </w:rPr>
        <w:br/>
        <w:t xml:space="preserve">в приказ Министра индустрии и торговли РК от 29 октября 2008 года  № 430  </w:t>
      </w:r>
      <w:r w:rsidRPr="00AB7058">
        <w:rPr>
          <w:bCs/>
          <w:i/>
          <w:iCs/>
          <w:sz w:val="28"/>
          <w:szCs w:val="28"/>
        </w:rPr>
        <w:br/>
        <w:t>«Об утверждении форм документов аккредитации в области оценки соответствия и типовых форм предаккредитационного, постаккредитационного договоров», для ОПС продукции и услуг, в частности</w:t>
      </w:r>
      <w:r w:rsidRPr="00001BD7">
        <w:rPr>
          <w:bCs/>
          <w:i/>
          <w:iCs/>
          <w:sz w:val="28"/>
          <w:szCs w:val="28"/>
        </w:rPr>
        <w:t>[33]</w:t>
      </w:r>
      <w:r>
        <w:rPr>
          <w:bCs/>
          <w:iCs/>
          <w:sz w:val="28"/>
          <w:szCs w:val="28"/>
        </w:rPr>
        <w:t>:</w:t>
      </w:r>
    </w:p>
    <w:p w:rsidR="00F364F7" w:rsidRDefault="00F364F7" w:rsidP="00F364F7">
      <w:pPr>
        <w:jc w:val="both"/>
        <w:rPr>
          <w:sz w:val="28"/>
          <w:szCs w:val="28"/>
        </w:rPr>
      </w:pPr>
      <w:r>
        <w:rPr>
          <w:sz w:val="28"/>
          <w:szCs w:val="28"/>
        </w:rPr>
        <w:t xml:space="preserve">- </w:t>
      </w:r>
      <w:r w:rsidRPr="00E013A2">
        <w:rPr>
          <w:bCs/>
          <w:sz w:val="28"/>
          <w:szCs w:val="28"/>
        </w:rPr>
        <w:t xml:space="preserve">в форме заявки расширены пункты </w:t>
      </w:r>
      <w:r w:rsidRPr="00E013A2">
        <w:rPr>
          <w:sz w:val="28"/>
          <w:szCs w:val="28"/>
        </w:rPr>
        <w:t xml:space="preserve">по предоставлению информации </w:t>
      </w:r>
      <w:r w:rsidRPr="00E013A2">
        <w:rPr>
          <w:sz w:val="28"/>
          <w:szCs w:val="28"/>
        </w:rPr>
        <w:br/>
      </w:r>
      <w:r w:rsidRPr="00E013A2">
        <w:rPr>
          <w:bCs/>
          <w:sz w:val="28"/>
          <w:szCs w:val="28"/>
        </w:rPr>
        <w:t>по структурным подразделениям</w:t>
      </w:r>
      <w:r w:rsidRPr="00E013A2">
        <w:rPr>
          <w:sz w:val="28"/>
          <w:szCs w:val="28"/>
        </w:rPr>
        <w:t xml:space="preserve"> заявителя</w:t>
      </w:r>
      <w:r>
        <w:rPr>
          <w:sz w:val="28"/>
          <w:szCs w:val="28"/>
        </w:rPr>
        <w:t>;</w:t>
      </w:r>
    </w:p>
    <w:p w:rsidR="00F364F7" w:rsidRPr="00E013A2" w:rsidRDefault="00F364F7" w:rsidP="00F364F7">
      <w:pPr>
        <w:jc w:val="both"/>
        <w:rPr>
          <w:sz w:val="28"/>
          <w:szCs w:val="28"/>
        </w:rPr>
      </w:pPr>
      <w:r>
        <w:rPr>
          <w:bCs/>
          <w:sz w:val="28"/>
          <w:szCs w:val="28"/>
        </w:rPr>
        <w:t xml:space="preserve">- </w:t>
      </w:r>
      <w:r w:rsidRPr="002071E5">
        <w:rPr>
          <w:bCs/>
          <w:sz w:val="28"/>
          <w:szCs w:val="28"/>
        </w:rPr>
        <w:t xml:space="preserve">в формах областей аккредитации </w:t>
      </w:r>
      <w:r>
        <w:rPr>
          <w:bCs/>
          <w:sz w:val="28"/>
          <w:szCs w:val="28"/>
        </w:rPr>
        <w:t xml:space="preserve">ОПС продукции </w:t>
      </w:r>
      <w:r w:rsidRPr="002071E5">
        <w:rPr>
          <w:bCs/>
          <w:sz w:val="28"/>
          <w:szCs w:val="28"/>
        </w:rPr>
        <w:t>исключена графа КП ВЭД</w:t>
      </w:r>
      <w:r>
        <w:rPr>
          <w:bCs/>
          <w:sz w:val="28"/>
          <w:szCs w:val="28"/>
        </w:rPr>
        <w:t>.</w:t>
      </w:r>
    </w:p>
    <w:p w:rsidR="00F364F7" w:rsidRPr="005A0104" w:rsidRDefault="00F364F7" w:rsidP="00F364F7">
      <w:pPr>
        <w:ind w:firstLine="567"/>
        <w:jc w:val="both"/>
        <w:rPr>
          <w:sz w:val="28"/>
          <w:szCs w:val="28"/>
        </w:rPr>
      </w:pPr>
      <w:r w:rsidRPr="00D7555E">
        <w:rPr>
          <w:b/>
          <w:sz w:val="28"/>
          <w:szCs w:val="28"/>
        </w:rPr>
        <w:t>Положение об ОПС</w:t>
      </w:r>
      <w:r>
        <w:rPr>
          <w:b/>
          <w:sz w:val="28"/>
          <w:szCs w:val="28"/>
        </w:rPr>
        <w:t xml:space="preserve">. </w:t>
      </w:r>
      <w:r>
        <w:rPr>
          <w:sz w:val="28"/>
          <w:szCs w:val="28"/>
        </w:rPr>
        <w:t xml:space="preserve">Положение об ОПС является </w:t>
      </w:r>
      <w:r w:rsidRPr="005A0104">
        <w:rPr>
          <w:sz w:val="28"/>
          <w:szCs w:val="28"/>
        </w:rPr>
        <w:t xml:space="preserve">обязательным документом заявителя или субъекта аккредитации, который должен быть предоставлен в комплекте документов на аккредитацию. Ранее, в СТ РК 7.2-2000 года, приводилась рекомендуемая форма Положения об ОПС, затем </w:t>
      </w:r>
      <w:r w:rsidRPr="005A0104">
        <w:rPr>
          <w:rStyle w:val="s3"/>
          <w:sz w:val="28"/>
          <w:szCs w:val="28"/>
        </w:rPr>
        <w:t xml:space="preserve">1 июля 2006 года </w:t>
      </w:r>
      <w:r w:rsidRPr="005A0104">
        <w:rPr>
          <w:sz w:val="28"/>
          <w:szCs w:val="28"/>
        </w:rPr>
        <w:t xml:space="preserve">стандарт был отменен и взамен был </w:t>
      </w:r>
      <w:r w:rsidRPr="005A0104">
        <w:rPr>
          <w:rStyle w:val="s3"/>
          <w:sz w:val="28"/>
          <w:szCs w:val="28"/>
        </w:rPr>
        <w:t xml:space="preserve">введен </w:t>
      </w:r>
      <w:bookmarkStart w:id="12" w:name="SUB1000367877"/>
      <w:r w:rsidR="002D16B0" w:rsidRPr="005A0104">
        <w:rPr>
          <w:rStyle w:val="j21"/>
          <w:sz w:val="28"/>
          <w:szCs w:val="28"/>
        </w:rPr>
        <w:fldChar w:fldCharType="begin"/>
      </w:r>
      <w:r w:rsidRPr="005A0104">
        <w:rPr>
          <w:rStyle w:val="j21"/>
          <w:sz w:val="28"/>
          <w:szCs w:val="28"/>
        </w:rPr>
        <w:instrText xml:space="preserve"> HYPERLINK "http://online.zakon.kz/Document/?link_id=1000367877" \o "СТ РК ИСО/МЭК 65-2001 \«Общие требования к органам по сертификации продукции\» (действие отменено) (утратил силу)" \t "_parent" </w:instrText>
      </w:r>
      <w:r w:rsidR="002D16B0" w:rsidRPr="005A0104">
        <w:rPr>
          <w:rStyle w:val="j21"/>
          <w:sz w:val="28"/>
          <w:szCs w:val="28"/>
        </w:rPr>
        <w:fldChar w:fldCharType="separate"/>
      </w:r>
      <w:r w:rsidRPr="005A0104">
        <w:rPr>
          <w:rStyle w:val="j21"/>
          <w:sz w:val="28"/>
          <w:szCs w:val="28"/>
        </w:rPr>
        <w:t>СТ РК ИСО/МЭК 65-2001</w:t>
      </w:r>
      <w:r w:rsidR="002D16B0" w:rsidRPr="005A0104">
        <w:rPr>
          <w:rStyle w:val="j21"/>
          <w:sz w:val="28"/>
          <w:szCs w:val="28"/>
        </w:rPr>
        <w:fldChar w:fldCharType="end"/>
      </w:r>
      <w:bookmarkEnd w:id="12"/>
      <w:r w:rsidRPr="005A0104">
        <w:rPr>
          <w:rStyle w:val="j21"/>
          <w:sz w:val="28"/>
          <w:szCs w:val="28"/>
        </w:rPr>
        <w:t xml:space="preserve">, который также утратил свою силу с </w:t>
      </w:r>
      <w:bookmarkStart w:id="13" w:name="SUB1004887058"/>
      <w:r w:rsidR="002D16B0" w:rsidRPr="005A0104">
        <w:rPr>
          <w:rStyle w:val="s9"/>
          <w:sz w:val="28"/>
          <w:szCs w:val="28"/>
        </w:rPr>
        <w:fldChar w:fldCharType="begin"/>
      </w:r>
      <w:r w:rsidRPr="005A0104">
        <w:rPr>
          <w:rStyle w:val="s9"/>
          <w:sz w:val="28"/>
          <w:szCs w:val="28"/>
        </w:rPr>
        <w:instrText xml:space="preserve"> HYPERLINK "http://online.zakon.kz/Document/?link_id=1004887058" \o "Информация для субъектов аккредитации, имеющих аттестат аккредитации на соответствие СТ РК ISО/IEC 65-2001 (ИУС № 10, 2014 г.)" \t "_parent" </w:instrText>
      </w:r>
      <w:r w:rsidR="002D16B0" w:rsidRPr="005A0104">
        <w:rPr>
          <w:rStyle w:val="s9"/>
          <w:sz w:val="28"/>
          <w:szCs w:val="28"/>
        </w:rPr>
        <w:fldChar w:fldCharType="separate"/>
      </w:r>
      <w:r w:rsidRPr="005A0104">
        <w:rPr>
          <w:rStyle w:val="af1"/>
          <w:color w:val="auto"/>
          <w:sz w:val="28"/>
          <w:szCs w:val="28"/>
          <w:u w:val="none"/>
        </w:rPr>
        <w:t>1 августа 2014 года</w:t>
      </w:r>
      <w:r w:rsidR="002D16B0" w:rsidRPr="005A0104">
        <w:rPr>
          <w:rStyle w:val="s9"/>
          <w:sz w:val="28"/>
          <w:szCs w:val="28"/>
        </w:rPr>
        <w:fldChar w:fldCharType="end"/>
      </w:r>
      <w:bookmarkEnd w:id="13"/>
      <w:r w:rsidRPr="005A0104">
        <w:rPr>
          <w:rStyle w:val="s3"/>
          <w:sz w:val="28"/>
          <w:szCs w:val="28"/>
        </w:rPr>
        <w:t xml:space="preserve"> приказом Комитета технического регулирования и метрологии Министерства по инвестициям и развитию РК от 18.06.2014 г. в связи с началом действия </w:t>
      </w:r>
      <w:r w:rsidRPr="005A0104">
        <w:rPr>
          <w:sz w:val="28"/>
          <w:szCs w:val="28"/>
        </w:rPr>
        <w:t xml:space="preserve">ГОСТ ISO/IEC 17065-2013[34]. </w:t>
      </w:r>
    </w:p>
    <w:p w:rsidR="00F364F7" w:rsidRDefault="00F364F7" w:rsidP="00F364F7">
      <w:pPr>
        <w:ind w:firstLine="567"/>
        <w:jc w:val="both"/>
        <w:rPr>
          <w:sz w:val="28"/>
          <w:szCs w:val="28"/>
        </w:rPr>
      </w:pPr>
      <w:r>
        <w:rPr>
          <w:sz w:val="28"/>
          <w:szCs w:val="28"/>
        </w:rPr>
        <w:t>Примерная структура (содержания) Положения об ОПС, приведена ниже:</w:t>
      </w:r>
    </w:p>
    <w:p w:rsidR="00F364F7" w:rsidRPr="00BC6309" w:rsidRDefault="00F364F7" w:rsidP="00F364F7">
      <w:pPr>
        <w:ind w:firstLine="567"/>
        <w:jc w:val="both"/>
        <w:rPr>
          <w:sz w:val="28"/>
          <w:szCs w:val="28"/>
        </w:rPr>
      </w:pPr>
      <w:r w:rsidRPr="00BC6309">
        <w:rPr>
          <w:sz w:val="28"/>
          <w:szCs w:val="28"/>
        </w:rPr>
        <w:t>Введение</w:t>
      </w:r>
    </w:p>
    <w:p w:rsidR="00F364F7" w:rsidRDefault="00F364F7" w:rsidP="00F364F7">
      <w:pPr>
        <w:numPr>
          <w:ilvl w:val="0"/>
          <w:numId w:val="6"/>
        </w:numPr>
        <w:jc w:val="both"/>
        <w:rPr>
          <w:sz w:val="28"/>
          <w:szCs w:val="28"/>
        </w:rPr>
      </w:pPr>
      <w:r>
        <w:rPr>
          <w:sz w:val="28"/>
          <w:szCs w:val="28"/>
        </w:rPr>
        <w:t>Общие положения</w:t>
      </w:r>
    </w:p>
    <w:p w:rsidR="00F364F7" w:rsidRPr="008B5069" w:rsidRDefault="00F364F7" w:rsidP="00F364F7">
      <w:pPr>
        <w:numPr>
          <w:ilvl w:val="0"/>
          <w:numId w:val="6"/>
        </w:numPr>
        <w:jc w:val="both"/>
        <w:rPr>
          <w:sz w:val="28"/>
          <w:szCs w:val="28"/>
        </w:rPr>
      </w:pPr>
      <w:r>
        <w:rPr>
          <w:bCs/>
          <w:sz w:val="28"/>
          <w:szCs w:val="28"/>
        </w:rPr>
        <w:t>О</w:t>
      </w:r>
      <w:r w:rsidRPr="008B5069">
        <w:rPr>
          <w:bCs/>
          <w:sz w:val="28"/>
          <w:szCs w:val="28"/>
        </w:rPr>
        <w:t>бласть аккредитации органа по сертификации продукции (услуг)</w:t>
      </w:r>
    </w:p>
    <w:p w:rsidR="00F364F7" w:rsidRPr="008B5069" w:rsidRDefault="00F364F7" w:rsidP="00F364F7">
      <w:pPr>
        <w:numPr>
          <w:ilvl w:val="0"/>
          <w:numId w:val="6"/>
        </w:numPr>
        <w:jc w:val="both"/>
        <w:rPr>
          <w:sz w:val="28"/>
          <w:szCs w:val="28"/>
        </w:rPr>
      </w:pPr>
      <w:r>
        <w:rPr>
          <w:bCs/>
          <w:sz w:val="28"/>
          <w:szCs w:val="28"/>
        </w:rPr>
        <w:t>Ф</w:t>
      </w:r>
      <w:r w:rsidRPr="00715318">
        <w:rPr>
          <w:bCs/>
          <w:sz w:val="28"/>
          <w:szCs w:val="28"/>
        </w:rPr>
        <w:t xml:space="preserve">ункции органа по сертификации </w:t>
      </w:r>
      <w:r w:rsidRPr="008B5069">
        <w:rPr>
          <w:bCs/>
          <w:sz w:val="28"/>
          <w:szCs w:val="28"/>
        </w:rPr>
        <w:t>продукции (услуг)</w:t>
      </w:r>
    </w:p>
    <w:p w:rsidR="00F364F7" w:rsidRPr="00C8388B" w:rsidRDefault="00F364F7" w:rsidP="00F364F7">
      <w:pPr>
        <w:numPr>
          <w:ilvl w:val="0"/>
          <w:numId w:val="6"/>
        </w:numPr>
        <w:jc w:val="both"/>
        <w:rPr>
          <w:sz w:val="28"/>
          <w:szCs w:val="28"/>
        </w:rPr>
      </w:pPr>
      <w:r>
        <w:rPr>
          <w:bCs/>
          <w:sz w:val="28"/>
          <w:szCs w:val="28"/>
        </w:rPr>
        <w:t>П</w:t>
      </w:r>
      <w:r w:rsidRPr="00715318">
        <w:rPr>
          <w:bCs/>
          <w:sz w:val="28"/>
          <w:szCs w:val="28"/>
        </w:rPr>
        <w:t>рава, обязанности и ответственность органа по сертификации</w:t>
      </w:r>
      <w:r w:rsidRPr="008B5069">
        <w:rPr>
          <w:bCs/>
          <w:sz w:val="28"/>
          <w:szCs w:val="28"/>
        </w:rPr>
        <w:t>продукции (услуг)</w:t>
      </w:r>
    </w:p>
    <w:p w:rsidR="00F364F7" w:rsidRDefault="00F364F7" w:rsidP="00F364F7">
      <w:pPr>
        <w:numPr>
          <w:ilvl w:val="0"/>
          <w:numId w:val="6"/>
        </w:numPr>
        <w:jc w:val="both"/>
        <w:rPr>
          <w:sz w:val="28"/>
          <w:szCs w:val="28"/>
        </w:rPr>
      </w:pPr>
      <w:r>
        <w:rPr>
          <w:bCs/>
          <w:sz w:val="28"/>
          <w:szCs w:val="28"/>
        </w:rPr>
        <w:t>С</w:t>
      </w:r>
      <w:r w:rsidRPr="00C8388B">
        <w:rPr>
          <w:bCs/>
          <w:sz w:val="28"/>
          <w:szCs w:val="28"/>
        </w:rPr>
        <w:t xml:space="preserve">остав и организационная структура органа по сертификации </w:t>
      </w:r>
      <w:r w:rsidRPr="008B5069">
        <w:rPr>
          <w:bCs/>
          <w:sz w:val="28"/>
          <w:szCs w:val="28"/>
        </w:rPr>
        <w:t>продукции (услуг)</w:t>
      </w:r>
    </w:p>
    <w:p w:rsidR="00F364F7" w:rsidRPr="00C8388B" w:rsidRDefault="00F364F7" w:rsidP="00F364F7">
      <w:pPr>
        <w:numPr>
          <w:ilvl w:val="0"/>
          <w:numId w:val="6"/>
        </w:numPr>
        <w:jc w:val="both"/>
        <w:rPr>
          <w:sz w:val="28"/>
          <w:szCs w:val="28"/>
        </w:rPr>
      </w:pPr>
      <w:r>
        <w:rPr>
          <w:bCs/>
          <w:sz w:val="28"/>
          <w:szCs w:val="28"/>
        </w:rPr>
        <w:t>В</w:t>
      </w:r>
      <w:r w:rsidRPr="00C8388B">
        <w:rPr>
          <w:bCs/>
          <w:sz w:val="28"/>
          <w:szCs w:val="28"/>
        </w:rPr>
        <w:t>заимодействие органа по сертификации с органом по аккредитаци</w:t>
      </w:r>
      <w:r>
        <w:rPr>
          <w:bCs/>
          <w:sz w:val="28"/>
          <w:szCs w:val="28"/>
        </w:rPr>
        <w:t>и</w:t>
      </w:r>
      <w:r w:rsidRPr="00C8388B">
        <w:rPr>
          <w:bCs/>
          <w:sz w:val="28"/>
          <w:szCs w:val="28"/>
        </w:rPr>
        <w:t xml:space="preserve"> и другими организациями</w:t>
      </w:r>
    </w:p>
    <w:p w:rsidR="00F364F7" w:rsidRPr="00C8388B" w:rsidRDefault="00F364F7" w:rsidP="00F364F7">
      <w:pPr>
        <w:numPr>
          <w:ilvl w:val="0"/>
          <w:numId w:val="6"/>
        </w:numPr>
        <w:jc w:val="both"/>
        <w:rPr>
          <w:sz w:val="28"/>
          <w:szCs w:val="28"/>
        </w:rPr>
      </w:pPr>
      <w:r>
        <w:rPr>
          <w:bCs/>
          <w:sz w:val="28"/>
          <w:szCs w:val="28"/>
        </w:rPr>
        <w:t>Ф</w:t>
      </w:r>
      <w:r w:rsidRPr="00C8388B">
        <w:rPr>
          <w:bCs/>
          <w:sz w:val="28"/>
          <w:szCs w:val="28"/>
        </w:rPr>
        <w:t>инансовая деятельность органа по сертификации</w:t>
      </w:r>
    </w:p>
    <w:p w:rsidR="00F364F7" w:rsidRDefault="00F364F7" w:rsidP="00F364F7">
      <w:pPr>
        <w:ind w:firstLine="567"/>
        <w:jc w:val="both"/>
        <w:rPr>
          <w:sz w:val="28"/>
          <w:szCs w:val="28"/>
        </w:rPr>
      </w:pPr>
    </w:p>
    <w:p w:rsidR="00F364F7" w:rsidRPr="001F54E0" w:rsidRDefault="00F364F7" w:rsidP="00F364F7">
      <w:pPr>
        <w:ind w:firstLine="567"/>
        <w:jc w:val="both"/>
        <w:rPr>
          <w:b/>
          <w:sz w:val="28"/>
          <w:szCs w:val="28"/>
        </w:rPr>
      </w:pPr>
      <w:r w:rsidRPr="00154D90">
        <w:rPr>
          <w:b/>
          <w:sz w:val="28"/>
          <w:szCs w:val="28"/>
        </w:rPr>
        <w:t>Руководство по качеству ОПС</w:t>
      </w:r>
      <w:r>
        <w:rPr>
          <w:b/>
          <w:sz w:val="28"/>
          <w:szCs w:val="28"/>
        </w:rPr>
        <w:t xml:space="preserve">. </w:t>
      </w:r>
      <w:r w:rsidRPr="00D75B1D">
        <w:rPr>
          <w:sz w:val="28"/>
          <w:szCs w:val="28"/>
        </w:rPr>
        <w:t>Руководство по качеству ОПС это задокументированная система менеджмента качества, разработанная и функционирующая, согласно требованиям раздела 8  ГОСТ ISO/IEC 17065-2013 и  соответствующих   процедур   по  обеспечению  качества  согласно</w:t>
      </w:r>
      <w:r>
        <w:rPr>
          <w:sz w:val="28"/>
          <w:szCs w:val="28"/>
        </w:rPr>
        <w:t>СТ РК ИСО 9001 -2009</w:t>
      </w:r>
      <w:r w:rsidRPr="00C355F2">
        <w:rPr>
          <w:sz w:val="28"/>
          <w:szCs w:val="28"/>
        </w:rPr>
        <w:t>[</w:t>
      </w:r>
      <w:r>
        <w:rPr>
          <w:sz w:val="28"/>
          <w:szCs w:val="28"/>
        </w:rPr>
        <w:t>3</w:t>
      </w:r>
      <w:r w:rsidRPr="00C355F2">
        <w:rPr>
          <w:sz w:val="28"/>
          <w:szCs w:val="28"/>
        </w:rPr>
        <w:t>7]</w:t>
      </w:r>
      <w:r>
        <w:rPr>
          <w:sz w:val="28"/>
          <w:szCs w:val="28"/>
        </w:rPr>
        <w:t>.</w:t>
      </w:r>
    </w:p>
    <w:p w:rsidR="00F364F7" w:rsidRPr="00E9775D" w:rsidRDefault="00F364F7" w:rsidP="00F364F7">
      <w:pPr>
        <w:pStyle w:val="HTML"/>
        <w:ind w:firstLine="567"/>
        <w:jc w:val="both"/>
        <w:rPr>
          <w:rFonts w:ascii="Times New Roman" w:hAnsi="Times New Roman" w:cs="Times New Roman"/>
          <w:sz w:val="28"/>
          <w:szCs w:val="28"/>
        </w:rPr>
      </w:pPr>
      <w:r w:rsidRPr="00E9775D">
        <w:rPr>
          <w:rFonts w:ascii="Times New Roman" w:hAnsi="Times New Roman" w:cs="Times New Roman"/>
          <w:sz w:val="28"/>
          <w:szCs w:val="28"/>
        </w:rPr>
        <w:t>Руководство  по  качеству  должно  содержать следующие элементы или   иметь ссылки на следующую информацию:</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изложение политики в области качества;</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краткое  описание  правового  статуса  О</w:t>
      </w:r>
      <w:r>
        <w:rPr>
          <w:rFonts w:ascii="Times New Roman" w:hAnsi="Times New Roman" w:cs="Times New Roman"/>
          <w:sz w:val="28"/>
          <w:szCs w:val="28"/>
        </w:rPr>
        <w:t>П</w:t>
      </w:r>
      <w:r w:rsidRPr="00A65EC7">
        <w:rPr>
          <w:rFonts w:ascii="Times New Roman" w:hAnsi="Times New Roman" w:cs="Times New Roman"/>
          <w:sz w:val="28"/>
          <w:szCs w:val="28"/>
        </w:rPr>
        <w:t>С,  включая фамилии его   руководителей;</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A65EC7">
        <w:rPr>
          <w:rFonts w:ascii="Times New Roman" w:hAnsi="Times New Roman" w:cs="Times New Roman"/>
          <w:sz w:val="28"/>
          <w:szCs w:val="28"/>
        </w:rPr>
        <w:t>фамилии,   квалификацию,   опыт   работы  и  сферу  компетенции   руководства   и   других   сотрудников   О</w:t>
      </w:r>
      <w:r>
        <w:rPr>
          <w:rFonts w:ascii="Times New Roman" w:hAnsi="Times New Roman" w:cs="Times New Roman"/>
          <w:sz w:val="28"/>
          <w:szCs w:val="28"/>
        </w:rPr>
        <w:t>П</w:t>
      </w:r>
      <w:r w:rsidRPr="00A65EC7">
        <w:rPr>
          <w:rFonts w:ascii="Times New Roman" w:hAnsi="Times New Roman" w:cs="Times New Roman"/>
          <w:sz w:val="28"/>
          <w:szCs w:val="28"/>
        </w:rPr>
        <w:t>С,   от   работы  которых   непосредственно    зависит    качество    выполнения   функции   по   сертификации;</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организационную     структуру,     определяющую     полномочия,   ответственность   и   функции   начиная  с  руководителя  О</w:t>
      </w:r>
      <w:r>
        <w:rPr>
          <w:rFonts w:ascii="Times New Roman" w:hAnsi="Times New Roman" w:cs="Times New Roman"/>
          <w:sz w:val="28"/>
          <w:szCs w:val="28"/>
        </w:rPr>
        <w:t>П</w:t>
      </w:r>
      <w:r w:rsidRPr="00A65EC7">
        <w:rPr>
          <w:rFonts w:ascii="Times New Roman" w:hAnsi="Times New Roman" w:cs="Times New Roman"/>
          <w:sz w:val="28"/>
          <w:szCs w:val="28"/>
        </w:rPr>
        <w:t>С  и,  в   частности,  взаимоотношения  между  лицами,  отвечающими  за оценку   соответствия  продукции, и лицами, принимающими решение, касающееся   сертификации;</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описание  организационной  структуры  О</w:t>
      </w:r>
      <w:r>
        <w:rPr>
          <w:rFonts w:ascii="Times New Roman" w:hAnsi="Times New Roman" w:cs="Times New Roman"/>
          <w:sz w:val="28"/>
          <w:szCs w:val="28"/>
        </w:rPr>
        <w:t>П</w:t>
      </w:r>
      <w:r w:rsidRPr="00A65EC7">
        <w:rPr>
          <w:rFonts w:ascii="Times New Roman" w:hAnsi="Times New Roman" w:cs="Times New Roman"/>
          <w:sz w:val="28"/>
          <w:szCs w:val="28"/>
        </w:rPr>
        <w:t>С  (включая  сведения  о   подразделении,  группе  лиц  и  должностных  лицах),  его  состава,   функций и правил работы;</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политику и процедуры проведения анализа со стороны руководства;</w:t>
      </w:r>
    </w:p>
    <w:p w:rsidR="00F364F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процедуры,  связанные  с  административным управлением, включая   управление документацией;</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 xml:space="preserve"> описание  рабочих  и  профессиональных  обязанностей  и услуг вобласти  качества,  позволяющее любому заинтересованному лицу знатьобъем и границы ответственности каждого исполнителя;</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политику,   процедуры   найма   и  профессиональной  подготовки  персонала  (включая  экспертов  по  сертификации)  О</w:t>
      </w:r>
      <w:r>
        <w:rPr>
          <w:rFonts w:ascii="Times New Roman" w:hAnsi="Times New Roman" w:cs="Times New Roman"/>
          <w:sz w:val="28"/>
          <w:szCs w:val="28"/>
        </w:rPr>
        <w:t>П</w:t>
      </w:r>
      <w:r w:rsidRPr="00A65EC7">
        <w:rPr>
          <w:rFonts w:ascii="Times New Roman" w:hAnsi="Times New Roman" w:cs="Times New Roman"/>
          <w:sz w:val="28"/>
          <w:szCs w:val="28"/>
        </w:rPr>
        <w:t>С и постоянного контроля его работы;</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перечень  утвержденных  субподрядчиков  и  подробные сведения о   процедурах  оценки,  регистрации  данных  и проверке компетентности   субподрядчиков;</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процедуры    по    работе    с   несоответствиями   обеспечению   эффективности любых осуществляемых корректирующих действий;</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политику  и  процедуры для осуществления процесса сертификации,   включая:</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условия  сохранения  в  действии  и аннулирования документов по   сертификации;</w:t>
      </w:r>
    </w:p>
    <w:p w:rsidR="00F364F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мероприятия  для  контроля  применения документов, используемыхпри сертификации продукции;</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w:t>
      </w:r>
      <w:r w:rsidRPr="00A65EC7">
        <w:rPr>
          <w:rFonts w:ascii="Times New Roman" w:hAnsi="Times New Roman" w:cs="Times New Roman"/>
          <w:sz w:val="28"/>
          <w:szCs w:val="28"/>
        </w:rPr>
        <w:t xml:space="preserve"> процедуры    периодического   контроля   продукции   держателей   сертификатов;</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политику   и   процедуры   рассмотрения   апелляций,   жалоб  и разногласий;</w:t>
      </w:r>
    </w:p>
    <w:p w:rsidR="00F364F7" w:rsidRPr="00A65EC7" w:rsidRDefault="00F364F7" w:rsidP="00F364F7">
      <w:pPr>
        <w:pStyle w:val="HTML"/>
        <w:jc w:val="both"/>
        <w:rPr>
          <w:rFonts w:ascii="Times New Roman" w:hAnsi="Times New Roman" w:cs="Times New Roman"/>
          <w:sz w:val="28"/>
          <w:szCs w:val="28"/>
        </w:rPr>
      </w:pPr>
      <w:r>
        <w:rPr>
          <w:rFonts w:ascii="Times New Roman" w:hAnsi="Times New Roman" w:cs="Times New Roman"/>
          <w:sz w:val="28"/>
          <w:szCs w:val="28"/>
        </w:rPr>
        <w:t xml:space="preserve">- </w:t>
      </w:r>
      <w:r w:rsidRPr="00A65EC7">
        <w:rPr>
          <w:rFonts w:ascii="Times New Roman" w:hAnsi="Times New Roman" w:cs="Times New Roman"/>
          <w:sz w:val="28"/>
          <w:szCs w:val="28"/>
        </w:rPr>
        <w:t>процедуры    проведения   внутренних   аудитов   (проверок)   в соответствии с положениями</w:t>
      </w:r>
      <w:r>
        <w:rPr>
          <w:rFonts w:ascii="Times New Roman" w:hAnsi="Times New Roman" w:cs="Times New Roman"/>
          <w:sz w:val="28"/>
          <w:szCs w:val="28"/>
        </w:rPr>
        <w:t>СТ РК ИСО 9001.</w:t>
      </w:r>
    </w:p>
    <w:p w:rsidR="00F364F7" w:rsidRDefault="00F364F7" w:rsidP="00F364F7">
      <w:pPr>
        <w:ind w:firstLine="567"/>
        <w:jc w:val="both"/>
        <w:rPr>
          <w:sz w:val="28"/>
          <w:szCs w:val="28"/>
        </w:rPr>
      </w:pPr>
      <w:r w:rsidRPr="00144742">
        <w:rPr>
          <w:b/>
          <w:sz w:val="28"/>
          <w:szCs w:val="28"/>
        </w:rPr>
        <w:t>Процедурные документы по системе менеджмента ОПС</w:t>
      </w:r>
      <w:r>
        <w:rPr>
          <w:b/>
          <w:sz w:val="28"/>
          <w:szCs w:val="28"/>
        </w:rPr>
        <w:t xml:space="preserve">. </w:t>
      </w:r>
      <w:r>
        <w:rPr>
          <w:sz w:val="28"/>
          <w:szCs w:val="28"/>
        </w:rPr>
        <w:t>К основным процедурным документам ОПС в виде документированных процедур, положений и инструкций, предоставляемых на аккредитацию относятся</w:t>
      </w:r>
      <w:r w:rsidRPr="005E2E08">
        <w:rPr>
          <w:sz w:val="28"/>
          <w:szCs w:val="28"/>
        </w:rPr>
        <w:t>[3</w:t>
      </w:r>
      <w:r w:rsidRPr="00A53518">
        <w:rPr>
          <w:sz w:val="28"/>
          <w:szCs w:val="28"/>
        </w:rPr>
        <w:t>7</w:t>
      </w:r>
      <w:r w:rsidRPr="005E2E08">
        <w:rPr>
          <w:sz w:val="28"/>
          <w:szCs w:val="28"/>
        </w:rPr>
        <w:t>]</w:t>
      </w:r>
      <w:r>
        <w:rPr>
          <w:sz w:val="28"/>
          <w:szCs w:val="28"/>
        </w:rPr>
        <w:t>:</w:t>
      </w:r>
    </w:p>
    <w:p w:rsidR="00F364F7" w:rsidRDefault="00F364F7" w:rsidP="00F364F7">
      <w:pPr>
        <w:widowControl w:val="0"/>
        <w:autoSpaceDE w:val="0"/>
        <w:autoSpaceDN w:val="0"/>
        <w:adjustRightInd w:val="0"/>
        <w:jc w:val="both"/>
        <w:rPr>
          <w:bCs/>
          <w:sz w:val="28"/>
          <w:szCs w:val="28"/>
        </w:rPr>
      </w:pPr>
      <w:r w:rsidRPr="00144742">
        <w:rPr>
          <w:sz w:val="28"/>
          <w:szCs w:val="28"/>
        </w:rPr>
        <w:t xml:space="preserve">1. </w:t>
      </w:r>
      <w:r>
        <w:rPr>
          <w:bCs/>
          <w:sz w:val="28"/>
          <w:szCs w:val="28"/>
        </w:rPr>
        <w:t>П</w:t>
      </w:r>
      <w:r w:rsidRPr="00144742">
        <w:rPr>
          <w:bCs/>
          <w:sz w:val="28"/>
          <w:szCs w:val="28"/>
        </w:rPr>
        <w:t>орядок проведения работ по подтверждению соответствия продукции</w:t>
      </w:r>
      <w:r>
        <w:rPr>
          <w:bCs/>
          <w:sz w:val="28"/>
          <w:szCs w:val="28"/>
        </w:rPr>
        <w:t xml:space="preserve"> (услуги)</w:t>
      </w:r>
    </w:p>
    <w:p w:rsidR="00F364F7" w:rsidRDefault="00F364F7" w:rsidP="00F364F7">
      <w:pPr>
        <w:widowControl w:val="0"/>
        <w:autoSpaceDE w:val="0"/>
        <w:autoSpaceDN w:val="0"/>
        <w:adjustRightInd w:val="0"/>
        <w:jc w:val="both"/>
        <w:rPr>
          <w:bCs/>
          <w:sz w:val="28"/>
          <w:szCs w:val="28"/>
        </w:rPr>
      </w:pPr>
      <w:r>
        <w:rPr>
          <w:bCs/>
          <w:sz w:val="28"/>
          <w:szCs w:val="28"/>
        </w:rPr>
        <w:lastRenderedPageBreak/>
        <w:t>2. П</w:t>
      </w:r>
      <w:r w:rsidRPr="00144742">
        <w:rPr>
          <w:bCs/>
          <w:sz w:val="28"/>
          <w:szCs w:val="28"/>
        </w:rPr>
        <w:t>орядок</w:t>
      </w:r>
      <w:r>
        <w:rPr>
          <w:bCs/>
          <w:sz w:val="28"/>
          <w:szCs w:val="28"/>
        </w:rPr>
        <w:t xml:space="preserve"> ведения делопроизводства</w:t>
      </w:r>
    </w:p>
    <w:p w:rsidR="00F364F7" w:rsidRDefault="00F364F7" w:rsidP="00F364F7">
      <w:pPr>
        <w:widowControl w:val="0"/>
        <w:autoSpaceDE w:val="0"/>
        <w:autoSpaceDN w:val="0"/>
        <w:adjustRightInd w:val="0"/>
        <w:rPr>
          <w:bCs/>
          <w:sz w:val="28"/>
          <w:szCs w:val="28"/>
        </w:rPr>
      </w:pPr>
      <w:r>
        <w:rPr>
          <w:bCs/>
          <w:sz w:val="28"/>
          <w:szCs w:val="28"/>
        </w:rPr>
        <w:t>3. П</w:t>
      </w:r>
      <w:r w:rsidRPr="00144742">
        <w:rPr>
          <w:bCs/>
          <w:sz w:val="28"/>
          <w:szCs w:val="28"/>
        </w:rPr>
        <w:t>редоставление права маркирования продукции знаком соответствия</w:t>
      </w:r>
    </w:p>
    <w:p w:rsidR="00F364F7" w:rsidRDefault="00F364F7" w:rsidP="00F364F7">
      <w:pPr>
        <w:widowControl w:val="0"/>
        <w:autoSpaceDE w:val="0"/>
        <w:autoSpaceDN w:val="0"/>
        <w:adjustRightInd w:val="0"/>
        <w:rPr>
          <w:bCs/>
          <w:sz w:val="28"/>
          <w:szCs w:val="28"/>
        </w:rPr>
      </w:pPr>
      <w:r>
        <w:rPr>
          <w:bCs/>
          <w:sz w:val="28"/>
          <w:szCs w:val="28"/>
        </w:rPr>
        <w:t>4. Положение об Управляющем Совете по качеству</w:t>
      </w:r>
    </w:p>
    <w:p w:rsidR="00F364F7" w:rsidRDefault="00F364F7" w:rsidP="00F364F7">
      <w:pPr>
        <w:widowControl w:val="0"/>
        <w:autoSpaceDE w:val="0"/>
        <w:autoSpaceDN w:val="0"/>
        <w:adjustRightInd w:val="0"/>
        <w:rPr>
          <w:bCs/>
          <w:sz w:val="28"/>
          <w:szCs w:val="28"/>
        </w:rPr>
      </w:pPr>
      <w:r>
        <w:rPr>
          <w:bCs/>
          <w:sz w:val="28"/>
          <w:szCs w:val="28"/>
        </w:rPr>
        <w:t>5. Управление персоналом</w:t>
      </w:r>
    </w:p>
    <w:p w:rsidR="00F364F7" w:rsidRPr="00117513" w:rsidRDefault="00F364F7" w:rsidP="00F364F7">
      <w:pPr>
        <w:jc w:val="both"/>
        <w:rPr>
          <w:bCs/>
          <w:sz w:val="28"/>
          <w:szCs w:val="28"/>
        </w:rPr>
      </w:pPr>
      <w:r>
        <w:rPr>
          <w:bCs/>
          <w:sz w:val="28"/>
          <w:szCs w:val="28"/>
        </w:rPr>
        <w:t>6. П</w:t>
      </w:r>
      <w:r w:rsidRPr="00117513">
        <w:rPr>
          <w:bCs/>
          <w:sz w:val="28"/>
          <w:szCs w:val="28"/>
        </w:rPr>
        <w:t xml:space="preserve">орядок взаимодействия с субподрядными испытательными лабораториями </w:t>
      </w:r>
    </w:p>
    <w:p w:rsidR="00F364F7" w:rsidRPr="008F66E2" w:rsidRDefault="00F364F7" w:rsidP="00F364F7">
      <w:pPr>
        <w:widowControl w:val="0"/>
        <w:autoSpaceDE w:val="0"/>
        <w:autoSpaceDN w:val="0"/>
        <w:adjustRightInd w:val="0"/>
        <w:jc w:val="both"/>
        <w:rPr>
          <w:bCs/>
          <w:sz w:val="28"/>
          <w:szCs w:val="28"/>
        </w:rPr>
      </w:pPr>
      <w:r w:rsidRPr="008F66E2">
        <w:rPr>
          <w:bCs/>
          <w:sz w:val="28"/>
          <w:szCs w:val="28"/>
        </w:rPr>
        <w:t>(Испытательными центрами)</w:t>
      </w:r>
    </w:p>
    <w:p w:rsidR="00F364F7" w:rsidRPr="00E02820" w:rsidRDefault="00F364F7" w:rsidP="00F364F7">
      <w:pPr>
        <w:widowControl w:val="0"/>
        <w:autoSpaceDE w:val="0"/>
        <w:autoSpaceDN w:val="0"/>
        <w:adjustRightInd w:val="0"/>
        <w:jc w:val="both"/>
        <w:rPr>
          <w:sz w:val="28"/>
          <w:szCs w:val="28"/>
        </w:rPr>
      </w:pPr>
      <w:r w:rsidRPr="008F66E2">
        <w:rPr>
          <w:bCs/>
          <w:sz w:val="28"/>
          <w:szCs w:val="28"/>
        </w:rPr>
        <w:t>7</w:t>
      </w:r>
      <w:r w:rsidRPr="00E02820">
        <w:rPr>
          <w:bCs/>
          <w:sz w:val="28"/>
          <w:szCs w:val="28"/>
        </w:rPr>
        <w:t xml:space="preserve">. </w:t>
      </w:r>
      <w:r w:rsidRPr="00E02820">
        <w:rPr>
          <w:sz w:val="28"/>
          <w:szCs w:val="28"/>
        </w:rPr>
        <w:t>Управление несоответствующей продукцией</w:t>
      </w:r>
    </w:p>
    <w:p w:rsidR="00F364F7" w:rsidRPr="00E02820" w:rsidRDefault="00F364F7" w:rsidP="00F364F7">
      <w:pPr>
        <w:widowControl w:val="0"/>
        <w:autoSpaceDE w:val="0"/>
        <w:autoSpaceDN w:val="0"/>
        <w:adjustRightInd w:val="0"/>
        <w:jc w:val="both"/>
        <w:rPr>
          <w:sz w:val="28"/>
          <w:szCs w:val="28"/>
        </w:rPr>
      </w:pPr>
      <w:r w:rsidRPr="00E02820">
        <w:rPr>
          <w:sz w:val="28"/>
          <w:szCs w:val="28"/>
        </w:rPr>
        <w:t>8. Управление документацией и записями</w:t>
      </w:r>
    </w:p>
    <w:p w:rsidR="00F364F7" w:rsidRDefault="00F364F7" w:rsidP="00F364F7">
      <w:pPr>
        <w:jc w:val="both"/>
        <w:rPr>
          <w:bCs/>
          <w:sz w:val="28"/>
          <w:szCs w:val="28"/>
        </w:rPr>
      </w:pPr>
      <w:r w:rsidRPr="00E02820">
        <w:rPr>
          <w:sz w:val="28"/>
          <w:szCs w:val="28"/>
        </w:rPr>
        <w:t xml:space="preserve">9. </w:t>
      </w:r>
      <w:r w:rsidRPr="00E02820">
        <w:rPr>
          <w:bCs/>
          <w:sz w:val="28"/>
          <w:szCs w:val="28"/>
        </w:rPr>
        <w:t xml:space="preserve">Положение о комиссии по защите беспристрастности </w:t>
      </w:r>
    </w:p>
    <w:p w:rsidR="00F364F7" w:rsidRDefault="00F364F7" w:rsidP="00F364F7">
      <w:pPr>
        <w:jc w:val="both"/>
        <w:rPr>
          <w:bCs/>
          <w:sz w:val="28"/>
          <w:szCs w:val="28"/>
        </w:rPr>
      </w:pPr>
      <w:r>
        <w:rPr>
          <w:bCs/>
          <w:sz w:val="28"/>
          <w:szCs w:val="28"/>
        </w:rPr>
        <w:t>10. Корректирующие и предупреждающие действия. Порядок проведения</w:t>
      </w:r>
    </w:p>
    <w:p w:rsidR="00F364F7" w:rsidRDefault="00F364F7" w:rsidP="00F364F7">
      <w:pPr>
        <w:jc w:val="both"/>
        <w:rPr>
          <w:bCs/>
          <w:sz w:val="28"/>
          <w:szCs w:val="28"/>
        </w:rPr>
      </w:pPr>
      <w:r>
        <w:rPr>
          <w:bCs/>
          <w:sz w:val="28"/>
          <w:szCs w:val="28"/>
        </w:rPr>
        <w:t>11. Инструкция по отбору, хранению, списанию и уничтожению образцов продукции при подтверждении соответствия</w:t>
      </w:r>
    </w:p>
    <w:p w:rsidR="00F364F7" w:rsidRDefault="00F364F7" w:rsidP="00F364F7">
      <w:pPr>
        <w:widowControl w:val="0"/>
        <w:autoSpaceDE w:val="0"/>
        <w:autoSpaceDN w:val="0"/>
        <w:adjustRightInd w:val="0"/>
        <w:jc w:val="both"/>
        <w:rPr>
          <w:bCs/>
          <w:sz w:val="28"/>
          <w:szCs w:val="28"/>
        </w:rPr>
      </w:pPr>
      <w:r>
        <w:rPr>
          <w:bCs/>
          <w:sz w:val="28"/>
          <w:szCs w:val="28"/>
        </w:rPr>
        <w:t>12. Инструкция по поряд</w:t>
      </w:r>
      <w:r w:rsidRPr="00662B3A">
        <w:rPr>
          <w:bCs/>
          <w:sz w:val="28"/>
          <w:szCs w:val="28"/>
        </w:rPr>
        <w:t>ку обеспечения конфиденциальности и прав собственности на информацию</w:t>
      </w:r>
    </w:p>
    <w:p w:rsidR="00F364F7" w:rsidRPr="00662B3A" w:rsidRDefault="00F364F7" w:rsidP="00F364F7">
      <w:pPr>
        <w:widowControl w:val="0"/>
        <w:autoSpaceDE w:val="0"/>
        <w:autoSpaceDN w:val="0"/>
        <w:adjustRightInd w:val="0"/>
        <w:jc w:val="both"/>
        <w:rPr>
          <w:bCs/>
          <w:sz w:val="28"/>
          <w:szCs w:val="28"/>
        </w:rPr>
      </w:pPr>
      <w:r>
        <w:rPr>
          <w:bCs/>
          <w:sz w:val="28"/>
          <w:szCs w:val="28"/>
        </w:rPr>
        <w:t>13. Внутренний аудит. Порядок организации и проведения.</w:t>
      </w:r>
    </w:p>
    <w:p w:rsidR="00F364F7" w:rsidRPr="00E02820" w:rsidRDefault="00F364F7" w:rsidP="00F364F7">
      <w:pPr>
        <w:jc w:val="both"/>
        <w:rPr>
          <w:bCs/>
          <w:sz w:val="28"/>
          <w:szCs w:val="28"/>
        </w:rPr>
      </w:pPr>
      <w:r>
        <w:rPr>
          <w:bCs/>
          <w:sz w:val="28"/>
          <w:szCs w:val="28"/>
        </w:rPr>
        <w:t>14. А</w:t>
      </w:r>
      <w:r w:rsidRPr="00C672F5">
        <w:rPr>
          <w:bCs/>
          <w:sz w:val="28"/>
          <w:szCs w:val="28"/>
        </w:rPr>
        <w:t>пелляции.порядок рассмотрения</w:t>
      </w:r>
    </w:p>
    <w:p w:rsidR="00BB4618" w:rsidRPr="00F364F7" w:rsidRDefault="00BB4618" w:rsidP="00BB4618">
      <w:pPr>
        <w:ind w:firstLine="567"/>
        <w:jc w:val="both"/>
        <w:rPr>
          <w:b/>
          <w:sz w:val="28"/>
          <w:szCs w:val="28"/>
        </w:rPr>
      </w:pPr>
    </w:p>
    <w:p w:rsidR="007125CB" w:rsidRDefault="007125CB" w:rsidP="007125CB">
      <w:pPr>
        <w:ind w:firstLine="567"/>
        <w:jc w:val="both"/>
        <w:rPr>
          <w:sz w:val="28"/>
          <w:szCs w:val="28"/>
          <w:lang w:val="kk-KZ"/>
        </w:rPr>
      </w:pPr>
    </w:p>
    <w:p w:rsidR="00B41CF5" w:rsidRPr="005154CC" w:rsidRDefault="00B41CF5" w:rsidP="00B41CF5">
      <w:pPr>
        <w:tabs>
          <w:tab w:val="left" w:pos="993"/>
        </w:tabs>
        <w:ind w:right="-1" w:firstLine="567"/>
        <w:jc w:val="center"/>
        <w:rPr>
          <w:sz w:val="28"/>
          <w:szCs w:val="28"/>
        </w:rPr>
      </w:pPr>
      <w:r w:rsidRPr="005154CC">
        <w:rPr>
          <w:b/>
          <w:sz w:val="28"/>
          <w:szCs w:val="28"/>
        </w:rPr>
        <w:t>Контрольные вопросы</w:t>
      </w:r>
      <w:r w:rsidRPr="005154CC">
        <w:rPr>
          <w:sz w:val="28"/>
          <w:szCs w:val="28"/>
        </w:rPr>
        <w:t>:</w:t>
      </w:r>
    </w:p>
    <w:p w:rsidR="007125CB" w:rsidRPr="00B41CF5" w:rsidRDefault="007125CB" w:rsidP="007125CB">
      <w:pPr>
        <w:ind w:firstLine="567"/>
        <w:jc w:val="both"/>
        <w:rPr>
          <w:sz w:val="28"/>
          <w:szCs w:val="28"/>
        </w:rPr>
      </w:pPr>
    </w:p>
    <w:p w:rsidR="00B41CF5" w:rsidRPr="00892F75" w:rsidRDefault="00B41CF5" w:rsidP="00B41CF5">
      <w:pPr>
        <w:widowControl w:val="0"/>
        <w:shd w:val="clear" w:color="auto" w:fill="FFFFFF"/>
        <w:tabs>
          <w:tab w:val="left" w:pos="451"/>
        </w:tabs>
        <w:autoSpaceDE w:val="0"/>
        <w:autoSpaceDN w:val="0"/>
        <w:adjustRightInd w:val="0"/>
        <w:ind w:left="38"/>
        <w:jc w:val="both"/>
        <w:rPr>
          <w:rFonts w:eastAsia="Calibri"/>
          <w:sz w:val="28"/>
          <w:szCs w:val="28"/>
        </w:rPr>
      </w:pPr>
      <w:r w:rsidRPr="00892F75">
        <w:rPr>
          <w:rStyle w:val="FontStyle14"/>
          <w:b w:val="0"/>
          <w:sz w:val="28"/>
          <w:szCs w:val="28"/>
        </w:rPr>
        <w:t xml:space="preserve">1. </w:t>
      </w:r>
      <w:r w:rsidRPr="00892F75">
        <w:rPr>
          <w:rFonts w:eastAsia="Calibri"/>
          <w:bCs/>
          <w:sz w:val="28"/>
          <w:szCs w:val="28"/>
        </w:rPr>
        <w:tab/>
        <w:t xml:space="preserve">Требования к документам представляемым при аккредитации </w:t>
      </w:r>
      <w:r w:rsidRPr="00892F75">
        <w:rPr>
          <w:rFonts w:eastAsia="Calibri"/>
          <w:bCs/>
          <w:spacing w:val="-9"/>
          <w:sz w:val="28"/>
          <w:szCs w:val="28"/>
        </w:rPr>
        <w:t>ОПС</w:t>
      </w:r>
      <w:r w:rsidRPr="00892F75">
        <w:rPr>
          <w:bCs/>
          <w:spacing w:val="-9"/>
          <w:sz w:val="28"/>
          <w:szCs w:val="28"/>
        </w:rPr>
        <w:t>.</w:t>
      </w:r>
    </w:p>
    <w:p w:rsidR="00B41CF5" w:rsidRPr="00892F75" w:rsidRDefault="00B41CF5" w:rsidP="00B41CF5">
      <w:pPr>
        <w:pStyle w:val="Style4"/>
        <w:widowControl/>
        <w:tabs>
          <w:tab w:val="left" w:pos="538"/>
        </w:tabs>
        <w:jc w:val="both"/>
        <w:rPr>
          <w:rStyle w:val="FontStyle14"/>
          <w:b w:val="0"/>
          <w:sz w:val="28"/>
          <w:szCs w:val="28"/>
        </w:rPr>
      </w:pPr>
      <w:r w:rsidRPr="00B41CF5">
        <w:rPr>
          <w:rStyle w:val="FontStyle14"/>
          <w:b w:val="0"/>
          <w:sz w:val="28"/>
          <w:szCs w:val="28"/>
        </w:rPr>
        <w:t>2</w:t>
      </w:r>
      <w:r w:rsidRPr="00892F75">
        <w:rPr>
          <w:rStyle w:val="FontStyle14"/>
          <w:b w:val="0"/>
          <w:sz w:val="28"/>
          <w:szCs w:val="28"/>
        </w:rPr>
        <w:t xml:space="preserve">. </w:t>
      </w:r>
      <w:r w:rsidRPr="00892F75">
        <w:rPr>
          <w:sz w:val="28"/>
          <w:szCs w:val="28"/>
        </w:rPr>
        <w:t>В каких случаях проводится расширение области аккредитации ОПС?</w:t>
      </w:r>
    </w:p>
    <w:p w:rsidR="00B41CF5" w:rsidRPr="00892F75" w:rsidRDefault="00B41CF5" w:rsidP="00B41CF5">
      <w:pPr>
        <w:widowControl w:val="0"/>
        <w:shd w:val="clear" w:color="auto" w:fill="FFFFFF"/>
        <w:tabs>
          <w:tab w:val="left" w:pos="451"/>
        </w:tabs>
        <w:autoSpaceDE w:val="0"/>
        <w:autoSpaceDN w:val="0"/>
        <w:adjustRightInd w:val="0"/>
        <w:ind w:left="38"/>
        <w:jc w:val="both"/>
        <w:rPr>
          <w:rFonts w:eastAsia="Calibri"/>
          <w:sz w:val="28"/>
          <w:szCs w:val="28"/>
        </w:rPr>
      </w:pPr>
      <w:r w:rsidRPr="00892F75">
        <w:rPr>
          <w:rStyle w:val="FontStyle14"/>
          <w:b w:val="0"/>
          <w:sz w:val="28"/>
          <w:szCs w:val="28"/>
        </w:rPr>
        <w:t xml:space="preserve">3. </w:t>
      </w:r>
      <w:r w:rsidRPr="00892F75">
        <w:rPr>
          <w:rFonts w:eastAsia="Calibri"/>
          <w:bCs/>
          <w:sz w:val="28"/>
          <w:szCs w:val="28"/>
        </w:rPr>
        <w:tab/>
        <w:t xml:space="preserve">Требования к документам представляемым при аккредитации </w:t>
      </w:r>
      <w:r w:rsidRPr="00892F75">
        <w:rPr>
          <w:bCs/>
          <w:spacing w:val="-9"/>
          <w:sz w:val="28"/>
          <w:szCs w:val="28"/>
        </w:rPr>
        <w:t>поверочной лаборатории.</w:t>
      </w:r>
    </w:p>
    <w:p w:rsidR="00B41CF5" w:rsidRPr="00892F75" w:rsidRDefault="00B41CF5" w:rsidP="00B41CF5">
      <w:pPr>
        <w:pStyle w:val="Style4"/>
        <w:widowControl/>
        <w:tabs>
          <w:tab w:val="left" w:pos="538"/>
        </w:tabs>
        <w:jc w:val="both"/>
        <w:rPr>
          <w:rStyle w:val="FontStyle14"/>
          <w:b w:val="0"/>
          <w:sz w:val="28"/>
          <w:szCs w:val="28"/>
        </w:rPr>
      </w:pPr>
      <w:r w:rsidRPr="00892F75">
        <w:rPr>
          <w:rStyle w:val="FontStyle14"/>
          <w:b w:val="0"/>
          <w:sz w:val="28"/>
          <w:szCs w:val="28"/>
        </w:rPr>
        <w:t xml:space="preserve">4. </w:t>
      </w:r>
      <w:r w:rsidRPr="00892F75">
        <w:rPr>
          <w:spacing w:val="-1"/>
          <w:sz w:val="28"/>
          <w:szCs w:val="28"/>
        </w:rPr>
        <w:t>Требования к системе качества ОПС.</w:t>
      </w:r>
    </w:p>
    <w:p w:rsidR="00B41CF5" w:rsidRPr="00892F75" w:rsidRDefault="00B41CF5" w:rsidP="00B41CF5">
      <w:pPr>
        <w:widowControl w:val="0"/>
        <w:shd w:val="clear" w:color="auto" w:fill="FFFFFF"/>
        <w:tabs>
          <w:tab w:val="left" w:pos="797"/>
        </w:tabs>
        <w:autoSpaceDE w:val="0"/>
        <w:autoSpaceDN w:val="0"/>
        <w:adjustRightInd w:val="0"/>
        <w:jc w:val="both"/>
        <w:rPr>
          <w:rFonts w:eastAsia="Calibri"/>
          <w:sz w:val="28"/>
          <w:szCs w:val="28"/>
        </w:rPr>
      </w:pPr>
      <w:r w:rsidRPr="00892F75">
        <w:rPr>
          <w:rStyle w:val="FontStyle14"/>
          <w:b w:val="0"/>
          <w:sz w:val="28"/>
          <w:szCs w:val="28"/>
        </w:rPr>
        <w:t xml:space="preserve">5. </w:t>
      </w:r>
      <w:r w:rsidRPr="00892F75">
        <w:rPr>
          <w:rFonts w:eastAsia="Calibri"/>
          <w:spacing w:val="-1"/>
          <w:sz w:val="28"/>
          <w:szCs w:val="28"/>
        </w:rPr>
        <w:t>Требования к персоналу</w:t>
      </w:r>
      <w:r w:rsidRPr="00892F75">
        <w:rPr>
          <w:spacing w:val="-1"/>
          <w:sz w:val="28"/>
          <w:szCs w:val="28"/>
        </w:rPr>
        <w:t xml:space="preserve"> ОПС.</w:t>
      </w:r>
    </w:p>
    <w:p w:rsidR="00B41CF5" w:rsidRPr="00892F75" w:rsidRDefault="00B41CF5" w:rsidP="00B41CF5">
      <w:pPr>
        <w:widowControl w:val="0"/>
        <w:shd w:val="clear" w:color="auto" w:fill="FFFFFF"/>
        <w:tabs>
          <w:tab w:val="left" w:pos="451"/>
        </w:tabs>
        <w:autoSpaceDE w:val="0"/>
        <w:autoSpaceDN w:val="0"/>
        <w:adjustRightInd w:val="0"/>
        <w:ind w:left="38"/>
        <w:jc w:val="both"/>
        <w:rPr>
          <w:rStyle w:val="FontStyle14"/>
          <w:rFonts w:eastAsiaTheme="minorHAnsi"/>
          <w:b w:val="0"/>
          <w:sz w:val="28"/>
          <w:szCs w:val="28"/>
        </w:rPr>
      </w:pPr>
      <w:r w:rsidRPr="00892F75">
        <w:rPr>
          <w:rStyle w:val="FontStyle14"/>
          <w:b w:val="0"/>
          <w:sz w:val="28"/>
          <w:szCs w:val="28"/>
        </w:rPr>
        <w:t xml:space="preserve">6. </w:t>
      </w:r>
      <w:r w:rsidRPr="00892F75">
        <w:rPr>
          <w:rFonts w:eastAsia="Calibri"/>
          <w:spacing w:val="-1"/>
          <w:sz w:val="28"/>
          <w:szCs w:val="28"/>
        </w:rPr>
        <w:t>Требования к персоналу</w:t>
      </w:r>
      <w:r w:rsidRPr="00892F75">
        <w:rPr>
          <w:bCs/>
          <w:spacing w:val="-9"/>
          <w:sz w:val="28"/>
          <w:szCs w:val="28"/>
        </w:rPr>
        <w:t>испытательной лаборатории.</w:t>
      </w:r>
    </w:p>
    <w:p w:rsidR="00B41CF5" w:rsidRPr="00892F75" w:rsidRDefault="00B41CF5" w:rsidP="00B41CF5">
      <w:pPr>
        <w:pStyle w:val="Style4"/>
        <w:widowControl/>
        <w:tabs>
          <w:tab w:val="left" w:pos="538"/>
        </w:tabs>
        <w:jc w:val="both"/>
        <w:rPr>
          <w:rStyle w:val="FontStyle14"/>
          <w:b w:val="0"/>
          <w:sz w:val="28"/>
          <w:szCs w:val="28"/>
        </w:rPr>
      </w:pPr>
      <w:r w:rsidRPr="00892F75">
        <w:rPr>
          <w:rStyle w:val="FontStyle14"/>
          <w:b w:val="0"/>
          <w:sz w:val="28"/>
          <w:szCs w:val="28"/>
        </w:rPr>
        <w:t xml:space="preserve">7. </w:t>
      </w:r>
      <w:r w:rsidRPr="00892F75">
        <w:rPr>
          <w:sz w:val="28"/>
          <w:szCs w:val="28"/>
        </w:rPr>
        <w:t xml:space="preserve">Содержание </w:t>
      </w:r>
      <w:r w:rsidRPr="00892F75">
        <w:rPr>
          <w:spacing w:val="-2"/>
          <w:sz w:val="28"/>
          <w:szCs w:val="28"/>
        </w:rPr>
        <w:t>Руководства по качеству ОПС.</w:t>
      </w:r>
    </w:p>
    <w:p w:rsidR="00B41CF5" w:rsidRPr="00892F75" w:rsidRDefault="00B41CF5" w:rsidP="00B41CF5">
      <w:pPr>
        <w:pStyle w:val="Style4"/>
        <w:widowControl/>
        <w:tabs>
          <w:tab w:val="left" w:pos="538"/>
        </w:tabs>
        <w:jc w:val="both"/>
        <w:rPr>
          <w:rStyle w:val="FontStyle14"/>
          <w:b w:val="0"/>
          <w:sz w:val="28"/>
          <w:szCs w:val="28"/>
        </w:rPr>
      </w:pPr>
      <w:r w:rsidRPr="00892F75">
        <w:rPr>
          <w:rStyle w:val="FontStyle14"/>
          <w:b w:val="0"/>
          <w:sz w:val="28"/>
          <w:szCs w:val="28"/>
        </w:rPr>
        <w:t xml:space="preserve">8. </w:t>
      </w:r>
      <w:r w:rsidRPr="00892F75">
        <w:rPr>
          <w:sz w:val="28"/>
          <w:szCs w:val="28"/>
        </w:rPr>
        <w:t>Как и кто устанавливает п</w:t>
      </w:r>
      <w:r w:rsidRPr="00892F75">
        <w:rPr>
          <w:spacing w:val="8"/>
          <w:sz w:val="28"/>
          <w:szCs w:val="28"/>
        </w:rPr>
        <w:t>равомочность и   компетентность метрологических служб на право проведения калибровочных работ?</w:t>
      </w:r>
    </w:p>
    <w:p w:rsidR="00B41CF5" w:rsidRPr="00892F75" w:rsidRDefault="00B41CF5" w:rsidP="00B41CF5">
      <w:pPr>
        <w:pStyle w:val="Style4"/>
        <w:widowControl/>
        <w:tabs>
          <w:tab w:val="left" w:pos="538"/>
        </w:tabs>
        <w:jc w:val="both"/>
        <w:rPr>
          <w:rStyle w:val="FontStyle14"/>
          <w:b w:val="0"/>
          <w:sz w:val="28"/>
          <w:szCs w:val="28"/>
        </w:rPr>
      </w:pPr>
      <w:r w:rsidRPr="00892F75">
        <w:rPr>
          <w:rStyle w:val="FontStyle14"/>
          <w:b w:val="0"/>
          <w:sz w:val="28"/>
          <w:szCs w:val="28"/>
        </w:rPr>
        <w:t xml:space="preserve">9. </w:t>
      </w:r>
      <w:r w:rsidRPr="00892F75">
        <w:rPr>
          <w:sz w:val="28"/>
          <w:szCs w:val="28"/>
        </w:rPr>
        <w:t>В каких случаях проводится расширение области аккредитации калибровочной лаборатории?</w:t>
      </w:r>
    </w:p>
    <w:p w:rsidR="007125CB" w:rsidRPr="00397FEF" w:rsidRDefault="007125CB" w:rsidP="007125CB">
      <w:pPr>
        <w:ind w:firstLine="567"/>
        <w:jc w:val="both"/>
        <w:rPr>
          <w:sz w:val="28"/>
          <w:szCs w:val="28"/>
        </w:rPr>
      </w:pPr>
    </w:p>
    <w:p w:rsidR="00B41CF5" w:rsidRPr="00397FEF" w:rsidRDefault="00B41CF5" w:rsidP="007125CB">
      <w:pPr>
        <w:ind w:firstLine="567"/>
        <w:jc w:val="both"/>
        <w:rPr>
          <w:sz w:val="28"/>
          <w:szCs w:val="28"/>
        </w:rPr>
      </w:pPr>
    </w:p>
    <w:p w:rsidR="00B41CF5" w:rsidRPr="005154CC" w:rsidRDefault="00B41CF5" w:rsidP="00B41CF5">
      <w:pPr>
        <w:ind w:firstLine="567"/>
        <w:jc w:val="center"/>
        <w:rPr>
          <w:b/>
          <w:bCs/>
          <w:color w:val="000000"/>
          <w:spacing w:val="-3"/>
          <w:w w:val="113"/>
          <w:sz w:val="28"/>
          <w:szCs w:val="28"/>
          <w:lang w:val="kk-KZ"/>
        </w:rPr>
      </w:pPr>
      <w:r w:rsidRPr="005154CC">
        <w:rPr>
          <w:b/>
          <w:bCs/>
          <w:color w:val="000000"/>
          <w:spacing w:val="-3"/>
          <w:w w:val="113"/>
          <w:sz w:val="28"/>
          <w:szCs w:val="28"/>
        </w:rPr>
        <w:t>Список</w:t>
      </w:r>
      <w:r w:rsidR="00A52DA5">
        <w:rPr>
          <w:b/>
          <w:bCs/>
          <w:color w:val="000000"/>
          <w:spacing w:val="-3"/>
          <w:w w:val="113"/>
          <w:sz w:val="28"/>
          <w:szCs w:val="28"/>
          <w:lang w:val="kk-KZ"/>
        </w:rPr>
        <w:t xml:space="preserve"> </w:t>
      </w:r>
      <w:r w:rsidRPr="005154CC">
        <w:rPr>
          <w:b/>
          <w:bCs/>
          <w:color w:val="000000"/>
          <w:spacing w:val="-3"/>
          <w:w w:val="113"/>
          <w:sz w:val="28"/>
          <w:szCs w:val="28"/>
        </w:rPr>
        <w:t>литературы</w:t>
      </w:r>
      <w:r w:rsidRPr="005154CC">
        <w:rPr>
          <w:b/>
          <w:bCs/>
          <w:color w:val="000000"/>
          <w:spacing w:val="-3"/>
          <w:w w:val="113"/>
          <w:sz w:val="28"/>
          <w:szCs w:val="28"/>
          <w:lang w:val="kk-KZ"/>
        </w:rPr>
        <w:t>:</w:t>
      </w:r>
    </w:p>
    <w:p w:rsidR="00B41CF5" w:rsidRPr="005154CC" w:rsidRDefault="00B41CF5" w:rsidP="00B41CF5">
      <w:pPr>
        <w:ind w:firstLine="567"/>
        <w:jc w:val="both"/>
        <w:rPr>
          <w:b/>
          <w:sz w:val="28"/>
          <w:szCs w:val="28"/>
        </w:rPr>
      </w:pPr>
    </w:p>
    <w:p w:rsidR="00B41CF5" w:rsidRPr="005154CC" w:rsidRDefault="00B41CF5" w:rsidP="00B41CF5">
      <w:pPr>
        <w:ind w:firstLine="567"/>
        <w:jc w:val="both"/>
        <w:rPr>
          <w:rStyle w:val="s3"/>
          <w:sz w:val="28"/>
          <w:szCs w:val="28"/>
          <w:lang w:val="kk-KZ"/>
        </w:rPr>
      </w:pPr>
      <w:r w:rsidRPr="005154CC">
        <w:rPr>
          <w:sz w:val="28"/>
          <w:szCs w:val="28"/>
        </w:rPr>
        <w:t>1</w:t>
      </w:r>
      <w:r w:rsidRPr="005154CC">
        <w:rPr>
          <w:sz w:val="28"/>
          <w:szCs w:val="28"/>
          <w:lang w:val="kk-KZ"/>
        </w:rPr>
        <w:t xml:space="preserve">. </w:t>
      </w:r>
      <w:r w:rsidRPr="005154CC">
        <w:rPr>
          <w:sz w:val="28"/>
          <w:szCs w:val="28"/>
        </w:rPr>
        <w:t>Закон Республики Казахстан «Об аккредитации в области оценки соответствия»от 5 июля 2008 года №61–</w:t>
      </w:r>
      <w:r w:rsidRPr="005154CC">
        <w:rPr>
          <w:sz w:val="28"/>
          <w:szCs w:val="28"/>
          <w:lang w:val="en-US"/>
        </w:rPr>
        <w:t>IV</w:t>
      </w:r>
      <w:r w:rsidRPr="005154CC">
        <w:rPr>
          <w:rStyle w:val="s3"/>
          <w:sz w:val="28"/>
          <w:szCs w:val="28"/>
        </w:rPr>
        <w:t xml:space="preserve">(с </w:t>
      </w:r>
      <w:hyperlink r:id="rId79" w:tgtFrame="_parent"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29.03.2016 г.)</w:t>
      </w:r>
    </w:p>
    <w:p w:rsidR="00B41CF5" w:rsidRPr="005154CC" w:rsidRDefault="00B41CF5" w:rsidP="00B41CF5">
      <w:pPr>
        <w:ind w:firstLine="567"/>
        <w:jc w:val="both"/>
        <w:rPr>
          <w:sz w:val="28"/>
          <w:szCs w:val="28"/>
        </w:rPr>
      </w:pPr>
      <w:r w:rsidRPr="005154CC">
        <w:rPr>
          <w:sz w:val="28"/>
          <w:szCs w:val="28"/>
        </w:rPr>
        <w:t>2</w:t>
      </w:r>
      <w:r w:rsidRPr="005154CC">
        <w:rPr>
          <w:rFonts w:eastAsia="Calibri"/>
          <w:iCs/>
          <w:sz w:val="28"/>
          <w:szCs w:val="28"/>
          <w:lang w:eastAsia="en-US"/>
        </w:rPr>
        <w:t xml:space="preserve">. </w:t>
      </w:r>
      <w:r w:rsidRPr="005154CC">
        <w:rPr>
          <w:sz w:val="28"/>
          <w:szCs w:val="28"/>
        </w:rPr>
        <w:t>Закон РК «О техническом регулировании» от 9 ноября 2004 года № 603-</w:t>
      </w:r>
      <w:r w:rsidRPr="005154CC">
        <w:rPr>
          <w:sz w:val="28"/>
          <w:szCs w:val="28"/>
          <w:lang w:val="en-US"/>
        </w:rPr>
        <w:t>II</w:t>
      </w:r>
      <w:r w:rsidRPr="005154CC">
        <w:rPr>
          <w:sz w:val="28"/>
          <w:szCs w:val="28"/>
        </w:rPr>
        <w:t xml:space="preserve"> (</w:t>
      </w:r>
      <w:r w:rsidRPr="005154CC">
        <w:rPr>
          <w:rStyle w:val="s3"/>
          <w:sz w:val="28"/>
          <w:szCs w:val="28"/>
        </w:rPr>
        <w:t xml:space="preserve">(с </w:t>
      </w:r>
      <w:hyperlink r:id="rId80" w:tgtFrame="_parent" w:tooltip="Закон Республики Казахстан от 9 ноября 2004 года № 603-II " w:history="1">
        <w:r w:rsidRPr="005154CC">
          <w:rPr>
            <w:rStyle w:val="af1"/>
            <w:color w:val="auto"/>
            <w:sz w:val="28"/>
            <w:szCs w:val="28"/>
            <w:u w:val="none"/>
          </w:rPr>
          <w:t>изменениями и дополнениями</w:t>
        </w:r>
      </w:hyperlink>
      <w:r w:rsidRPr="005154CC">
        <w:rPr>
          <w:rStyle w:val="s3"/>
          <w:sz w:val="28"/>
          <w:szCs w:val="28"/>
        </w:rPr>
        <w:t xml:space="preserve"> по состоянию на 13.06.2017 г.)</w:t>
      </w:r>
    </w:p>
    <w:p w:rsidR="00B41CF5" w:rsidRPr="00D02557" w:rsidRDefault="00B41CF5" w:rsidP="00B41CF5">
      <w:pPr>
        <w:ind w:firstLine="567"/>
        <w:jc w:val="both"/>
        <w:rPr>
          <w:rStyle w:val="s3"/>
          <w:sz w:val="28"/>
          <w:szCs w:val="28"/>
        </w:rPr>
      </w:pPr>
      <w:r w:rsidRPr="005154CC">
        <w:rPr>
          <w:rStyle w:val="s3"/>
          <w:sz w:val="28"/>
          <w:szCs w:val="28"/>
          <w:lang w:val="kk-KZ"/>
        </w:rPr>
        <w:lastRenderedPageBreak/>
        <w:t>3</w:t>
      </w:r>
      <w:r w:rsidRPr="005154CC">
        <w:rPr>
          <w:rStyle w:val="s3"/>
          <w:sz w:val="28"/>
          <w:szCs w:val="28"/>
        </w:rPr>
        <w:t>. Сущность аккредитации</w:t>
      </w:r>
      <w:r w:rsidRPr="005154CC">
        <w:rPr>
          <w:rStyle w:val="s3"/>
          <w:sz w:val="28"/>
          <w:szCs w:val="28"/>
          <w:lang w:val="kk-KZ"/>
        </w:rPr>
        <w:t>. Обзор на тему «Аккредитация органов по сертификации продукции и испытательных лабораторий</w:t>
      </w:r>
      <w:r w:rsidRPr="00D02557">
        <w:rPr>
          <w:rStyle w:val="s3"/>
          <w:sz w:val="28"/>
          <w:szCs w:val="28"/>
        </w:rPr>
        <w:t>».</w:t>
      </w:r>
      <w:r w:rsidR="00A52DA5">
        <w:rPr>
          <w:rStyle w:val="s3"/>
          <w:sz w:val="28"/>
          <w:szCs w:val="28"/>
          <w:lang w:val="kk-KZ"/>
        </w:rPr>
        <w:t xml:space="preserve"> </w:t>
      </w:r>
      <w:r w:rsidRPr="00D02557">
        <w:rPr>
          <w:rStyle w:val="s3"/>
          <w:sz w:val="28"/>
          <w:szCs w:val="28"/>
        </w:rPr>
        <w:t>http://www.academ-s.ru/articles/chast_1_sushchnost_akkreditatsii.</w:t>
      </w:r>
    </w:p>
    <w:p w:rsidR="00B41CF5" w:rsidRPr="00D02557" w:rsidRDefault="00B41CF5" w:rsidP="00B41CF5">
      <w:pPr>
        <w:ind w:firstLine="567"/>
        <w:jc w:val="both"/>
        <w:rPr>
          <w:rStyle w:val="s3"/>
          <w:sz w:val="28"/>
          <w:szCs w:val="28"/>
        </w:rPr>
      </w:pPr>
      <w:r w:rsidRPr="00D02557">
        <w:rPr>
          <w:rStyle w:val="s3"/>
          <w:sz w:val="28"/>
          <w:szCs w:val="28"/>
          <w:lang w:val="kk-KZ"/>
        </w:rPr>
        <w:t>4</w:t>
      </w:r>
      <w:r w:rsidRPr="00D02557">
        <w:rPr>
          <w:rStyle w:val="s3"/>
          <w:sz w:val="28"/>
          <w:szCs w:val="28"/>
        </w:rPr>
        <w:t>.</w:t>
      </w:r>
      <w:r w:rsidRPr="00D02557">
        <w:rPr>
          <w:sz w:val="28"/>
          <w:szCs w:val="28"/>
        </w:rPr>
        <w:t xml:space="preserve"> Сергеев А.Г., Латышев М.В., Терегеря В.В. Метрология, стандартизация и сертификация: Учебное пособие. – М.: Логос, 2003. – 536 </w:t>
      </w:r>
    </w:p>
    <w:p w:rsidR="00B41CF5" w:rsidRPr="00D02557" w:rsidRDefault="00B41CF5" w:rsidP="00B41CF5">
      <w:pPr>
        <w:ind w:firstLine="567"/>
        <w:jc w:val="both"/>
        <w:rPr>
          <w:rStyle w:val="s3"/>
          <w:sz w:val="28"/>
          <w:szCs w:val="28"/>
        </w:rPr>
      </w:pPr>
      <w:r w:rsidRPr="00D02557">
        <w:rPr>
          <w:rStyle w:val="s3"/>
          <w:sz w:val="28"/>
          <w:szCs w:val="28"/>
          <w:lang w:val="kk-KZ"/>
        </w:rPr>
        <w:t>5</w:t>
      </w:r>
      <w:r w:rsidRPr="00D02557">
        <w:rPr>
          <w:rStyle w:val="s3"/>
          <w:sz w:val="28"/>
          <w:szCs w:val="28"/>
        </w:rPr>
        <w:t>.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02557">
        <w:rPr>
          <w:rStyle w:val="HTML1"/>
          <w:sz w:val="28"/>
          <w:szCs w:val="28"/>
        </w:rPr>
        <w:t xml:space="preserve"> Презентация </w:t>
      </w:r>
      <w:r w:rsidRPr="00D02557">
        <w:rPr>
          <w:rStyle w:val="HTML1"/>
          <w:sz w:val="28"/>
          <w:szCs w:val="28"/>
          <w:lang w:val="en-US"/>
        </w:rPr>
        <w:t>MicrosoftOfficePowerPoint</w:t>
      </w:r>
      <w:r w:rsidRPr="00D02557">
        <w:rPr>
          <w:rStyle w:val="HTML1"/>
          <w:sz w:val="28"/>
          <w:szCs w:val="28"/>
        </w:rPr>
        <w:t>.</w:t>
      </w:r>
    </w:p>
    <w:p w:rsidR="00B41CF5" w:rsidRPr="00D02557" w:rsidRDefault="00B41CF5" w:rsidP="00B41CF5">
      <w:pPr>
        <w:ind w:firstLine="567"/>
        <w:jc w:val="both"/>
        <w:rPr>
          <w:bCs/>
          <w:sz w:val="28"/>
          <w:szCs w:val="28"/>
        </w:rPr>
      </w:pPr>
      <w:r w:rsidRPr="00D02557">
        <w:rPr>
          <w:rStyle w:val="s3"/>
          <w:sz w:val="28"/>
          <w:szCs w:val="28"/>
          <w:lang w:val="kk-KZ"/>
        </w:rPr>
        <w:t>6</w:t>
      </w:r>
      <w:r w:rsidRPr="00D02557">
        <w:rPr>
          <w:rStyle w:val="s3"/>
          <w:sz w:val="28"/>
          <w:szCs w:val="28"/>
        </w:rPr>
        <w:t>. Курмангалиев С.Ш.</w:t>
      </w:r>
      <w:r w:rsidRPr="00D02557">
        <w:rPr>
          <w:bCs/>
          <w:sz w:val="28"/>
          <w:szCs w:val="28"/>
        </w:rPr>
        <w:t xml:space="preserve"> История становления системы аккредитации Республики Казахстан. Нормативно-правовое регулирование//Презентация MicrosoftOfficePowerPoint (.pptx),  Астана, 2013.</w:t>
      </w:r>
    </w:p>
    <w:p w:rsidR="007125CB" w:rsidRPr="00554BFA" w:rsidRDefault="00B41CF5" w:rsidP="00B41CF5">
      <w:pPr>
        <w:ind w:firstLine="567"/>
        <w:jc w:val="both"/>
        <w:rPr>
          <w:sz w:val="28"/>
          <w:szCs w:val="28"/>
          <w:lang w:val="kk-KZ"/>
        </w:rPr>
      </w:pPr>
      <w:r w:rsidRPr="005154CC">
        <w:rPr>
          <w:rStyle w:val="s3"/>
          <w:sz w:val="28"/>
          <w:szCs w:val="28"/>
          <w:lang w:val="kk-KZ"/>
        </w:rPr>
        <w:t>7</w:t>
      </w:r>
      <w:r w:rsidRPr="00D02557">
        <w:rPr>
          <w:rStyle w:val="s3"/>
          <w:i/>
          <w:sz w:val="28"/>
          <w:szCs w:val="28"/>
        </w:rPr>
        <w:t>.</w:t>
      </w:r>
      <w:r w:rsidRPr="00D02557">
        <w:rPr>
          <w:rStyle w:val="HTML1"/>
          <w:i w:val="0"/>
          <w:sz w:val="28"/>
          <w:szCs w:val="28"/>
        </w:rPr>
        <w:t>http://www.nca.kz/</w:t>
      </w:r>
    </w:p>
    <w:p w:rsidR="00B41CF5" w:rsidRPr="00397FEF" w:rsidRDefault="00B41CF5" w:rsidP="00B41CF5">
      <w:pPr>
        <w:jc w:val="center"/>
        <w:rPr>
          <w:b/>
          <w:sz w:val="28"/>
          <w:szCs w:val="28"/>
        </w:rPr>
      </w:pPr>
    </w:p>
    <w:p w:rsidR="00B41CF5" w:rsidRPr="00397FEF" w:rsidRDefault="00B41CF5" w:rsidP="00B41CF5">
      <w:pPr>
        <w:jc w:val="center"/>
        <w:rPr>
          <w:b/>
          <w:sz w:val="28"/>
          <w:szCs w:val="28"/>
        </w:rPr>
      </w:pPr>
    </w:p>
    <w:p w:rsidR="00F364F7" w:rsidRPr="00B41CF5" w:rsidRDefault="00F364F7" w:rsidP="00B41CF5">
      <w:pPr>
        <w:jc w:val="center"/>
        <w:rPr>
          <w:b/>
          <w:sz w:val="28"/>
          <w:szCs w:val="28"/>
        </w:rPr>
      </w:pPr>
      <w:r w:rsidRPr="00BB4618">
        <w:rPr>
          <w:rFonts w:eastAsia="Calibri"/>
          <w:b/>
          <w:sz w:val="28"/>
          <w:szCs w:val="28"/>
          <w:lang w:eastAsia="en-US"/>
        </w:rPr>
        <w:t xml:space="preserve">Лекция </w:t>
      </w:r>
      <w:r>
        <w:rPr>
          <w:rFonts w:eastAsia="Calibri"/>
          <w:b/>
          <w:sz w:val="28"/>
          <w:szCs w:val="28"/>
          <w:lang w:eastAsia="en-US"/>
        </w:rPr>
        <w:t>№</w:t>
      </w:r>
      <w:r w:rsidRPr="00BB4618">
        <w:rPr>
          <w:rFonts w:eastAsia="Calibri"/>
          <w:b/>
          <w:sz w:val="28"/>
          <w:szCs w:val="28"/>
          <w:lang w:val="kk-KZ" w:eastAsia="en-US"/>
        </w:rPr>
        <w:t>1</w:t>
      </w:r>
      <w:r w:rsidR="00AD12A0">
        <w:rPr>
          <w:rFonts w:eastAsia="Calibri"/>
          <w:b/>
          <w:sz w:val="28"/>
          <w:szCs w:val="28"/>
          <w:lang w:val="kk-KZ" w:eastAsia="en-US"/>
        </w:rPr>
        <w:t>5</w:t>
      </w:r>
    </w:p>
    <w:p w:rsidR="00F364F7" w:rsidRPr="00BB4618" w:rsidRDefault="00F364F7" w:rsidP="00F364F7">
      <w:pPr>
        <w:ind w:firstLine="567"/>
        <w:jc w:val="both"/>
        <w:rPr>
          <w:b/>
          <w:sz w:val="28"/>
          <w:szCs w:val="28"/>
          <w:lang w:val="kk-KZ"/>
        </w:rPr>
      </w:pPr>
    </w:p>
    <w:p w:rsidR="007125CB" w:rsidRDefault="00F364F7" w:rsidP="007125CB">
      <w:pPr>
        <w:ind w:firstLine="708"/>
        <w:jc w:val="both"/>
        <w:rPr>
          <w:sz w:val="20"/>
          <w:szCs w:val="20"/>
          <w:lang w:val="kk-KZ"/>
        </w:rPr>
      </w:pPr>
      <w:r w:rsidRPr="00BB4618">
        <w:rPr>
          <w:b/>
          <w:sz w:val="28"/>
          <w:szCs w:val="28"/>
        </w:rPr>
        <w:t>Тема</w:t>
      </w:r>
      <w:r w:rsidRPr="00F364F7">
        <w:rPr>
          <w:b/>
          <w:sz w:val="28"/>
          <w:szCs w:val="28"/>
          <w:lang w:val="kk-KZ"/>
        </w:rPr>
        <w:t>:</w:t>
      </w:r>
      <w:r w:rsidRPr="00F364F7">
        <w:rPr>
          <w:sz w:val="28"/>
          <w:szCs w:val="28"/>
        </w:rPr>
        <w:t>Основные положения и требования к процедуре  аккредитации испытательных лабораторий (центров). Знаки аккредитации. Общие положе-ния по использованию знаков аккредитации</w:t>
      </w:r>
      <w:r w:rsidRPr="003E32E5">
        <w:rPr>
          <w:sz w:val="20"/>
          <w:szCs w:val="20"/>
        </w:rPr>
        <w:t>.</w:t>
      </w:r>
    </w:p>
    <w:p w:rsidR="00F364F7" w:rsidRDefault="00F364F7" w:rsidP="007125CB">
      <w:pPr>
        <w:ind w:firstLine="708"/>
        <w:jc w:val="both"/>
        <w:rPr>
          <w:b/>
          <w:sz w:val="28"/>
          <w:szCs w:val="28"/>
          <w:lang w:val="kk-KZ"/>
        </w:rPr>
      </w:pPr>
    </w:p>
    <w:p w:rsidR="00F364F7" w:rsidRPr="00AD12A0" w:rsidRDefault="00F364F7" w:rsidP="007125CB">
      <w:pPr>
        <w:ind w:firstLine="708"/>
        <w:jc w:val="both"/>
        <w:rPr>
          <w:sz w:val="20"/>
          <w:szCs w:val="20"/>
          <w:lang w:val="kk-KZ"/>
        </w:rPr>
      </w:pPr>
      <w:r w:rsidRPr="00562DB2">
        <w:rPr>
          <w:b/>
          <w:sz w:val="28"/>
          <w:szCs w:val="28"/>
        </w:rPr>
        <w:t>Цель  лекции</w:t>
      </w:r>
      <w:r w:rsidRPr="00562DB2">
        <w:rPr>
          <w:b/>
          <w:sz w:val="28"/>
          <w:szCs w:val="28"/>
          <w:lang w:val="kk-KZ"/>
        </w:rPr>
        <w:t>:</w:t>
      </w:r>
      <w:r w:rsidR="00AD12A0">
        <w:rPr>
          <w:sz w:val="28"/>
          <w:szCs w:val="28"/>
          <w:lang w:val="kk-KZ"/>
        </w:rPr>
        <w:t>и</w:t>
      </w:r>
      <w:r w:rsidRPr="00AD12A0">
        <w:rPr>
          <w:sz w:val="28"/>
          <w:szCs w:val="28"/>
          <w:lang w:val="kk-KZ"/>
        </w:rPr>
        <w:t xml:space="preserve">зучение основных правил и требований к порядку аккредитации испытательных лабораторий (центров). </w:t>
      </w:r>
      <w:r w:rsidR="00AD12A0" w:rsidRPr="00AD12A0">
        <w:rPr>
          <w:sz w:val="28"/>
          <w:szCs w:val="28"/>
          <w:lang w:val="kk-KZ"/>
        </w:rPr>
        <w:t xml:space="preserve">Ознакомление  со знаками аккредитациии </w:t>
      </w:r>
      <w:r w:rsidRPr="00AD12A0">
        <w:rPr>
          <w:sz w:val="28"/>
          <w:szCs w:val="28"/>
          <w:lang w:val="kk-KZ"/>
        </w:rPr>
        <w:t>общие правила использования знаков аккредитации</w:t>
      </w:r>
    </w:p>
    <w:p w:rsidR="00AD12A0" w:rsidRDefault="00AD12A0" w:rsidP="00AD12A0">
      <w:pPr>
        <w:ind w:right="-1" w:firstLine="709"/>
        <w:jc w:val="both"/>
        <w:rPr>
          <w:b/>
          <w:sz w:val="28"/>
          <w:szCs w:val="28"/>
          <w:lang w:val="kk-KZ"/>
        </w:rPr>
      </w:pPr>
    </w:p>
    <w:p w:rsidR="00AD12A0" w:rsidRPr="00AD12A0" w:rsidRDefault="00AD12A0" w:rsidP="00AD12A0">
      <w:pPr>
        <w:ind w:right="-1" w:firstLine="709"/>
        <w:jc w:val="both"/>
        <w:rPr>
          <w:b/>
          <w:sz w:val="28"/>
          <w:szCs w:val="28"/>
          <w:lang w:val="kk-KZ"/>
        </w:rPr>
      </w:pPr>
      <w:r w:rsidRPr="00AD12A0">
        <w:rPr>
          <w:b/>
          <w:sz w:val="28"/>
          <w:szCs w:val="28"/>
          <w:lang w:val="kk-KZ"/>
        </w:rPr>
        <w:t>План:</w:t>
      </w:r>
    </w:p>
    <w:p w:rsidR="007125CB" w:rsidRPr="00882130" w:rsidRDefault="007125CB" w:rsidP="00AD12A0">
      <w:pPr>
        <w:pStyle w:val="af3"/>
        <w:numPr>
          <w:ilvl w:val="0"/>
          <w:numId w:val="33"/>
        </w:numPr>
        <w:jc w:val="both"/>
        <w:rPr>
          <w:sz w:val="28"/>
          <w:szCs w:val="28"/>
        </w:rPr>
      </w:pPr>
      <w:r w:rsidRPr="00AD12A0">
        <w:rPr>
          <w:sz w:val="28"/>
          <w:szCs w:val="28"/>
        </w:rPr>
        <w:t>Основные положения и требования к деятельности испытательных лабораторий (центров)</w:t>
      </w:r>
      <w:r w:rsidR="00AD12A0" w:rsidRPr="00AD12A0">
        <w:rPr>
          <w:sz w:val="28"/>
          <w:szCs w:val="28"/>
          <w:lang w:val="kk-KZ"/>
        </w:rPr>
        <w:t>.</w:t>
      </w:r>
    </w:p>
    <w:p w:rsidR="00882130" w:rsidRPr="00882130" w:rsidRDefault="00882130" w:rsidP="00882130">
      <w:pPr>
        <w:pStyle w:val="af3"/>
        <w:numPr>
          <w:ilvl w:val="0"/>
          <w:numId w:val="33"/>
        </w:numPr>
        <w:jc w:val="both"/>
        <w:rPr>
          <w:sz w:val="28"/>
          <w:szCs w:val="28"/>
        </w:rPr>
      </w:pPr>
      <w:r w:rsidRPr="00882130">
        <w:rPr>
          <w:sz w:val="28"/>
          <w:szCs w:val="28"/>
        </w:rPr>
        <w:t>Требования к процедуре аккредитации испытательной лаборатории (центра)</w:t>
      </w:r>
    </w:p>
    <w:p w:rsidR="00882130" w:rsidRPr="00882130" w:rsidRDefault="00882130" w:rsidP="00882130">
      <w:pPr>
        <w:pStyle w:val="af3"/>
        <w:numPr>
          <w:ilvl w:val="0"/>
          <w:numId w:val="33"/>
        </w:numPr>
        <w:jc w:val="both"/>
        <w:rPr>
          <w:sz w:val="28"/>
          <w:szCs w:val="28"/>
        </w:rPr>
      </w:pPr>
      <w:r w:rsidRPr="00882130">
        <w:rPr>
          <w:sz w:val="28"/>
          <w:szCs w:val="28"/>
        </w:rPr>
        <w:t>Требования к логотипу, знаку аккредитации НЦА</w:t>
      </w:r>
    </w:p>
    <w:p w:rsidR="00AD12A0" w:rsidRDefault="00AD12A0" w:rsidP="00AD12A0">
      <w:pPr>
        <w:pStyle w:val="af3"/>
        <w:numPr>
          <w:ilvl w:val="0"/>
          <w:numId w:val="33"/>
        </w:numPr>
        <w:jc w:val="both"/>
        <w:rPr>
          <w:sz w:val="20"/>
          <w:szCs w:val="20"/>
          <w:lang w:val="kk-KZ"/>
        </w:rPr>
      </w:pPr>
      <w:r w:rsidRPr="00AD12A0">
        <w:rPr>
          <w:sz w:val="28"/>
          <w:szCs w:val="28"/>
        </w:rPr>
        <w:t>Общие положения по использованию знаков аккредитации</w:t>
      </w:r>
      <w:r w:rsidRPr="00AD12A0">
        <w:rPr>
          <w:sz w:val="20"/>
          <w:szCs w:val="20"/>
        </w:rPr>
        <w:t>.</w:t>
      </w:r>
    </w:p>
    <w:p w:rsidR="00AD12A0" w:rsidRPr="00AD12A0" w:rsidRDefault="00AD12A0" w:rsidP="00AD12A0">
      <w:pPr>
        <w:pStyle w:val="af3"/>
        <w:ind w:left="1068"/>
        <w:jc w:val="both"/>
        <w:rPr>
          <w:sz w:val="28"/>
          <w:szCs w:val="28"/>
        </w:rPr>
      </w:pPr>
    </w:p>
    <w:p w:rsidR="00AD12A0" w:rsidRPr="00AD12A0" w:rsidRDefault="00AD12A0" w:rsidP="00AD12A0">
      <w:pPr>
        <w:ind w:firstLine="709"/>
        <w:jc w:val="both"/>
        <w:rPr>
          <w:b/>
          <w:sz w:val="28"/>
          <w:szCs w:val="28"/>
        </w:rPr>
      </w:pPr>
      <w:r w:rsidRPr="00AD12A0">
        <w:rPr>
          <w:b/>
          <w:sz w:val="28"/>
          <w:szCs w:val="28"/>
        </w:rPr>
        <w:t>Основные положения и требования к деятельности испытательных лабораторий (центров)</w:t>
      </w:r>
    </w:p>
    <w:p w:rsidR="007125CB" w:rsidRDefault="007125CB" w:rsidP="007125CB">
      <w:pPr>
        <w:ind w:firstLine="567"/>
        <w:jc w:val="both"/>
        <w:rPr>
          <w:sz w:val="28"/>
          <w:szCs w:val="28"/>
        </w:rPr>
      </w:pPr>
      <w:r>
        <w:rPr>
          <w:sz w:val="28"/>
          <w:szCs w:val="28"/>
        </w:rPr>
        <w:t xml:space="preserve">К одному из важнейших субъектов системы аккредитации относятся испытательные лаборатории (центры), которые проводят непосредственную оценку качества любой продукции через испытания показателей качества и безопасности, заложенных в нормативных документах. Испытательные лаборатории, могут как, входить в состав органа по подтверждению продукции, так и быть самостоятельным юридическим лицом. Необходимо помнить, что испытательные лаборатории выдают только акт испытаний на продукцию, а орган по </w:t>
      </w:r>
      <w:r>
        <w:rPr>
          <w:sz w:val="28"/>
          <w:szCs w:val="28"/>
        </w:rPr>
        <w:lastRenderedPageBreak/>
        <w:t>сертификации на основании этого акта сертификат соответствия и/или декларацию о соответствии продукции.</w:t>
      </w:r>
    </w:p>
    <w:p w:rsidR="007125CB" w:rsidRPr="00D60E31" w:rsidRDefault="007125CB" w:rsidP="007125CB">
      <w:pPr>
        <w:ind w:firstLine="567"/>
        <w:jc w:val="both"/>
        <w:rPr>
          <w:sz w:val="28"/>
          <w:szCs w:val="28"/>
        </w:rPr>
      </w:pPr>
      <w:r w:rsidRPr="00CA4767">
        <w:rPr>
          <w:sz w:val="28"/>
          <w:szCs w:val="28"/>
        </w:rPr>
        <w:t>Согласно</w:t>
      </w:r>
      <w:r>
        <w:rPr>
          <w:sz w:val="28"/>
          <w:szCs w:val="28"/>
        </w:rPr>
        <w:t xml:space="preserve">, </w:t>
      </w:r>
      <w:r w:rsidRPr="00CA4767">
        <w:rPr>
          <w:sz w:val="28"/>
          <w:szCs w:val="28"/>
        </w:rPr>
        <w:t xml:space="preserve">закона РК «Об аккредитации в области оценки соответствия» </w:t>
      </w:r>
      <w:r w:rsidRPr="00CA4767">
        <w:rPr>
          <w:rStyle w:val="s0"/>
          <w:sz w:val="28"/>
          <w:szCs w:val="28"/>
        </w:rPr>
        <w:t xml:space="preserve">испытательная лаборатория (центр) - юридическое лицо или структурное подразделение юридического лица, действующее от его имени, </w:t>
      </w:r>
      <w:r w:rsidRPr="00454D53">
        <w:rPr>
          <w:rStyle w:val="s0"/>
          <w:sz w:val="28"/>
          <w:szCs w:val="28"/>
        </w:rPr>
        <w:t>осуществляющее исследования, испытания</w:t>
      </w:r>
      <w:r w:rsidRPr="00D60E31">
        <w:rPr>
          <w:rStyle w:val="s0"/>
          <w:sz w:val="28"/>
          <w:szCs w:val="28"/>
        </w:rPr>
        <w:t>[25].</w:t>
      </w:r>
    </w:p>
    <w:p w:rsidR="007125CB" w:rsidRPr="00454D53" w:rsidRDefault="007125CB" w:rsidP="007125CB">
      <w:pPr>
        <w:autoSpaceDE w:val="0"/>
        <w:autoSpaceDN w:val="0"/>
        <w:adjustRightInd w:val="0"/>
        <w:ind w:firstLine="567"/>
        <w:jc w:val="both"/>
        <w:rPr>
          <w:sz w:val="28"/>
          <w:szCs w:val="28"/>
        </w:rPr>
      </w:pPr>
      <w:r w:rsidRPr="00454D53">
        <w:rPr>
          <w:sz w:val="28"/>
          <w:szCs w:val="28"/>
        </w:rPr>
        <w:t>Аккредитация лабораторий – средство определения их технической компетентности вопределенных видах испытаний, измерений и калибровок</w:t>
      </w:r>
      <w:r>
        <w:rPr>
          <w:sz w:val="28"/>
          <w:szCs w:val="28"/>
        </w:rPr>
        <w:t xml:space="preserve">. </w:t>
      </w:r>
      <w:r w:rsidRPr="00454D53">
        <w:rPr>
          <w:sz w:val="28"/>
          <w:szCs w:val="28"/>
        </w:rPr>
        <w:t>Она также обеспечиваетофициальное признание таких лабораторий, облегчая тем самым клиентам поиск ивыбор надежных услуг в испытаниях, измерениях и калибровках, удовлетворяющих ихтребованиям</w:t>
      </w:r>
      <w:r w:rsidRPr="00D60E31">
        <w:rPr>
          <w:sz w:val="28"/>
          <w:szCs w:val="28"/>
        </w:rPr>
        <w:t>[1</w:t>
      </w:r>
      <w:r>
        <w:rPr>
          <w:sz w:val="28"/>
          <w:szCs w:val="28"/>
        </w:rPr>
        <w:t>,</w:t>
      </w:r>
      <w:r w:rsidRPr="00D60E31">
        <w:rPr>
          <w:sz w:val="28"/>
          <w:szCs w:val="28"/>
        </w:rPr>
        <w:t>46]</w:t>
      </w:r>
      <w:r w:rsidRPr="00454D53">
        <w:rPr>
          <w:sz w:val="28"/>
          <w:szCs w:val="28"/>
        </w:rPr>
        <w:t>.</w:t>
      </w:r>
    </w:p>
    <w:p w:rsidR="007125CB" w:rsidRPr="002F7D3B" w:rsidRDefault="007125CB" w:rsidP="007125CB">
      <w:pPr>
        <w:autoSpaceDE w:val="0"/>
        <w:autoSpaceDN w:val="0"/>
        <w:adjustRightInd w:val="0"/>
        <w:ind w:firstLine="567"/>
        <w:jc w:val="both"/>
        <w:rPr>
          <w:sz w:val="28"/>
          <w:szCs w:val="28"/>
        </w:rPr>
      </w:pPr>
      <w:r w:rsidRPr="002F7D3B">
        <w:rPr>
          <w:sz w:val="28"/>
          <w:szCs w:val="28"/>
        </w:rPr>
        <w:t>Для обеспечения постоянного соответствия аккредитованных лабораторий ониподвергаютс</w:t>
      </w:r>
      <w:r>
        <w:rPr>
          <w:sz w:val="28"/>
          <w:szCs w:val="28"/>
        </w:rPr>
        <w:t>я</w:t>
      </w:r>
      <w:r w:rsidRPr="002F7D3B">
        <w:rPr>
          <w:sz w:val="28"/>
          <w:szCs w:val="28"/>
        </w:rPr>
        <w:t xml:space="preserve"> регулярной переоценке в целях подтверждения ими своего техническогоуровня. От лабораторий может также потребоваться участие в регулярных программахиспытания квалификации для непрерывной демонстрации своей компетентности.</w:t>
      </w:r>
    </w:p>
    <w:p w:rsidR="007125CB" w:rsidRPr="00EE5B20" w:rsidRDefault="007125CB" w:rsidP="007125CB">
      <w:pPr>
        <w:autoSpaceDE w:val="0"/>
        <w:autoSpaceDN w:val="0"/>
        <w:adjustRightInd w:val="0"/>
        <w:ind w:firstLine="567"/>
        <w:jc w:val="both"/>
        <w:rPr>
          <w:sz w:val="28"/>
          <w:szCs w:val="28"/>
        </w:rPr>
      </w:pPr>
      <w:r>
        <w:rPr>
          <w:sz w:val="28"/>
          <w:szCs w:val="28"/>
        </w:rPr>
        <w:t>П</w:t>
      </w:r>
      <w:r w:rsidRPr="00EE5B20">
        <w:rPr>
          <w:sz w:val="28"/>
          <w:szCs w:val="28"/>
        </w:rPr>
        <w:t>осредством системы международных соглашений аккредитованныелаборатории приобретают международную форму признания, которая облегчаетприемлемость их данных за рубежом. Это снижает затраты производителей иэкспортёров, испытавших свои изделия или материалы в таких лабораториях, за счётснижения или устранения необходимости повторных испытаний в другой стране.</w:t>
      </w:r>
    </w:p>
    <w:p w:rsidR="007125CB" w:rsidRPr="001D7A9A" w:rsidRDefault="007125CB" w:rsidP="007125CB">
      <w:pPr>
        <w:autoSpaceDE w:val="0"/>
        <w:autoSpaceDN w:val="0"/>
        <w:adjustRightInd w:val="0"/>
        <w:ind w:firstLine="567"/>
        <w:jc w:val="both"/>
        <w:rPr>
          <w:sz w:val="28"/>
          <w:szCs w:val="28"/>
        </w:rPr>
      </w:pPr>
      <w:r w:rsidRPr="001D7A9A">
        <w:rPr>
          <w:sz w:val="28"/>
          <w:szCs w:val="28"/>
        </w:rPr>
        <w:t>В качестве основы при аккредитации испытательных лабораторий (центров) многие страны, в том числе Республика Казахстан приняли в своей странестандарт ИСО/МЭК 17025</w:t>
      </w:r>
      <w:r>
        <w:rPr>
          <w:sz w:val="28"/>
          <w:szCs w:val="28"/>
        </w:rPr>
        <w:t xml:space="preserve">, что позволяет обеспечивать </w:t>
      </w:r>
      <w:r w:rsidRPr="001D7A9A">
        <w:rPr>
          <w:sz w:val="28"/>
          <w:szCs w:val="28"/>
        </w:rPr>
        <w:t>единый подход при определении компетентности лабораторий. Этопобуждает также лаборатории использовать там, где это возможно, международно признанные процедуры испытаний и измерений.</w:t>
      </w:r>
    </w:p>
    <w:p w:rsidR="007125CB" w:rsidRPr="001D7A9A" w:rsidRDefault="007125CB" w:rsidP="007125CB">
      <w:pPr>
        <w:autoSpaceDE w:val="0"/>
        <w:autoSpaceDN w:val="0"/>
        <w:adjustRightInd w:val="0"/>
        <w:ind w:firstLine="567"/>
        <w:jc w:val="both"/>
        <w:rPr>
          <w:sz w:val="28"/>
          <w:szCs w:val="28"/>
        </w:rPr>
      </w:pPr>
      <w:r w:rsidRPr="001D7A9A">
        <w:rPr>
          <w:sz w:val="28"/>
          <w:szCs w:val="28"/>
        </w:rPr>
        <w:t xml:space="preserve">Такой единый подход позволяет странам заключать соглашения, основанные навзаимной оценке и признании систем аккредитации друг друга. Эти международныесоглашения, называемые </w:t>
      </w:r>
      <w:r w:rsidRPr="001D7A9A">
        <w:rPr>
          <w:i/>
          <w:iCs/>
          <w:sz w:val="28"/>
          <w:szCs w:val="28"/>
        </w:rPr>
        <w:t xml:space="preserve">договоренностями о взаимном признании (MRAs), </w:t>
      </w:r>
      <w:r w:rsidRPr="001D7A9A">
        <w:rPr>
          <w:sz w:val="28"/>
          <w:szCs w:val="28"/>
        </w:rPr>
        <w:t>являются</w:t>
      </w:r>
      <w:r w:rsidR="00A52DA5">
        <w:rPr>
          <w:sz w:val="28"/>
          <w:szCs w:val="28"/>
          <w:lang w:val="kk-KZ"/>
        </w:rPr>
        <w:t xml:space="preserve"> </w:t>
      </w:r>
      <w:r w:rsidRPr="001D7A9A">
        <w:rPr>
          <w:sz w:val="28"/>
          <w:szCs w:val="28"/>
        </w:rPr>
        <w:t>ключевыми для обеспечения возможности взаимного признания этими странамиданных по испытаниям и калибровкам. На деле каждый участник такого MRA признаетлаборатории, аккредитованные своим партнером, как аккредитованые им самим.</w:t>
      </w:r>
    </w:p>
    <w:p w:rsidR="007125CB" w:rsidRPr="00401B71" w:rsidRDefault="007125CB" w:rsidP="007125CB">
      <w:pPr>
        <w:ind w:firstLine="708"/>
        <w:jc w:val="both"/>
        <w:rPr>
          <w:sz w:val="28"/>
          <w:szCs w:val="28"/>
        </w:rPr>
      </w:pPr>
      <w:r>
        <w:rPr>
          <w:sz w:val="28"/>
          <w:szCs w:val="28"/>
        </w:rPr>
        <w:t xml:space="preserve">В Республике Казахстан в Реестре аккредитованных лабораторий по состоянию на 31 декабря 2016 года зарегистрированы 765 ИЛ, </w:t>
      </w:r>
      <w:r w:rsidRPr="00401B71">
        <w:rPr>
          <w:bCs/>
          <w:sz w:val="28"/>
          <w:szCs w:val="28"/>
        </w:rPr>
        <w:t>в том числе287 ИЛ внесены в Единый реестр по ТР ТС</w:t>
      </w:r>
      <w:r>
        <w:rPr>
          <w:bCs/>
          <w:sz w:val="28"/>
          <w:szCs w:val="28"/>
        </w:rPr>
        <w:t>. На рисунке 17, представлены количество субъектов системы аккредитации РК, в том числе ИЛ</w:t>
      </w:r>
      <w:r w:rsidRPr="00154D49">
        <w:rPr>
          <w:bCs/>
          <w:sz w:val="28"/>
          <w:szCs w:val="28"/>
        </w:rPr>
        <w:t>[29]</w:t>
      </w:r>
      <w:r>
        <w:rPr>
          <w:bCs/>
          <w:sz w:val="28"/>
          <w:szCs w:val="28"/>
        </w:rPr>
        <w:t>.</w:t>
      </w:r>
    </w:p>
    <w:p w:rsidR="007125CB" w:rsidRPr="00401B71" w:rsidRDefault="007125CB" w:rsidP="007125CB">
      <w:pPr>
        <w:ind w:firstLine="708"/>
        <w:jc w:val="both"/>
        <w:rPr>
          <w:sz w:val="28"/>
          <w:szCs w:val="28"/>
        </w:rPr>
      </w:pPr>
    </w:p>
    <w:p w:rsidR="007125CB" w:rsidRDefault="007125CB" w:rsidP="007125CB">
      <w:pPr>
        <w:ind w:firstLine="708"/>
        <w:jc w:val="both"/>
        <w:rPr>
          <w:sz w:val="28"/>
          <w:szCs w:val="28"/>
        </w:rPr>
      </w:pPr>
      <w:r>
        <w:rPr>
          <w:noProof/>
          <w:sz w:val="28"/>
          <w:szCs w:val="28"/>
        </w:rPr>
        <w:lastRenderedPageBreak/>
        <w:drawing>
          <wp:inline distT="0" distB="0" distL="0" distR="0">
            <wp:extent cx="3835021" cy="4258101"/>
            <wp:effectExtent l="0" t="0" r="13335" b="9525"/>
            <wp:docPr id="37" name="Объект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7125CB" w:rsidRDefault="007125CB" w:rsidP="007125CB">
      <w:pPr>
        <w:ind w:firstLine="708"/>
        <w:jc w:val="center"/>
        <w:rPr>
          <w:sz w:val="28"/>
          <w:szCs w:val="28"/>
        </w:rPr>
      </w:pPr>
      <w:r>
        <w:rPr>
          <w:sz w:val="28"/>
          <w:szCs w:val="28"/>
        </w:rPr>
        <w:t xml:space="preserve">Рисунок 17 - </w:t>
      </w:r>
      <w:r>
        <w:rPr>
          <w:bCs/>
          <w:sz w:val="28"/>
          <w:szCs w:val="28"/>
        </w:rPr>
        <w:t>Количество субъектов системы аккредитации РК, в том числе ИЛ</w:t>
      </w:r>
    </w:p>
    <w:p w:rsidR="007125CB" w:rsidRDefault="007125CB" w:rsidP="007125CB">
      <w:pPr>
        <w:ind w:firstLine="708"/>
        <w:jc w:val="both"/>
        <w:rPr>
          <w:sz w:val="28"/>
          <w:szCs w:val="28"/>
        </w:rPr>
      </w:pPr>
    </w:p>
    <w:p w:rsidR="007125CB" w:rsidRDefault="007125CB" w:rsidP="007125CB">
      <w:pPr>
        <w:ind w:firstLine="567"/>
        <w:jc w:val="both"/>
        <w:rPr>
          <w:sz w:val="28"/>
          <w:szCs w:val="28"/>
        </w:rPr>
      </w:pPr>
      <w:r w:rsidRPr="00ED4221">
        <w:rPr>
          <w:sz w:val="28"/>
          <w:szCs w:val="28"/>
        </w:rPr>
        <w:t>Аккредитацию ИЛ (Ц) проводят по критериям, заложенным в стандарте СТ РК ИСО/МЭК 17025-2007 Общие требования к компетентности испытательных и калибровочных лабораторий или ГОСТ ИСО/МЭК 17025-2009 "Общие требования к компетентности испытательных и калибровочных лабораторий"</w:t>
      </w:r>
      <w:r w:rsidRPr="00154D49">
        <w:rPr>
          <w:sz w:val="28"/>
          <w:szCs w:val="28"/>
        </w:rPr>
        <w:t>[47,48]</w:t>
      </w:r>
      <w:r>
        <w:rPr>
          <w:sz w:val="28"/>
          <w:szCs w:val="28"/>
        </w:rPr>
        <w:t>.</w:t>
      </w:r>
    </w:p>
    <w:p w:rsidR="007125CB" w:rsidRPr="00B17F51" w:rsidRDefault="007125CB" w:rsidP="007125CB">
      <w:pPr>
        <w:autoSpaceDE w:val="0"/>
        <w:autoSpaceDN w:val="0"/>
        <w:adjustRightInd w:val="0"/>
        <w:ind w:firstLine="567"/>
        <w:jc w:val="both"/>
        <w:rPr>
          <w:sz w:val="28"/>
          <w:szCs w:val="28"/>
        </w:rPr>
      </w:pPr>
      <w:r>
        <w:rPr>
          <w:sz w:val="28"/>
          <w:szCs w:val="28"/>
        </w:rPr>
        <w:t xml:space="preserve">Так, как объем стандарта достаточно большой, в данном разделе приведено только содержание, изучение которого даст общее представление о требованиях данного стандарта. </w:t>
      </w:r>
      <w:r w:rsidRPr="00B17F51">
        <w:rPr>
          <w:sz w:val="28"/>
          <w:szCs w:val="28"/>
        </w:rPr>
        <w:t>Стандарт устанавливает общие требования к компетентностилабораторий в проведении испытаний и/или калибровки, включая отбор образцов,охватывает проведение испытаний и калибровки, проводимых по стандартным методам,нестандартным методам и методам, разработанным лабораторией</w:t>
      </w:r>
      <w:r>
        <w:rPr>
          <w:sz w:val="28"/>
          <w:szCs w:val="28"/>
        </w:rPr>
        <w:t>.</w:t>
      </w:r>
    </w:p>
    <w:p w:rsidR="007125CB" w:rsidRDefault="007125CB" w:rsidP="007125CB">
      <w:pPr>
        <w:ind w:firstLine="567"/>
        <w:jc w:val="both"/>
        <w:rPr>
          <w:sz w:val="28"/>
          <w:szCs w:val="28"/>
        </w:rPr>
      </w:pPr>
      <w:r w:rsidRPr="00B17F51">
        <w:rPr>
          <w:sz w:val="28"/>
          <w:szCs w:val="28"/>
        </w:rPr>
        <w:t>Раздел 4 охватывает требования к менеджменту ИЛ, так как</w:t>
      </w:r>
      <w:r>
        <w:rPr>
          <w:sz w:val="28"/>
          <w:szCs w:val="28"/>
        </w:rPr>
        <w:t>,</w:t>
      </w:r>
      <w:r w:rsidRPr="00B17F51">
        <w:rPr>
          <w:sz w:val="28"/>
          <w:szCs w:val="28"/>
        </w:rPr>
        <w:t xml:space="preserve"> только ее наличие </w:t>
      </w:r>
      <w:r>
        <w:rPr>
          <w:sz w:val="28"/>
          <w:szCs w:val="28"/>
        </w:rPr>
        <w:t xml:space="preserve">может </w:t>
      </w:r>
      <w:r w:rsidRPr="00B17F51">
        <w:rPr>
          <w:sz w:val="28"/>
          <w:szCs w:val="28"/>
        </w:rPr>
        <w:t>гарантир</w:t>
      </w:r>
      <w:r>
        <w:rPr>
          <w:sz w:val="28"/>
          <w:szCs w:val="28"/>
        </w:rPr>
        <w:t>овать соответстви</w:t>
      </w:r>
      <w:r w:rsidR="00864BB2">
        <w:rPr>
          <w:sz w:val="28"/>
          <w:szCs w:val="28"/>
        </w:rPr>
        <w:t>я</w:t>
      </w:r>
      <w:r w:rsidRPr="00B17F51">
        <w:rPr>
          <w:sz w:val="28"/>
          <w:szCs w:val="28"/>
        </w:rPr>
        <w:t xml:space="preserve"> лаборатории требованиями ИСО 9001</w:t>
      </w:r>
      <w:r>
        <w:rPr>
          <w:sz w:val="28"/>
          <w:szCs w:val="28"/>
        </w:rPr>
        <w:t xml:space="preserve">. </w:t>
      </w:r>
    </w:p>
    <w:p w:rsidR="007125CB" w:rsidRDefault="007125CB" w:rsidP="007125CB">
      <w:pPr>
        <w:ind w:firstLine="567"/>
        <w:jc w:val="both"/>
        <w:rPr>
          <w:sz w:val="28"/>
          <w:szCs w:val="28"/>
        </w:rPr>
      </w:pPr>
      <w:r>
        <w:rPr>
          <w:sz w:val="28"/>
          <w:szCs w:val="28"/>
        </w:rPr>
        <w:t>Раздел 4 содержит подразделы, которые охватывают требования к:</w:t>
      </w:r>
    </w:p>
    <w:p w:rsidR="007125CB" w:rsidRPr="005427DD" w:rsidRDefault="007125CB" w:rsidP="007125CB">
      <w:pPr>
        <w:autoSpaceDE w:val="0"/>
        <w:autoSpaceDN w:val="0"/>
        <w:adjustRightInd w:val="0"/>
        <w:jc w:val="both"/>
        <w:rPr>
          <w:sz w:val="28"/>
          <w:szCs w:val="28"/>
        </w:rPr>
      </w:pPr>
      <w:r w:rsidRPr="007863BC">
        <w:rPr>
          <w:b/>
          <w:sz w:val="28"/>
          <w:szCs w:val="28"/>
        </w:rPr>
        <w:t>- статусу и обязанностям организации.</w:t>
      </w:r>
      <w:r w:rsidRPr="005427DD">
        <w:rPr>
          <w:sz w:val="28"/>
          <w:szCs w:val="28"/>
        </w:rPr>
        <w:t xml:space="preserve"> Лаборатория (или организация, в состав которой она входит), должна быть юридическим лицом.В обязанности лаборатории входит проведение испытаний и калибровки такимобразом, чтобы выполнялись требования стандарта </w:t>
      </w:r>
      <w:r w:rsidRPr="00ED4221">
        <w:rPr>
          <w:sz w:val="28"/>
          <w:szCs w:val="28"/>
        </w:rPr>
        <w:t xml:space="preserve">СТ РК ИСО/МЭК </w:t>
      </w:r>
      <w:r w:rsidRPr="00ED4221">
        <w:rPr>
          <w:sz w:val="28"/>
          <w:szCs w:val="28"/>
        </w:rPr>
        <w:lastRenderedPageBreak/>
        <w:t>17025</w:t>
      </w:r>
      <w:r w:rsidRPr="005427DD">
        <w:rPr>
          <w:sz w:val="28"/>
          <w:szCs w:val="28"/>
        </w:rPr>
        <w:t xml:space="preserve"> и удовлетворялисьпотребности заказчика услуг лаборатории, а также предписания уполномоченных органовили организаций, осуществляющих официальное признание.</w:t>
      </w:r>
    </w:p>
    <w:p w:rsidR="007125CB" w:rsidRPr="00526E7C" w:rsidRDefault="007125CB" w:rsidP="007125CB">
      <w:pPr>
        <w:autoSpaceDE w:val="0"/>
        <w:autoSpaceDN w:val="0"/>
        <w:adjustRightInd w:val="0"/>
        <w:ind w:firstLine="567"/>
        <w:jc w:val="both"/>
        <w:rPr>
          <w:sz w:val="28"/>
          <w:szCs w:val="28"/>
        </w:rPr>
      </w:pPr>
      <w:r w:rsidRPr="00526E7C">
        <w:rPr>
          <w:sz w:val="28"/>
          <w:szCs w:val="28"/>
        </w:rPr>
        <w:t>Система менеджмента лаборатории должна охватывать работы, выполняемыена основной территории, в удаленных местах, а также на временных или передвижныхточках.Если лаборатория входит в состав организации, осуществляющейдеятельность, отличную от испытаний и/или калибровки, то обязанности ведущихспециалистов, принимающих участие или имеющих влияние на деятельностьлаборатории по проведению испытаний и/или калибровке, должны быть четкоопределены, чтобы идентифицировать потенциальные конфликты интересов.</w:t>
      </w:r>
    </w:p>
    <w:p w:rsidR="007125CB" w:rsidRPr="00047D0C" w:rsidRDefault="007125CB" w:rsidP="007125CB">
      <w:pPr>
        <w:autoSpaceDE w:val="0"/>
        <w:autoSpaceDN w:val="0"/>
        <w:adjustRightInd w:val="0"/>
        <w:jc w:val="both"/>
        <w:rPr>
          <w:sz w:val="28"/>
          <w:szCs w:val="28"/>
        </w:rPr>
      </w:pPr>
      <w:r w:rsidRPr="007863BC">
        <w:rPr>
          <w:b/>
          <w:sz w:val="28"/>
          <w:szCs w:val="28"/>
        </w:rPr>
        <w:t xml:space="preserve">- </w:t>
      </w:r>
      <w:r w:rsidRPr="007863BC">
        <w:rPr>
          <w:b/>
          <w:bCs/>
          <w:sz w:val="28"/>
          <w:szCs w:val="28"/>
        </w:rPr>
        <w:t>система менеджмента.</w:t>
      </w:r>
      <w:r w:rsidRPr="00047D0C">
        <w:rPr>
          <w:sz w:val="28"/>
          <w:szCs w:val="28"/>
        </w:rPr>
        <w:t>Лаборатория должна разработать, внедрить и поддерживать систему менеджмента в соответствии с областью своей деятельности. Лаборатория должна документально оформить свою политику, системы, программы, процедуры и инструкции в объеме, необходимом для обеспечения качества проводимых результатов испытаний и/или калибровки. Документация системы должна быть доведена до сведения соответствующего персонала, понята им, доступна ему и выполняться им. Политика системы менеджмента лаборатории, включая заявление о политике вобласти качества, должна быть сформулирована в Руководстве по качеству (как бы оно ниназывалось). Должны быть установлены общие цели, которые необходимопересматривать во время проверок менеджмента. Заявление о политике в областикачества должно быть выпущено от имени высшего руководства.</w:t>
      </w:r>
    </w:p>
    <w:p w:rsidR="007125CB" w:rsidRPr="003C1D95" w:rsidRDefault="007125CB" w:rsidP="007125CB">
      <w:pPr>
        <w:jc w:val="both"/>
        <w:rPr>
          <w:sz w:val="28"/>
          <w:szCs w:val="28"/>
        </w:rPr>
      </w:pPr>
      <w:r w:rsidRPr="007863BC">
        <w:rPr>
          <w:b/>
          <w:sz w:val="28"/>
          <w:szCs w:val="28"/>
        </w:rPr>
        <w:t xml:space="preserve">- </w:t>
      </w:r>
      <w:r w:rsidRPr="007863BC">
        <w:rPr>
          <w:b/>
          <w:bCs/>
          <w:sz w:val="28"/>
          <w:szCs w:val="28"/>
        </w:rPr>
        <w:t>управление документацией</w:t>
      </w:r>
      <w:r>
        <w:rPr>
          <w:b/>
          <w:bCs/>
          <w:sz w:val="28"/>
          <w:szCs w:val="28"/>
        </w:rPr>
        <w:t xml:space="preserve">. </w:t>
      </w:r>
      <w:r w:rsidRPr="003C1D95">
        <w:rPr>
          <w:bCs/>
          <w:i/>
          <w:sz w:val="28"/>
          <w:szCs w:val="28"/>
        </w:rPr>
        <w:t xml:space="preserve">Общие положения. </w:t>
      </w:r>
      <w:r w:rsidRPr="003C1D95">
        <w:rPr>
          <w:sz w:val="28"/>
          <w:szCs w:val="28"/>
        </w:rPr>
        <w:t>Лаборатория должна установить и поддерживать процедуры управления всемидокументами, являющимися частью системы менеджмента (разработаннымилабораторией или поступившими извне), такими как регламенты, стандарты, другиенормативные документы, методы испытаний и/или калибровки, также как и чертежи,программное обеспечение, спецификации, инструкции и руководства пользователя.</w:t>
      </w:r>
      <w:r>
        <w:rPr>
          <w:sz w:val="28"/>
          <w:szCs w:val="28"/>
        </w:rPr>
        <w:t xml:space="preserve"> Также, данный раздел, содержит требования к управлению такими процессами как: </w:t>
      </w:r>
    </w:p>
    <w:p w:rsidR="007125CB" w:rsidRDefault="007125CB" w:rsidP="007125CB">
      <w:pPr>
        <w:autoSpaceDE w:val="0"/>
        <w:autoSpaceDN w:val="0"/>
        <w:adjustRightInd w:val="0"/>
        <w:jc w:val="both"/>
        <w:rPr>
          <w:sz w:val="28"/>
          <w:szCs w:val="28"/>
        </w:rPr>
      </w:pPr>
      <w:r w:rsidRPr="006840E5">
        <w:rPr>
          <w:sz w:val="28"/>
          <w:szCs w:val="28"/>
        </w:rPr>
        <w:t xml:space="preserve">- утверждение и выпуск документов, изменения в документах, </w:t>
      </w:r>
    </w:p>
    <w:p w:rsidR="007125CB" w:rsidRDefault="007125CB" w:rsidP="007125CB">
      <w:pPr>
        <w:autoSpaceDE w:val="0"/>
        <w:autoSpaceDN w:val="0"/>
        <w:adjustRightInd w:val="0"/>
        <w:jc w:val="both"/>
        <w:rPr>
          <w:sz w:val="28"/>
          <w:szCs w:val="28"/>
        </w:rPr>
      </w:pPr>
      <w:r>
        <w:rPr>
          <w:sz w:val="28"/>
          <w:szCs w:val="28"/>
        </w:rPr>
        <w:t xml:space="preserve">- </w:t>
      </w:r>
      <w:r w:rsidRPr="006840E5">
        <w:rPr>
          <w:sz w:val="28"/>
          <w:szCs w:val="28"/>
        </w:rPr>
        <w:t xml:space="preserve">проверка запросов, конкурсных предложений и контрактов, </w:t>
      </w:r>
    </w:p>
    <w:p w:rsidR="007125CB" w:rsidRPr="00093708" w:rsidRDefault="007125CB" w:rsidP="007125CB">
      <w:pPr>
        <w:autoSpaceDE w:val="0"/>
        <w:autoSpaceDN w:val="0"/>
        <w:adjustRightInd w:val="0"/>
        <w:jc w:val="both"/>
        <w:rPr>
          <w:sz w:val="28"/>
          <w:szCs w:val="28"/>
        </w:rPr>
      </w:pPr>
      <w:r w:rsidRPr="00093708">
        <w:rPr>
          <w:sz w:val="28"/>
          <w:szCs w:val="28"/>
        </w:rPr>
        <w:t xml:space="preserve">- заключение контрактов с субподрядчиками на проведение испытаний и калибровку, </w:t>
      </w:r>
    </w:p>
    <w:p w:rsidR="007125CB" w:rsidRPr="00093708" w:rsidRDefault="007125CB" w:rsidP="007125CB">
      <w:pPr>
        <w:autoSpaceDE w:val="0"/>
        <w:autoSpaceDN w:val="0"/>
        <w:adjustRightInd w:val="0"/>
        <w:jc w:val="both"/>
        <w:rPr>
          <w:sz w:val="28"/>
          <w:szCs w:val="28"/>
        </w:rPr>
      </w:pPr>
      <w:r w:rsidRPr="00093708">
        <w:rPr>
          <w:sz w:val="28"/>
          <w:szCs w:val="28"/>
        </w:rPr>
        <w:t xml:space="preserve">- приобретение услуг и запасов, </w:t>
      </w:r>
    </w:p>
    <w:p w:rsidR="007125CB" w:rsidRPr="00093708" w:rsidRDefault="007125CB" w:rsidP="007125CB">
      <w:pPr>
        <w:autoSpaceDE w:val="0"/>
        <w:autoSpaceDN w:val="0"/>
        <w:adjustRightInd w:val="0"/>
        <w:jc w:val="both"/>
        <w:rPr>
          <w:sz w:val="28"/>
          <w:szCs w:val="28"/>
        </w:rPr>
      </w:pPr>
      <w:r w:rsidRPr="00093708">
        <w:rPr>
          <w:sz w:val="28"/>
          <w:szCs w:val="28"/>
        </w:rPr>
        <w:t xml:space="preserve">- обслуживания заказчиков услуг лаборатории калибровки, </w:t>
      </w:r>
    </w:p>
    <w:p w:rsidR="007125CB" w:rsidRPr="00093708" w:rsidRDefault="007125CB" w:rsidP="007125CB">
      <w:pPr>
        <w:autoSpaceDE w:val="0"/>
        <w:autoSpaceDN w:val="0"/>
        <w:adjustRightInd w:val="0"/>
        <w:jc w:val="both"/>
        <w:rPr>
          <w:sz w:val="28"/>
          <w:szCs w:val="28"/>
        </w:rPr>
      </w:pPr>
      <w:r w:rsidRPr="00093708">
        <w:rPr>
          <w:sz w:val="28"/>
          <w:szCs w:val="28"/>
        </w:rPr>
        <w:t xml:space="preserve">жалобы, </w:t>
      </w:r>
    </w:p>
    <w:p w:rsidR="007125CB" w:rsidRPr="00093708" w:rsidRDefault="007125CB" w:rsidP="007125CB">
      <w:pPr>
        <w:autoSpaceDE w:val="0"/>
        <w:autoSpaceDN w:val="0"/>
        <w:adjustRightInd w:val="0"/>
        <w:jc w:val="both"/>
        <w:rPr>
          <w:sz w:val="28"/>
          <w:szCs w:val="28"/>
        </w:rPr>
      </w:pPr>
      <w:r w:rsidRPr="00093708">
        <w:rPr>
          <w:sz w:val="28"/>
          <w:szCs w:val="28"/>
        </w:rPr>
        <w:t xml:space="preserve">-управление работами по испытаниям и/или калибровке, не соответствующим установленным требованиям, </w:t>
      </w:r>
    </w:p>
    <w:p w:rsidR="007125CB" w:rsidRPr="00093708" w:rsidRDefault="007125CB" w:rsidP="007125CB">
      <w:pPr>
        <w:autoSpaceDE w:val="0"/>
        <w:autoSpaceDN w:val="0"/>
        <w:adjustRightInd w:val="0"/>
        <w:jc w:val="both"/>
        <w:rPr>
          <w:sz w:val="28"/>
          <w:szCs w:val="28"/>
        </w:rPr>
      </w:pPr>
      <w:r w:rsidRPr="00093708">
        <w:rPr>
          <w:sz w:val="28"/>
          <w:szCs w:val="28"/>
        </w:rPr>
        <w:t xml:space="preserve">улучшение, </w:t>
      </w:r>
    </w:p>
    <w:p w:rsidR="007125CB" w:rsidRPr="00093708" w:rsidRDefault="007125CB" w:rsidP="007125CB">
      <w:pPr>
        <w:autoSpaceDE w:val="0"/>
        <w:autoSpaceDN w:val="0"/>
        <w:adjustRightInd w:val="0"/>
        <w:jc w:val="both"/>
        <w:rPr>
          <w:sz w:val="28"/>
          <w:szCs w:val="28"/>
        </w:rPr>
      </w:pPr>
      <w:r w:rsidRPr="00093708">
        <w:rPr>
          <w:sz w:val="28"/>
          <w:szCs w:val="28"/>
        </w:rPr>
        <w:lastRenderedPageBreak/>
        <w:t xml:space="preserve">- предупреждающие действия, </w:t>
      </w:r>
    </w:p>
    <w:p w:rsidR="007125CB" w:rsidRPr="00093708" w:rsidRDefault="007125CB" w:rsidP="007125CB">
      <w:pPr>
        <w:autoSpaceDE w:val="0"/>
        <w:autoSpaceDN w:val="0"/>
        <w:adjustRightInd w:val="0"/>
        <w:jc w:val="both"/>
        <w:rPr>
          <w:sz w:val="28"/>
          <w:szCs w:val="28"/>
        </w:rPr>
      </w:pPr>
      <w:r w:rsidRPr="00093708">
        <w:rPr>
          <w:sz w:val="28"/>
          <w:szCs w:val="28"/>
        </w:rPr>
        <w:t xml:space="preserve">- корректирующие действия. Управление корректирующими действиями должны проводиться через: анализ причин, выбор и осуществление корректирующих действий,  их мониторинг, проведения дополнительных аудитов. </w:t>
      </w:r>
    </w:p>
    <w:p w:rsidR="007125CB" w:rsidRPr="00093708" w:rsidRDefault="007125CB" w:rsidP="007125CB">
      <w:pPr>
        <w:autoSpaceDE w:val="0"/>
        <w:autoSpaceDN w:val="0"/>
        <w:adjustRightInd w:val="0"/>
        <w:jc w:val="both"/>
        <w:rPr>
          <w:sz w:val="28"/>
          <w:szCs w:val="28"/>
        </w:rPr>
      </w:pPr>
      <w:r w:rsidRPr="00093708">
        <w:rPr>
          <w:sz w:val="28"/>
          <w:szCs w:val="28"/>
        </w:rPr>
        <w:t>- управление записями должно вестись через налаживания системы технических записей ИЛ.</w:t>
      </w:r>
    </w:p>
    <w:p w:rsidR="007125CB" w:rsidRPr="00093708" w:rsidRDefault="007125CB" w:rsidP="007125CB">
      <w:pPr>
        <w:jc w:val="both"/>
        <w:rPr>
          <w:sz w:val="28"/>
          <w:szCs w:val="28"/>
        </w:rPr>
      </w:pPr>
      <w:r w:rsidRPr="00093708">
        <w:rPr>
          <w:sz w:val="28"/>
          <w:szCs w:val="28"/>
        </w:rPr>
        <w:t>- внутренние аудиты,</w:t>
      </w:r>
    </w:p>
    <w:p w:rsidR="007125CB" w:rsidRPr="00093708" w:rsidRDefault="007125CB" w:rsidP="007125CB">
      <w:pPr>
        <w:jc w:val="both"/>
        <w:rPr>
          <w:sz w:val="28"/>
          <w:szCs w:val="28"/>
        </w:rPr>
      </w:pPr>
      <w:r w:rsidRPr="00093708">
        <w:rPr>
          <w:sz w:val="28"/>
          <w:szCs w:val="28"/>
        </w:rPr>
        <w:t>- проверка менеджмента.</w:t>
      </w:r>
    </w:p>
    <w:p w:rsidR="007125CB" w:rsidRDefault="007125CB" w:rsidP="00F91B0C">
      <w:pPr>
        <w:ind w:firstLine="567"/>
        <w:jc w:val="both"/>
        <w:rPr>
          <w:sz w:val="28"/>
          <w:szCs w:val="28"/>
        </w:rPr>
      </w:pPr>
      <w:r>
        <w:rPr>
          <w:sz w:val="28"/>
          <w:szCs w:val="28"/>
        </w:rPr>
        <w:t>Раздел 5, охватывает технические требования к ИЛ (Ц) и содержит подразделы:</w:t>
      </w:r>
    </w:p>
    <w:p w:rsidR="007125CB" w:rsidRPr="00F85D0A" w:rsidRDefault="007125CB" w:rsidP="007125CB">
      <w:pPr>
        <w:autoSpaceDE w:val="0"/>
        <w:autoSpaceDN w:val="0"/>
        <w:adjustRightInd w:val="0"/>
        <w:jc w:val="both"/>
        <w:rPr>
          <w:sz w:val="28"/>
          <w:szCs w:val="28"/>
        </w:rPr>
      </w:pPr>
      <w:r w:rsidRPr="009C4974">
        <w:rPr>
          <w:sz w:val="28"/>
          <w:szCs w:val="28"/>
        </w:rPr>
        <w:t xml:space="preserve">- общие положения. В которых указываются основные факторы, влияющих на </w:t>
      </w:r>
      <w:r w:rsidRPr="00060F86">
        <w:rPr>
          <w:sz w:val="28"/>
          <w:szCs w:val="28"/>
        </w:rPr>
        <w:t xml:space="preserve">корректность и надежность испытаний,  проводимых лабораторией: - человеческий фактор, помещения и условия окружающей среды, методы испытаний и калибровки, и валидации метода, </w:t>
      </w:r>
      <w:r w:rsidRPr="00F85D0A">
        <w:rPr>
          <w:sz w:val="28"/>
          <w:szCs w:val="28"/>
        </w:rPr>
        <w:t>оборудование, прослеживаемость измерений, отбор образцов, оперирование с объектами испытаний и калибровки.</w:t>
      </w:r>
    </w:p>
    <w:p w:rsidR="007125CB" w:rsidRPr="00F85D0A" w:rsidRDefault="007125CB" w:rsidP="00F91B0C">
      <w:pPr>
        <w:autoSpaceDE w:val="0"/>
        <w:autoSpaceDN w:val="0"/>
        <w:adjustRightInd w:val="0"/>
        <w:ind w:firstLine="567"/>
        <w:jc w:val="both"/>
        <w:rPr>
          <w:sz w:val="28"/>
          <w:szCs w:val="28"/>
        </w:rPr>
      </w:pPr>
      <w:r w:rsidRPr="00F85D0A">
        <w:rPr>
          <w:sz w:val="28"/>
          <w:szCs w:val="28"/>
        </w:rPr>
        <w:t>Степень вклада этих факторов в общую неопределенность измерения значительно различается в зависимости от видов испытаний и видов калибровки. Лаборатория должна учитывать эти факторы при разработке методов и процедур испытаний и калибровки, при тренинге и оценивании квалификации персонала, при выборе и калибровке используемого оборудования.</w:t>
      </w:r>
    </w:p>
    <w:p w:rsidR="007125CB" w:rsidRPr="00F85D0A" w:rsidRDefault="007125CB" w:rsidP="00F91B0C">
      <w:pPr>
        <w:ind w:firstLine="567"/>
        <w:jc w:val="both"/>
        <w:rPr>
          <w:sz w:val="28"/>
          <w:szCs w:val="28"/>
        </w:rPr>
      </w:pPr>
      <w:r w:rsidRPr="00F85D0A">
        <w:rPr>
          <w:sz w:val="28"/>
          <w:szCs w:val="28"/>
        </w:rPr>
        <w:tab/>
        <w:t>В разделах, подробно, изложены требований к управлению каждым фактором:</w:t>
      </w:r>
    </w:p>
    <w:p w:rsidR="007125CB" w:rsidRPr="00F85D0A" w:rsidRDefault="007125CB" w:rsidP="007125CB">
      <w:pPr>
        <w:jc w:val="both"/>
        <w:rPr>
          <w:sz w:val="28"/>
          <w:szCs w:val="28"/>
        </w:rPr>
      </w:pPr>
      <w:r>
        <w:rPr>
          <w:sz w:val="28"/>
          <w:szCs w:val="28"/>
        </w:rPr>
        <w:t>- требования к персоналу</w:t>
      </w:r>
    </w:p>
    <w:p w:rsidR="007125CB" w:rsidRPr="00F85D0A" w:rsidRDefault="007125CB" w:rsidP="007125CB">
      <w:pPr>
        <w:jc w:val="both"/>
        <w:rPr>
          <w:sz w:val="28"/>
          <w:szCs w:val="28"/>
        </w:rPr>
      </w:pPr>
      <w:r w:rsidRPr="00F85D0A">
        <w:rPr>
          <w:sz w:val="28"/>
          <w:szCs w:val="28"/>
        </w:rPr>
        <w:t>- требования к помещениям и условиям окружающей среды</w:t>
      </w:r>
    </w:p>
    <w:p w:rsidR="007125CB" w:rsidRPr="00F85D0A" w:rsidRDefault="007125CB" w:rsidP="007125CB">
      <w:pPr>
        <w:jc w:val="both"/>
        <w:rPr>
          <w:sz w:val="28"/>
          <w:szCs w:val="28"/>
        </w:rPr>
      </w:pPr>
      <w:r w:rsidRPr="00F85D0A">
        <w:rPr>
          <w:sz w:val="28"/>
          <w:szCs w:val="28"/>
        </w:rPr>
        <w:t>- раздел методы испытаний, калибровки, и валидация методов, охватывают: выбор методов, методы, разработанные лабораторией, нестандартные методы, валидацию методов, оценку неопределенности измерений, управление данными</w:t>
      </w:r>
    </w:p>
    <w:p w:rsidR="007125CB" w:rsidRPr="00F85D0A" w:rsidRDefault="007125CB" w:rsidP="007125CB">
      <w:pPr>
        <w:jc w:val="both"/>
        <w:rPr>
          <w:sz w:val="28"/>
          <w:szCs w:val="28"/>
        </w:rPr>
      </w:pPr>
      <w:r>
        <w:rPr>
          <w:sz w:val="28"/>
          <w:szCs w:val="28"/>
        </w:rPr>
        <w:t>- требования к оборудованию</w:t>
      </w:r>
    </w:p>
    <w:p w:rsidR="007125CB" w:rsidRPr="00F85D0A" w:rsidRDefault="007125CB" w:rsidP="007125CB">
      <w:pPr>
        <w:jc w:val="both"/>
        <w:rPr>
          <w:sz w:val="28"/>
          <w:szCs w:val="28"/>
        </w:rPr>
      </w:pPr>
      <w:r w:rsidRPr="00F85D0A">
        <w:rPr>
          <w:sz w:val="28"/>
          <w:szCs w:val="28"/>
        </w:rPr>
        <w:t>- требования к прослеживаемости измерений содержат: общие положения, специальные требования, исходные эталоны и стандартные образцы</w:t>
      </w:r>
    </w:p>
    <w:p w:rsidR="007125CB" w:rsidRPr="00F85D0A" w:rsidRDefault="007125CB" w:rsidP="007125CB">
      <w:pPr>
        <w:jc w:val="both"/>
        <w:rPr>
          <w:sz w:val="28"/>
          <w:szCs w:val="28"/>
        </w:rPr>
      </w:pPr>
      <w:r w:rsidRPr="00F85D0A">
        <w:rPr>
          <w:sz w:val="28"/>
          <w:szCs w:val="28"/>
        </w:rPr>
        <w:t>- требования к отбору образцов</w:t>
      </w:r>
    </w:p>
    <w:p w:rsidR="007125CB" w:rsidRPr="00F85D0A" w:rsidRDefault="007125CB" w:rsidP="007125CB">
      <w:pPr>
        <w:jc w:val="both"/>
        <w:rPr>
          <w:sz w:val="28"/>
          <w:szCs w:val="28"/>
        </w:rPr>
      </w:pPr>
      <w:r w:rsidRPr="00F85D0A">
        <w:rPr>
          <w:sz w:val="28"/>
          <w:szCs w:val="28"/>
        </w:rPr>
        <w:t>- требования к организации проведения работ по испытаниям и калибровке</w:t>
      </w:r>
    </w:p>
    <w:p w:rsidR="007125CB" w:rsidRPr="00F85D0A" w:rsidRDefault="007125CB" w:rsidP="007125CB">
      <w:pPr>
        <w:jc w:val="both"/>
        <w:rPr>
          <w:sz w:val="28"/>
          <w:szCs w:val="28"/>
        </w:rPr>
      </w:pPr>
      <w:r w:rsidRPr="00F85D0A">
        <w:rPr>
          <w:sz w:val="28"/>
          <w:szCs w:val="28"/>
        </w:rPr>
        <w:t>- требования к обеспечению качества результатов испытаний и калибровки</w:t>
      </w:r>
    </w:p>
    <w:p w:rsidR="007125CB" w:rsidRPr="00904499" w:rsidRDefault="007125CB" w:rsidP="007125CB">
      <w:pPr>
        <w:jc w:val="both"/>
        <w:rPr>
          <w:sz w:val="28"/>
          <w:szCs w:val="28"/>
        </w:rPr>
      </w:pPr>
      <w:r w:rsidRPr="00F85D0A">
        <w:rPr>
          <w:sz w:val="28"/>
          <w:szCs w:val="28"/>
        </w:rPr>
        <w:t xml:space="preserve">- требования к отчетность </w:t>
      </w:r>
      <w:r w:rsidRPr="00904499">
        <w:rPr>
          <w:sz w:val="28"/>
          <w:szCs w:val="28"/>
        </w:rPr>
        <w:t>о результатах содержат - общие положения к данной процедуре, протоколам испытаний и сертификаты о калибровке, мнения и интерпретации, результатам испытаний и калибровки, полученные от субподрядчиков, электронной передача результатов, формату протоколов и сертификатов, исправлениям в протоколах испытаний и в сертификатах о калибровке</w:t>
      </w:r>
      <w:r>
        <w:rPr>
          <w:sz w:val="28"/>
          <w:szCs w:val="28"/>
        </w:rPr>
        <w:t>.</w:t>
      </w:r>
    </w:p>
    <w:p w:rsidR="00882130" w:rsidRDefault="00882130" w:rsidP="00882130">
      <w:pPr>
        <w:tabs>
          <w:tab w:val="left" w:pos="2859"/>
        </w:tabs>
        <w:ind w:firstLine="708"/>
        <w:jc w:val="both"/>
        <w:rPr>
          <w:b/>
          <w:sz w:val="28"/>
          <w:szCs w:val="28"/>
        </w:rPr>
      </w:pPr>
      <w:r>
        <w:rPr>
          <w:sz w:val="28"/>
          <w:szCs w:val="28"/>
        </w:rPr>
        <w:tab/>
      </w:r>
    </w:p>
    <w:p w:rsidR="007125CB" w:rsidRPr="003D3DD0" w:rsidRDefault="007125CB" w:rsidP="00562F8C">
      <w:pPr>
        <w:ind w:firstLine="567"/>
        <w:jc w:val="both"/>
        <w:rPr>
          <w:b/>
          <w:sz w:val="28"/>
          <w:szCs w:val="28"/>
        </w:rPr>
      </w:pPr>
      <w:r>
        <w:rPr>
          <w:b/>
          <w:sz w:val="28"/>
          <w:szCs w:val="28"/>
        </w:rPr>
        <w:lastRenderedPageBreak/>
        <w:t>4</w:t>
      </w:r>
      <w:r w:rsidRPr="003D3DD0">
        <w:rPr>
          <w:b/>
          <w:sz w:val="28"/>
          <w:szCs w:val="28"/>
        </w:rPr>
        <w:t>.2 Требования к процедуре аккредитации испытательной лаборатории (центра)</w:t>
      </w:r>
    </w:p>
    <w:p w:rsidR="007125CB" w:rsidRDefault="007125CB" w:rsidP="007125CB">
      <w:pPr>
        <w:ind w:firstLine="567"/>
        <w:jc w:val="both"/>
        <w:rPr>
          <w:sz w:val="28"/>
          <w:szCs w:val="28"/>
        </w:rPr>
      </w:pPr>
      <w:r w:rsidRPr="00BE54E9">
        <w:rPr>
          <w:sz w:val="28"/>
          <w:szCs w:val="28"/>
        </w:rPr>
        <w:t>Процедура аккредитации ИЛ (Ц), проводится в соответствии  с  ДП 02-07.15 НЦА,</w:t>
      </w:r>
      <w:r>
        <w:rPr>
          <w:sz w:val="28"/>
          <w:szCs w:val="28"/>
        </w:rPr>
        <w:t xml:space="preserve"> отличие по комплекту документов предоставляемых на аккредитации</w:t>
      </w:r>
      <w:r w:rsidRPr="00E55AD5">
        <w:rPr>
          <w:sz w:val="28"/>
          <w:szCs w:val="28"/>
        </w:rPr>
        <w:t>[49]</w:t>
      </w:r>
      <w:r>
        <w:rPr>
          <w:sz w:val="28"/>
          <w:szCs w:val="28"/>
        </w:rPr>
        <w:t>.</w:t>
      </w:r>
    </w:p>
    <w:p w:rsidR="007125CB" w:rsidRPr="005A0104" w:rsidRDefault="007125CB" w:rsidP="007125CB">
      <w:pPr>
        <w:ind w:firstLine="567"/>
        <w:jc w:val="both"/>
        <w:rPr>
          <w:sz w:val="28"/>
          <w:szCs w:val="28"/>
        </w:rPr>
      </w:pPr>
      <w:r w:rsidRPr="005A0104">
        <w:rPr>
          <w:sz w:val="28"/>
          <w:szCs w:val="28"/>
        </w:rPr>
        <w:t xml:space="preserve">Комплект документов, предоставляемых ИЛ (Ц), приведен в подразделе 2.3  «Общие положения по процедуре аккредитации». Ниже, приводится форма области аккредитации и паспорт ИЛ, установленные приказом Министра индустрии и торговли Республики Казахстан от 29.10.2008 года № 430 в редакции приказа и.о. Министра по инвестициям и развитию РК от 01.06.2016 </w:t>
      </w:r>
      <w:hyperlink r:id="rId82" w:anchor="z6" w:history="1">
        <w:r w:rsidRPr="005A0104">
          <w:rPr>
            <w:rStyle w:val="af1"/>
            <w:color w:val="auto"/>
            <w:sz w:val="28"/>
            <w:szCs w:val="28"/>
            <w:u w:val="none"/>
          </w:rPr>
          <w:t>№ 462</w:t>
        </w:r>
      </w:hyperlink>
      <w:r w:rsidRPr="005A0104">
        <w:rPr>
          <w:sz w:val="28"/>
          <w:szCs w:val="28"/>
        </w:rPr>
        <w:t>[33].</w:t>
      </w:r>
    </w:p>
    <w:p w:rsidR="007125CB" w:rsidRPr="007509D6" w:rsidRDefault="007125CB" w:rsidP="007125CB">
      <w:pPr>
        <w:jc w:val="right"/>
      </w:pPr>
      <w:r w:rsidRPr="005A0104">
        <w:t xml:space="preserve">Утверждаю                </w:t>
      </w:r>
      <w:r w:rsidRPr="005A0104">
        <w:br/>
      </w:r>
      <w:r w:rsidRPr="007509D6">
        <w:t>______________________________________</w:t>
      </w:r>
      <w:r w:rsidRPr="007509D6">
        <w:br/>
        <w:t xml:space="preserve">(должность, подпись, фамилия, имя и  </w:t>
      </w:r>
      <w:r w:rsidRPr="007509D6">
        <w:br/>
        <w:t xml:space="preserve">отчество (при наличии) руководителя  </w:t>
      </w:r>
      <w:r w:rsidRPr="007509D6">
        <w:br/>
        <w:t xml:space="preserve">органа по аккредитации)        </w:t>
      </w:r>
      <w:r w:rsidRPr="007509D6">
        <w:br/>
        <w:t xml:space="preserve">«___» ________ 20 ___ год       </w:t>
      </w:r>
    </w:p>
    <w:p w:rsidR="007125CB" w:rsidRPr="007509D6" w:rsidRDefault="007125CB" w:rsidP="007125CB">
      <w:pPr>
        <w:jc w:val="right"/>
      </w:pPr>
      <w:r w:rsidRPr="007509D6">
        <w:t xml:space="preserve">Приложение к аттестату аккредитации  </w:t>
      </w:r>
      <w:r w:rsidRPr="007509D6">
        <w:br/>
        <w:t xml:space="preserve">№ ___ от «___» _________ 20___ года  </w:t>
      </w:r>
      <w:r w:rsidRPr="007509D6">
        <w:br/>
        <w:t xml:space="preserve">на _____ страницах            </w:t>
      </w:r>
    </w:p>
    <w:p w:rsidR="007125CB" w:rsidRPr="00F85D0A" w:rsidRDefault="007125CB" w:rsidP="007125CB">
      <w:pPr>
        <w:jc w:val="center"/>
        <w:rPr>
          <w:sz w:val="28"/>
          <w:szCs w:val="28"/>
        </w:rPr>
      </w:pPr>
      <w:r>
        <w:rPr>
          <w:b/>
          <w:bCs/>
        </w:rPr>
        <w:t>Область аккредитации</w:t>
      </w:r>
      <w:r>
        <w:br/>
      </w:r>
      <w:r>
        <w:rPr>
          <w:b/>
          <w:bCs/>
        </w:rPr>
        <w:t>испытательной лаборатории (центра)</w:t>
      </w:r>
    </w:p>
    <w:p w:rsidR="007125CB" w:rsidRPr="00F85D0A" w:rsidRDefault="007125CB" w:rsidP="007125CB">
      <w:pPr>
        <w:jc w:val="both"/>
        <w:rPr>
          <w:sz w:val="28"/>
          <w:szCs w:val="28"/>
        </w:rPr>
      </w:pPr>
      <w:r>
        <w:t>_____________________________________________________________________</w:t>
      </w:r>
    </w:p>
    <w:p w:rsidR="007125CB" w:rsidRDefault="007125CB" w:rsidP="007125CB">
      <w:pPr>
        <w:jc w:val="both"/>
      </w:pPr>
      <w:r>
        <w:t>(наименование и фактический адрес испытательной лаборатории  (центра) и (или) его структурного (-ых) подразделения (-ий)</w:t>
      </w:r>
    </w:p>
    <w:p w:rsidR="007125CB" w:rsidRDefault="007125CB" w:rsidP="007125CB">
      <w:pPr>
        <w:jc w:val="both"/>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715"/>
        <w:gridCol w:w="2442"/>
        <w:gridCol w:w="1701"/>
        <w:gridCol w:w="1701"/>
        <w:gridCol w:w="1622"/>
      </w:tblGrid>
      <w:tr w:rsidR="007125CB" w:rsidRPr="008909E5" w:rsidTr="008450ED">
        <w:trPr>
          <w:tblCellSpacing w:w="15" w:type="dxa"/>
        </w:trPr>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Наименование продукции (объекта)</w:t>
            </w:r>
          </w:p>
        </w:tc>
        <w:tc>
          <w:tcPr>
            <w:tcW w:w="1300" w:type="pct"/>
            <w:vAlign w:val="center"/>
            <w:hideMark/>
          </w:tcPr>
          <w:p w:rsidR="007125CB" w:rsidRPr="008909E5" w:rsidRDefault="007125CB" w:rsidP="008450ED">
            <w:pPr>
              <w:spacing w:before="100" w:beforeAutospacing="1" w:after="100" w:afterAutospacing="1"/>
              <w:jc w:val="center"/>
            </w:pPr>
            <w:r w:rsidRPr="008909E5">
              <w:rPr>
                <w:sz w:val="20"/>
                <w:szCs w:val="20"/>
              </w:rPr>
              <w:t>Код товарной номенклатуры внешнеэкономической деятельности Евразийского экономического союза</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Обозначение нормативных правовых актов, нормативных документов на продукцию (объект)</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Определяемые характеристики (показатели) продукции (объекта)</w:t>
            </w:r>
          </w:p>
        </w:tc>
        <w:tc>
          <w:tcPr>
            <w:tcW w:w="850" w:type="pct"/>
            <w:vAlign w:val="center"/>
            <w:hideMark/>
          </w:tcPr>
          <w:p w:rsidR="007125CB" w:rsidRPr="008909E5" w:rsidRDefault="007125CB" w:rsidP="008450ED">
            <w:pPr>
              <w:spacing w:before="100" w:beforeAutospacing="1" w:after="100" w:afterAutospacing="1"/>
              <w:jc w:val="center"/>
            </w:pPr>
            <w:r w:rsidRPr="008909E5">
              <w:rPr>
                <w:sz w:val="20"/>
                <w:szCs w:val="20"/>
              </w:rPr>
              <w:t>Обозначение нормативных документов на методы испытаний для определения характеристик (показателей)</w:t>
            </w:r>
          </w:p>
        </w:tc>
      </w:tr>
      <w:tr w:rsidR="007125CB" w:rsidRPr="008909E5" w:rsidTr="008450ED">
        <w:trPr>
          <w:tblCellSpacing w:w="15" w:type="dxa"/>
        </w:trPr>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1</w:t>
            </w:r>
          </w:p>
        </w:tc>
        <w:tc>
          <w:tcPr>
            <w:tcW w:w="1300" w:type="pct"/>
            <w:vAlign w:val="center"/>
            <w:hideMark/>
          </w:tcPr>
          <w:p w:rsidR="007125CB" w:rsidRPr="008909E5" w:rsidRDefault="007125CB" w:rsidP="008450ED">
            <w:pPr>
              <w:spacing w:before="100" w:beforeAutospacing="1" w:after="100" w:afterAutospacing="1"/>
              <w:jc w:val="center"/>
            </w:pPr>
            <w:r w:rsidRPr="008909E5">
              <w:rPr>
                <w:sz w:val="20"/>
                <w:szCs w:val="20"/>
              </w:rPr>
              <w:t>2</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3</w:t>
            </w:r>
          </w:p>
        </w:tc>
        <w:tc>
          <w:tcPr>
            <w:tcW w:w="900" w:type="pct"/>
            <w:vAlign w:val="center"/>
            <w:hideMark/>
          </w:tcPr>
          <w:p w:rsidR="007125CB" w:rsidRPr="008909E5" w:rsidRDefault="007125CB" w:rsidP="008450ED">
            <w:pPr>
              <w:spacing w:before="100" w:beforeAutospacing="1" w:after="100" w:afterAutospacing="1"/>
              <w:jc w:val="center"/>
            </w:pPr>
            <w:r w:rsidRPr="008909E5">
              <w:rPr>
                <w:sz w:val="20"/>
                <w:szCs w:val="20"/>
              </w:rPr>
              <w:t>4</w:t>
            </w:r>
          </w:p>
        </w:tc>
        <w:tc>
          <w:tcPr>
            <w:tcW w:w="850" w:type="pct"/>
            <w:vAlign w:val="center"/>
            <w:hideMark/>
          </w:tcPr>
          <w:p w:rsidR="007125CB" w:rsidRPr="008909E5" w:rsidRDefault="007125CB" w:rsidP="008450ED">
            <w:pPr>
              <w:spacing w:before="100" w:beforeAutospacing="1" w:after="100" w:afterAutospacing="1"/>
              <w:jc w:val="center"/>
            </w:pPr>
            <w:r w:rsidRPr="008909E5">
              <w:rPr>
                <w:sz w:val="20"/>
                <w:szCs w:val="20"/>
              </w:rPr>
              <w:t>5</w:t>
            </w:r>
          </w:p>
        </w:tc>
      </w:tr>
    </w:tbl>
    <w:p w:rsidR="007125CB" w:rsidRPr="00F85D0A" w:rsidRDefault="007125CB" w:rsidP="007125CB">
      <w:pPr>
        <w:ind w:firstLine="708"/>
        <w:jc w:val="both"/>
        <w:rPr>
          <w:sz w:val="28"/>
          <w:szCs w:val="28"/>
        </w:rPr>
      </w:pPr>
      <w:r>
        <w:t>Примечания:</w:t>
      </w:r>
    </w:p>
    <w:p w:rsidR="007125CB" w:rsidRPr="00105947" w:rsidRDefault="007125CB" w:rsidP="007125CB">
      <w:pPr>
        <w:jc w:val="both"/>
      </w:pPr>
      <w:r>
        <w:t>1. Последний лист области аккредитации подписывается уполномоченным лицом испытательной лаборатории (центра) и заверяется печатью юридического лица.</w:t>
      </w:r>
    </w:p>
    <w:p w:rsidR="007125CB" w:rsidRPr="00105947" w:rsidRDefault="007125CB" w:rsidP="007125CB">
      <w:pPr>
        <w:jc w:val="both"/>
      </w:pPr>
      <w:r>
        <w:t>2. Каждый лист области аккредитации заверяется печатью органа по аккредитации.</w:t>
      </w:r>
    </w:p>
    <w:p w:rsidR="007125CB" w:rsidRPr="007D5205" w:rsidRDefault="007125CB" w:rsidP="007125CB">
      <w:pPr>
        <w:jc w:val="both"/>
      </w:pPr>
      <w:r>
        <w:t>3. В необходимых случаях, в том числе, когда объекты оценки соответствия подпадают под действие технических регламентов Таможенного союза, данные объекты оформляются в виде дополнения к области аккредитации.</w:t>
      </w:r>
    </w:p>
    <w:p w:rsidR="007125CB" w:rsidRPr="001461D5" w:rsidRDefault="007125CB" w:rsidP="007125CB">
      <w:pPr>
        <w:jc w:val="both"/>
      </w:pPr>
      <w:r>
        <w:t>4. Графа 3 заполняется в случае указания в протоколе испытания нормативных правовых актов, нормативных документов, устанавливающих требования к объекту исследования (испытания).</w:t>
      </w:r>
    </w:p>
    <w:p w:rsidR="007125CB" w:rsidRPr="00043E93" w:rsidRDefault="007125CB" w:rsidP="007125CB">
      <w:pPr>
        <w:jc w:val="both"/>
      </w:pPr>
      <w:r>
        <w:t>5. Электронная область аккредитации заявителя подписывается электронной цифровой подписью заявителя.</w:t>
      </w:r>
    </w:p>
    <w:p w:rsidR="007125CB" w:rsidRDefault="007125CB" w:rsidP="007125CB">
      <w:pPr>
        <w:ind w:firstLine="708"/>
        <w:jc w:val="right"/>
      </w:pPr>
    </w:p>
    <w:p w:rsidR="007125CB" w:rsidRDefault="007125CB" w:rsidP="007125CB">
      <w:pPr>
        <w:ind w:firstLine="708"/>
        <w:jc w:val="right"/>
      </w:pPr>
    </w:p>
    <w:p w:rsidR="007125CB" w:rsidRDefault="007125CB" w:rsidP="007125CB">
      <w:pPr>
        <w:ind w:firstLine="708"/>
        <w:jc w:val="right"/>
      </w:pPr>
    </w:p>
    <w:p w:rsidR="007125CB" w:rsidRDefault="007125CB" w:rsidP="007125CB">
      <w:pPr>
        <w:ind w:firstLine="708"/>
        <w:jc w:val="right"/>
        <w:rPr>
          <w:sz w:val="28"/>
          <w:szCs w:val="28"/>
        </w:rPr>
      </w:pPr>
      <w:r>
        <w:lastRenderedPageBreak/>
        <w:t xml:space="preserve">Утверждаю                   </w:t>
      </w:r>
      <w:r>
        <w:br/>
        <w:t xml:space="preserve">Руководитель испытательной лаборатории  </w:t>
      </w:r>
      <w:r>
        <w:br/>
        <w:t>(центра) или его структурного подразделения</w:t>
      </w:r>
      <w:r>
        <w:br/>
        <w:t xml:space="preserve">_______________________________      </w:t>
      </w:r>
      <w:r>
        <w:br/>
        <w:t xml:space="preserve">(подпись, фамилия, имя и отчество     </w:t>
      </w:r>
      <w:r>
        <w:br/>
        <w:t xml:space="preserve">(при наличии) руководителя)        </w:t>
      </w:r>
      <w:r>
        <w:br/>
        <w:t>«____» _____________ 20 ___ год </w:t>
      </w:r>
    </w:p>
    <w:p w:rsidR="007125CB" w:rsidRDefault="007125CB" w:rsidP="007125CB">
      <w:pPr>
        <w:ind w:firstLine="708"/>
        <w:jc w:val="both"/>
        <w:rPr>
          <w:sz w:val="28"/>
          <w:szCs w:val="28"/>
        </w:rPr>
      </w:pPr>
    </w:p>
    <w:p w:rsidR="007125CB" w:rsidRDefault="007125CB" w:rsidP="007125CB">
      <w:pPr>
        <w:jc w:val="center"/>
        <w:rPr>
          <w:sz w:val="28"/>
          <w:szCs w:val="28"/>
        </w:rPr>
      </w:pPr>
      <w:r>
        <w:rPr>
          <w:b/>
          <w:bCs/>
        </w:rPr>
        <w:t>Паспорт</w:t>
      </w:r>
      <w:r>
        <w:br/>
      </w:r>
      <w:r>
        <w:rPr>
          <w:b/>
          <w:bCs/>
        </w:rPr>
        <w:t>                 испытательной лаборатории (центра)</w:t>
      </w:r>
    </w:p>
    <w:p w:rsidR="007125CB" w:rsidRDefault="007125CB" w:rsidP="007125CB">
      <w:pPr>
        <w:ind w:firstLine="708"/>
        <w:jc w:val="both"/>
        <w:rPr>
          <w:sz w:val="28"/>
          <w:szCs w:val="28"/>
        </w:rPr>
      </w:pPr>
      <w:r>
        <w:t>_____________________________________________________________________</w:t>
      </w:r>
    </w:p>
    <w:p w:rsidR="007125CB" w:rsidRDefault="007125CB" w:rsidP="007125CB">
      <w:pPr>
        <w:ind w:firstLine="708"/>
        <w:jc w:val="center"/>
        <w:rPr>
          <w:sz w:val="28"/>
          <w:szCs w:val="28"/>
        </w:rPr>
      </w:pPr>
      <w:r>
        <w:t>наименование испытательной лаборатории (центра) и (или) его</w:t>
      </w:r>
      <w:r>
        <w:br/>
        <w:t>              структурного (-ых) подразделения (-ий)</w:t>
      </w:r>
    </w:p>
    <w:p w:rsidR="007125CB" w:rsidRDefault="007125CB" w:rsidP="007125CB">
      <w:pPr>
        <w:ind w:firstLine="708"/>
        <w:jc w:val="both"/>
        <w:rPr>
          <w:sz w:val="28"/>
          <w:szCs w:val="28"/>
        </w:rPr>
      </w:pPr>
    </w:p>
    <w:p w:rsidR="007125CB" w:rsidRDefault="007125CB" w:rsidP="007125CB">
      <w:pPr>
        <w:jc w:val="both"/>
        <w:rPr>
          <w:sz w:val="28"/>
          <w:szCs w:val="28"/>
        </w:rPr>
      </w:pPr>
      <w:r>
        <w:t>1. Юридический статус испытательной лаборатории (центра):</w:t>
      </w:r>
    </w:p>
    <w:p w:rsidR="007125CB" w:rsidRDefault="007125CB" w:rsidP="007125CB">
      <w:pPr>
        <w:pStyle w:val="a7"/>
        <w:spacing w:before="0" w:beforeAutospacing="0" w:after="0" w:afterAutospacing="0"/>
      </w:pPr>
      <w:r>
        <w:t>1) полное наименование:________________________________________</w:t>
      </w:r>
      <w:r>
        <w:br/>
        <w:t>      2) юридический адрес: _________________________________________</w:t>
      </w:r>
      <w:r>
        <w:br/>
        <w:t>      3) фактический адрес: _________________________________________</w:t>
      </w:r>
      <w:r>
        <w:br/>
        <w:t>      4) почтовый адрес: ____________________________________________</w:t>
      </w:r>
      <w:r>
        <w:br/>
        <w:t>      5) должность, фамилия, имя и отчество (при наличии)</w:t>
      </w:r>
      <w:r>
        <w:br/>
        <w:t>руководителя:________________________________________________________</w:t>
      </w:r>
      <w:r>
        <w:br/>
        <w:t>      6) телефон и факс: ____________________________________________</w:t>
      </w:r>
      <w:r>
        <w:br/>
        <w:t>      7) адрес электронной почты: ___________________________________</w:t>
      </w:r>
      <w:r>
        <w:br/>
        <w:t>      2. Юридический статус структурного подразделения испытательной</w:t>
      </w:r>
      <w:r>
        <w:br/>
        <w:t>лаборатории (центра) (в случае подачи заявки на аккредитацию</w:t>
      </w:r>
      <w:r>
        <w:br/>
        <w:t>структурного подразделения):</w:t>
      </w:r>
      <w:r>
        <w:br/>
        <w:t>      1) полное наименование:________________________________________</w:t>
      </w:r>
      <w:r>
        <w:br/>
        <w:t>      2) юридический адрес: _________________________________________</w:t>
      </w:r>
      <w:r>
        <w:br/>
        <w:t>      3) фактический адрес: _________________________________________</w:t>
      </w:r>
      <w:r>
        <w:br/>
        <w:t>      4) почтовый адрес: ____________________________________________</w:t>
      </w:r>
      <w:r>
        <w:br/>
        <w:t>      5) должность, фамилия, имя и отчество (при наличии)</w:t>
      </w:r>
      <w:r>
        <w:br/>
        <w:t>руководителя:________________________________________________________</w:t>
      </w:r>
      <w:r>
        <w:br/>
        <w:t>      6) телефон и факс:_____________________________________________</w:t>
      </w:r>
      <w:r>
        <w:br/>
        <w:t>      7) адрес электронной почты: ___________________________________</w:t>
      </w:r>
    </w:p>
    <w:p w:rsidR="007125CB" w:rsidRDefault="007125CB" w:rsidP="007125CB">
      <w:pPr>
        <w:pStyle w:val="a7"/>
        <w:spacing w:before="0" w:beforeAutospacing="0" w:after="0" w:afterAutospacing="0"/>
      </w:pPr>
      <w:r>
        <w:t>      Паспорт включает 6 таблиц.</w:t>
      </w:r>
    </w:p>
    <w:p w:rsidR="007125CB" w:rsidRDefault="007125CB" w:rsidP="007125CB">
      <w:pPr>
        <w:ind w:firstLine="708"/>
        <w:jc w:val="both"/>
      </w:pPr>
    </w:p>
    <w:p w:rsidR="007125CB" w:rsidRDefault="007125CB" w:rsidP="007125CB">
      <w:pPr>
        <w:ind w:firstLine="708"/>
        <w:jc w:val="both"/>
        <w:rPr>
          <w:sz w:val="28"/>
          <w:szCs w:val="28"/>
        </w:rPr>
      </w:pPr>
      <w:r>
        <w:t>Таблица 1. Оснащенность лаборатории (центра) и (или) его</w:t>
      </w:r>
      <w:r>
        <w:br/>
        <w:t>структурного подразделения испытательным оборудованием (далее – ИО)</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510"/>
        <w:gridCol w:w="1678"/>
        <w:gridCol w:w="1678"/>
        <w:gridCol w:w="1494"/>
        <w:gridCol w:w="1586"/>
        <w:gridCol w:w="1235"/>
      </w:tblGrid>
      <w:tr w:rsidR="007125CB" w:rsidRPr="00B65FFA" w:rsidTr="008450ED">
        <w:trPr>
          <w:tblCellSpacing w:w="15" w:type="dxa"/>
        </w:trPr>
        <w:tc>
          <w:tcPr>
            <w:tcW w:w="800" w:type="pct"/>
            <w:vAlign w:val="center"/>
            <w:hideMark/>
          </w:tcPr>
          <w:p w:rsidR="007125CB" w:rsidRPr="00B65FFA" w:rsidRDefault="007125CB" w:rsidP="008450ED">
            <w:pPr>
              <w:spacing w:before="100" w:beforeAutospacing="1" w:after="100" w:afterAutospacing="1"/>
              <w:jc w:val="center"/>
            </w:pPr>
            <w:r w:rsidRPr="00B65FFA">
              <w:rPr>
                <w:sz w:val="20"/>
                <w:szCs w:val="20"/>
              </w:rPr>
              <w:t>Определяемые характеристики (показатели)</w:t>
            </w:r>
          </w:p>
        </w:tc>
        <w:tc>
          <w:tcPr>
            <w:tcW w:w="900" w:type="pct"/>
            <w:vAlign w:val="center"/>
            <w:hideMark/>
          </w:tcPr>
          <w:p w:rsidR="007125CB" w:rsidRPr="00B65FFA" w:rsidRDefault="007125CB" w:rsidP="008450ED">
            <w:pPr>
              <w:spacing w:before="100" w:beforeAutospacing="1" w:after="100" w:afterAutospacing="1"/>
              <w:jc w:val="center"/>
            </w:pPr>
            <w:r w:rsidRPr="00B65FFA">
              <w:rPr>
                <w:sz w:val="20"/>
                <w:szCs w:val="20"/>
              </w:rPr>
              <w:t>Наименование испытательного оборудования, тип (марка), изготовитель, заводской и инвентарный номера</w:t>
            </w:r>
          </w:p>
        </w:tc>
        <w:tc>
          <w:tcPr>
            <w:tcW w:w="900" w:type="pct"/>
            <w:vAlign w:val="center"/>
            <w:hideMark/>
          </w:tcPr>
          <w:p w:rsidR="007125CB" w:rsidRPr="00B65FFA" w:rsidRDefault="007125CB" w:rsidP="008450ED">
            <w:pPr>
              <w:spacing w:before="100" w:beforeAutospacing="1" w:after="100" w:afterAutospacing="1"/>
              <w:jc w:val="center"/>
            </w:pPr>
            <w:r w:rsidRPr="00B65FFA">
              <w:rPr>
                <w:sz w:val="20"/>
                <w:szCs w:val="20"/>
              </w:rPr>
              <w:t>Основные технические характеристики ИО</w:t>
            </w:r>
          </w:p>
        </w:tc>
        <w:tc>
          <w:tcPr>
            <w:tcW w:w="800" w:type="pct"/>
            <w:vAlign w:val="center"/>
            <w:hideMark/>
          </w:tcPr>
          <w:p w:rsidR="007125CB" w:rsidRPr="00B65FFA" w:rsidRDefault="007125CB" w:rsidP="008450ED">
            <w:pPr>
              <w:spacing w:before="100" w:beforeAutospacing="1" w:after="100" w:afterAutospacing="1"/>
              <w:jc w:val="center"/>
            </w:pPr>
            <w:r w:rsidRPr="00B65FFA">
              <w:rPr>
                <w:sz w:val="20"/>
                <w:szCs w:val="20"/>
              </w:rPr>
              <w:t>Год выпуска и ввода в эксплуатацию</w:t>
            </w:r>
          </w:p>
        </w:tc>
        <w:tc>
          <w:tcPr>
            <w:tcW w:w="850" w:type="pct"/>
            <w:vAlign w:val="center"/>
            <w:hideMark/>
          </w:tcPr>
          <w:p w:rsidR="007125CB" w:rsidRPr="00B65FFA" w:rsidRDefault="007125CB" w:rsidP="008450ED">
            <w:pPr>
              <w:spacing w:before="100" w:beforeAutospacing="1" w:after="100" w:afterAutospacing="1"/>
              <w:jc w:val="center"/>
            </w:pPr>
            <w:r w:rsidRPr="00B65FFA">
              <w:rPr>
                <w:sz w:val="20"/>
                <w:szCs w:val="20"/>
              </w:rPr>
              <w:t>Дата и номер документа по аттестации ИО, периодичность</w:t>
            </w:r>
          </w:p>
        </w:tc>
        <w:tc>
          <w:tcPr>
            <w:tcW w:w="650" w:type="pct"/>
            <w:vAlign w:val="center"/>
            <w:hideMark/>
          </w:tcPr>
          <w:p w:rsidR="007125CB" w:rsidRPr="00B65FFA" w:rsidRDefault="007125CB" w:rsidP="008450ED">
            <w:pPr>
              <w:spacing w:before="100" w:beforeAutospacing="1" w:after="100" w:afterAutospacing="1"/>
              <w:jc w:val="center"/>
            </w:pPr>
            <w:r w:rsidRPr="00B65FFA">
              <w:rPr>
                <w:sz w:val="20"/>
                <w:szCs w:val="20"/>
              </w:rPr>
              <w:t>Основание владения и фактический адрес*</w:t>
            </w:r>
          </w:p>
        </w:tc>
      </w:tr>
      <w:tr w:rsidR="007125CB" w:rsidRPr="00B65FFA" w:rsidTr="008450ED">
        <w:trPr>
          <w:trHeight w:val="225"/>
          <w:tblCellSpacing w:w="15" w:type="dxa"/>
        </w:trPr>
        <w:tc>
          <w:tcPr>
            <w:tcW w:w="8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1</w:t>
            </w:r>
          </w:p>
        </w:tc>
        <w:tc>
          <w:tcPr>
            <w:tcW w:w="9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2</w:t>
            </w:r>
          </w:p>
        </w:tc>
        <w:tc>
          <w:tcPr>
            <w:tcW w:w="9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3</w:t>
            </w:r>
          </w:p>
        </w:tc>
        <w:tc>
          <w:tcPr>
            <w:tcW w:w="80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4</w:t>
            </w:r>
          </w:p>
        </w:tc>
        <w:tc>
          <w:tcPr>
            <w:tcW w:w="85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5</w:t>
            </w:r>
          </w:p>
        </w:tc>
        <w:tc>
          <w:tcPr>
            <w:tcW w:w="650" w:type="pct"/>
            <w:vAlign w:val="center"/>
            <w:hideMark/>
          </w:tcPr>
          <w:p w:rsidR="007125CB" w:rsidRPr="00B65FFA" w:rsidRDefault="007125CB" w:rsidP="008450ED">
            <w:pPr>
              <w:spacing w:before="100" w:beforeAutospacing="1" w:after="100" w:afterAutospacing="1" w:line="225" w:lineRule="atLeast"/>
              <w:jc w:val="center"/>
            </w:pPr>
            <w:r w:rsidRPr="00B65FFA">
              <w:rPr>
                <w:sz w:val="20"/>
                <w:szCs w:val="20"/>
              </w:rPr>
              <w:t>6</w:t>
            </w:r>
          </w:p>
        </w:tc>
      </w:tr>
    </w:tbl>
    <w:p w:rsidR="007125CB" w:rsidRDefault="007125CB" w:rsidP="007125CB">
      <w:pPr>
        <w:ind w:firstLine="708"/>
        <w:jc w:val="both"/>
      </w:pPr>
    </w:p>
    <w:p w:rsidR="007125CB" w:rsidRDefault="007125CB" w:rsidP="007125CB">
      <w:pPr>
        <w:ind w:firstLine="708"/>
        <w:jc w:val="both"/>
        <w:rPr>
          <w:sz w:val="28"/>
          <w:szCs w:val="28"/>
        </w:rPr>
      </w:pPr>
      <w:r>
        <w:t>Примечание:</w:t>
      </w:r>
    </w:p>
    <w:p w:rsidR="007125CB" w:rsidRPr="00C7484D" w:rsidRDefault="007125CB" w:rsidP="007125CB">
      <w:pPr>
        <w:ind w:firstLine="708"/>
        <w:jc w:val="both"/>
      </w:pPr>
      <w:r>
        <w:t>* для ИО в отношении, которого лаборатория (центр) и (или) его структурное подразделение не является собственником.</w:t>
      </w:r>
    </w:p>
    <w:p w:rsidR="007125CB" w:rsidRDefault="007125CB" w:rsidP="007125CB">
      <w:pPr>
        <w:ind w:firstLine="708"/>
        <w:jc w:val="both"/>
        <w:rPr>
          <w:sz w:val="28"/>
          <w:szCs w:val="28"/>
        </w:rPr>
      </w:pPr>
    </w:p>
    <w:p w:rsidR="007125CB" w:rsidRPr="00504E5B" w:rsidRDefault="007125CB" w:rsidP="007125CB">
      <w:pPr>
        <w:ind w:firstLine="708"/>
        <w:jc w:val="both"/>
      </w:pPr>
      <w:r>
        <w:lastRenderedPageBreak/>
        <w:t>Таблица 2. Сведения о средствах измерений (далее – СИ) для испытаний продукции в лаборатории (центре) и (или) его структурном подразделении</w:t>
      </w:r>
    </w:p>
    <w:tbl>
      <w:tblPr>
        <w:tblpPr w:leftFromText="180" w:rightFromText="180" w:vertAnchor="text" w:horzAnchor="margin" w:tblpXSpec="center" w:tblpY="202"/>
        <w:tblW w:w="533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266"/>
        <w:gridCol w:w="1253"/>
        <w:gridCol w:w="1137"/>
        <w:gridCol w:w="935"/>
        <w:gridCol w:w="1335"/>
        <w:gridCol w:w="1335"/>
        <w:gridCol w:w="1469"/>
        <w:gridCol w:w="1068"/>
      </w:tblGrid>
      <w:tr w:rsidR="007125CB" w:rsidRPr="00A07A47" w:rsidTr="008450ED">
        <w:trPr>
          <w:tblCellSpacing w:w="15" w:type="dxa"/>
        </w:trPr>
        <w:tc>
          <w:tcPr>
            <w:tcW w:w="624" w:type="pct"/>
            <w:vAlign w:val="center"/>
            <w:hideMark/>
          </w:tcPr>
          <w:p w:rsidR="007125CB" w:rsidRPr="00A07A47" w:rsidRDefault="007125CB" w:rsidP="008450ED">
            <w:pPr>
              <w:jc w:val="center"/>
            </w:pPr>
            <w:r w:rsidRPr="00A07A47">
              <w:rPr>
                <w:sz w:val="20"/>
                <w:szCs w:val="20"/>
              </w:rPr>
              <w:t>Наименование определяемых характеристик (параметров) продукции Назначение СИ</w:t>
            </w:r>
          </w:p>
        </w:tc>
        <w:tc>
          <w:tcPr>
            <w:tcW w:w="625" w:type="pct"/>
            <w:vAlign w:val="center"/>
            <w:hideMark/>
          </w:tcPr>
          <w:p w:rsidR="007125CB" w:rsidRPr="00A07A47" w:rsidRDefault="007125CB" w:rsidP="008450ED">
            <w:pPr>
              <w:jc w:val="center"/>
            </w:pPr>
            <w:r w:rsidRPr="00A07A47">
              <w:rPr>
                <w:sz w:val="20"/>
                <w:szCs w:val="20"/>
              </w:rPr>
              <w:t>Наименование СИ, тип (марка), завод-изготовитель, заводской и инвентарный номера</w:t>
            </w:r>
          </w:p>
        </w:tc>
        <w:tc>
          <w:tcPr>
            <w:tcW w:w="566" w:type="pct"/>
            <w:vAlign w:val="center"/>
            <w:hideMark/>
          </w:tcPr>
          <w:p w:rsidR="007125CB" w:rsidRPr="00A07A47" w:rsidRDefault="007125CB" w:rsidP="008450ED">
            <w:pPr>
              <w:jc w:val="center"/>
            </w:pPr>
            <w:r w:rsidRPr="00A07A47">
              <w:rPr>
                <w:sz w:val="20"/>
                <w:szCs w:val="20"/>
              </w:rPr>
              <w:t>Основные метрологические характеристики</w:t>
            </w:r>
          </w:p>
        </w:tc>
        <w:tc>
          <w:tcPr>
            <w:tcW w:w="463" w:type="pct"/>
            <w:vAlign w:val="center"/>
            <w:hideMark/>
          </w:tcPr>
          <w:p w:rsidR="007125CB" w:rsidRPr="00A07A47" w:rsidRDefault="007125CB" w:rsidP="008450ED">
            <w:pPr>
              <w:jc w:val="center"/>
            </w:pPr>
            <w:r w:rsidRPr="00A07A47">
              <w:rPr>
                <w:sz w:val="20"/>
                <w:szCs w:val="20"/>
              </w:rPr>
              <w:t>Год выпуска и ввода в эксплуатацию</w:t>
            </w:r>
          </w:p>
        </w:tc>
        <w:tc>
          <w:tcPr>
            <w:tcW w:w="667" w:type="pct"/>
            <w:vAlign w:val="center"/>
            <w:hideMark/>
          </w:tcPr>
          <w:p w:rsidR="007125CB" w:rsidRPr="00A07A47" w:rsidRDefault="007125CB" w:rsidP="008450ED">
            <w:pPr>
              <w:jc w:val="center"/>
            </w:pPr>
            <w:r w:rsidRPr="00A07A47">
              <w:rPr>
                <w:sz w:val="20"/>
                <w:szCs w:val="20"/>
              </w:rPr>
              <w:t>Дата, номер сертификата (свидетельства) о поверке или аттестации, периодичность</w:t>
            </w:r>
          </w:p>
        </w:tc>
        <w:tc>
          <w:tcPr>
            <w:tcW w:w="667" w:type="pct"/>
            <w:vAlign w:val="center"/>
            <w:hideMark/>
          </w:tcPr>
          <w:p w:rsidR="007125CB" w:rsidRPr="00A07A47" w:rsidRDefault="007125CB" w:rsidP="008450ED">
            <w:pPr>
              <w:jc w:val="center"/>
            </w:pPr>
            <w:r w:rsidRPr="00A07A47">
              <w:rPr>
                <w:sz w:val="20"/>
                <w:szCs w:val="20"/>
              </w:rPr>
              <w:t>Дополнительные сведения</w:t>
            </w:r>
          </w:p>
        </w:tc>
        <w:tc>
          <w:tcPr>
            <w:tcW w:w="735" w:type="pct"/>
            <w:vAlign w:val="center"/>
            <w:hideMark/>
          </w:tcPr>
          <w:p w:rsidR="007125CB" w:rsidRPr="00A07A47" w:rsidRDefault="007125CB" w:rsidP="008450ED">
            <w:pPr>
              <w:jc w:val="center"/>
            </w:pPr>
            <w:r w:rsidRPr="00A07A47">
              <w:rPr>
                <w:sz w:val="20"/>
                <w:szCs w:val="20"/>
              </w:rPr>
              <w:t>Номер в государственной системе обеспечения единства измерений Республики Казахстан *</w:t>
            </w:r>
          </w:p>
        </w:tc>
        <w:tc>
          <w:tcPr>
            <w:tcW w:w="523" w:type="pct"/>
            <w:vAlign w:val="center"/>
            <w:hideMark/>
          </w:tcPr>
          <w:p w:rsidR="007125CB" w:rsidRPr="00A07A47" w:rsidRDefault="007125CB" w:rsidP="008450ED">
            <w:pPr>
              <w:jc w:val="center"/>
            </w:pPr>
            <w:r w:rsidRPr="00A07A47">
              <w:rPr>
                <w:sz w:val="20"/>
                <w:szCs w:val="20"/>
              </w:rPr>
              <w:t>Основание владения и фактический адрес**</w:t>
            </w:r>
          </w:p>
        </w:tc>
      </w:tr>
      <w:tr w:rsidR="007125CB" w:rsidRPr="00A07A47" w:rsidTr="008450ED">
        <w:trPr>
          <w:tblCellSpacing w:w="15" w:type="dxa"/>
        </w:trPr>
        <w:tc>
          <w:tcPr>
            <w:tcW w:w="624" w:type="pct"/>
            <w:vAlign w:val="center"/>
            <w:hideMark/>
          </w:tcPr>
          <w:p w:rsidR="007125CB" w:rsidRPr="00A07A47" w:rsidRDefault="007125CB" w:rsidP="008450ED">
            <w:pPr>
              <w:jc w:val="center"/>
            </w:pPr>
            <w:r w:rsidRPr="00A07A47">
              <w:rPr>
                <w:sz w:val="20"/>
                <w:szCs w:val="20"/>
              </w:rPr>
              <w:t>1</w:t>
            </w:r>
          </w:p>
        </w:tc>
        <w:tc>
          <w:tcPr>
            <w:tcW w:w="625" w:type="pct"/>
            <w:vAlign w:val="center"/>
            <w:hideMark/>
          </w:tcPr>
          <w:p w:rsidR="007125CB" w:rsidRPr="00A07A47" w:rsidRDefault="007125CB" w:rsidP="008450ED">
            <w:pPr>
              <w:jc w:val="center"/>
            </w:pPr>
            <w:r w:rsidRPr="00A07A47">
              <w:rPr>
                <w:sz w:val="20"/>
                <w:szCs w:val="20"/>
              </w:rPr>
              <w:t>2</w:t>
            </w:r>
          </w:p>
        </w:tc>
        <w:tc>
          <w:tcPr>
            <w:tcW w:w="566" w:type="pct"/>
            <w:vAlign w:val="center"/>
            <w:hideMark/>
          </w:tcPr>
          <w:p w:rsidR="007125CB" w:rsidRPr="00A07A47" w:rsidRDefault="007125CB" w:rsidP="008450ED">
            <w:pPr>
              <w:jc w:val="center"/>
            </w:pPr>
            <w:r w:rsidRPr="00A07A47">
              <w:rPr>
                <w:sz w:val="20"/>
                <w:szCs w:val="20"/>
              </w:rPr>
              <w:t>3</w:t>
            </w:r>
          </w:p>
        </w:tc>
        <w:tc>
          <w:tcPr>
            <w:tcW w:w="463" w:type="pct"/>
            <w:vAlign w:val="center"/>
            <w:hideMark/>
          </w:tcPr>
          <w:p w:rsidR="007125CB" w:rsidRPr="00A07A47" w:rsidRDefault="007125CB" w:rsidP="008450ED">
            <w:pPr>
              <w:jc w:val="center"/>
            </w:pPr>
            <w:r w:rsidRPr="00A07A47">
              <w:rPr>
                <w:sz w:val="20"/>
                <w:szCs w:val="20"/>
              </w:rPr>
              <w:t>4</w:t>
            </w:r>
          </w:p>
        </w:tc>
        <w:tc>
          <w:tcPr>
            <w:tcW w:w="667" w:type="pct"/>
            <w:vAlign w:val="center"/>
            <w:hideMark/>
          </w:tcPr>
          <w:p w:rsidR="007125CB" w:rsidRPr="00A07A47" w:rsidRDefault="007125CB" w:rsidP="008450ED">
            <w:pPr>
              <w:jc w:val="center"/>
            </w:pPr>
            <w:r w:rsidRPr="00A07A47">
              <w:rPr>
                <w:sz w:val="20"/>
                <w:szCs w:val="20"/>
              </w:rPr>
              <w:t>5</w:t>
            </w:r>
          </w:p>
        </w:tc>
        <w:tc>
          <w:tcPr>
            <w:tcW w:w="667" w:type="pct"/>
            <w:vAlign w:val="center"/>
            <w:hideMark/>
          </w:tcPr>
          <w:p w:rsidR="007125CB" w:rsidRPr="00A07A47" w:rsidRDefault="007125CB" w:rsidP="008450ED">
            <w:pPr>
              <w:jc w:val="center"/>
            </w:pPr>
            <w:r w:rsidRPr="00A07A47">
              <w:rPr>
                <w:sz w:val="20"/>
                <w:szCs w:val="20"/>
              </w:rPr>
              <w:t>6</w:t>
            </w:r>
          </w:p>
        </w:tc>
        <w:tc>
          <w:tcPr>
            <w:tcW w:w="735" w:type="pct"/>
            <w:vAlign w:val="center"/>
            <w:hideMark/>
          </w:tcPr>
          <w:p w:rsidR="007125CB" w:rsidRPr="00A07A47" w:rsidRDefault="007125CB" w:rsidP="008450ED">
            <w:pPr>
              <w:jc w:val="center"/>
            </w:pPr>
            <w:r w:rsidRPr="00A07A47">
              <w:rPr>
                <w:sz w:val="20"/>
                <w:szCs w:val="20"/>
              </w:rPr>
              <w:t>7</w:t>
            </w:r>
          </w:p>
        </w:tc>
        <w:tc>
          <w:tcPr>
            <w:tcW w:w="523" w:type="pct"/>
            <w:vAlign w:val="center"/>
            <w:hideMark/>
          </w:tcPr>
          <w:p w:rsidR="007125CB" w:rsidRPr="00A07A47" w:rsidRDefault="007125CB" w:rsidP="008450ED">
            <w:pPr>
              <w:jc w:val="center"/>
            </w:pPr>
            <w:r w:rsidRPr="00A07A47">
              <w:rPr>
                <w:sz w:val="20"/>
                <w:szCs w:val="20"/>
              </w:rPr>
              <w:t>8</w:t>
            </w:r>
          </w:p>
        </w:tc>
      </w:tr>
    </w:tbl>
    <w:p w:rsidR="007125CB" w:rsidRDefault="007125CB" w:rsidP="007125CB">
      <w:pPr>
        <w:ind w:firstLine="708"/>
        <w:jc w:val="both"/>
      </w:pPr>
    </w:p>
    <w:p w:rsidR="007125CB" w:rsidRDefault="007125CB" w:rsidP="007125CB">
      <w:pPr>
        <w:ind w:firstLine="708"/>
        <w:jc w:val="both"/>
        <w:rPr>
          <w:sz w:val="28"/>
          <w:szCs w:val="28"/>
        </w:rPr>
      </w:pPr>
      <w:r>
        <w:t>Примечания:</w:t>
      </w:r>
    </w:p>
    <w:p w:rsidR="007125CB" w:rsidRDefault="007125CB" w:rsidP="007125CB">
      <w:pPr>
        <w:ind w:firstLine="708"/>
        <w:jc w:val="both"/>
      </w:pPr>
      <w:r>
        <w:t>* для СИ выпущенных и ввезенных после 31 декабря 1998 года;</w:t>
      </w:r>
    </w:p>
    <w:p w:rsidR="007125CB" w:rsidRPr="00FF5918" w:rsidRDefault="007125CB" w:rsidP="007125CB">
      <w:pPr>
        <w:ind w:firstLine="708"/>
        <w:jc w:val="both"/>
      </w:pPr>
      <w:r>
        <w:t>** для СИ в отношении, которого лаборатория (центр) и (или) его структурное подразделение не является собственником.</w:t>
      </w:r>
    </w:p>
    <w:p w:rsidR="007125CB" w:rsidRDefault="007125CB" w:rsidP="007125CB">
      <w:pPr>
        <w:ind w:firstLine="708"/>
        <w:jc w:val="both"/>
      </w:pPr>
    </w:p>
    <w:p w:rsidR="007125CB" w:rsidRPr="000359A2" w:rsidRDefault="007125CB" w:rsidP="007125CB">
      <w:pPr>
        <w:ind w:firstLine="708"/>
        <w:jc w:val="both"/>
      </w:pPr>
      <w:r>
        <w:t>Таблица 3. Оснащенность лаборатории (центра) и (или) его структурного подразделения стандартными образцами состава и свойств веществ и материалов (далее – СО) при аналитическом контроле</w:t>
      </w:r>
    </w:p>
    <w:tbl>
      <w:tblPr>
        <w:tblW w:w="5446" w:type="pct"/>
        <w:tblCellSpacing w:w="15" w:type="dxa"/>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207"/>
        <w:gridCol w:w="1213"/>
        <w:gridCol w:w="1043"/>
        <w:gridCol w:w="936"/>
        <w:gridCol w:w="1200"/>
        <w:gridCol w:w="1066"/>
        <w:gridCol w:w="1202"/>
        <w:gridCol w:w="1066"/>
        <w:gridCol w:w="1067"/>
      </w:tblGrid>
      <w:tr w:rsidR="007125CB" w:rsidRPr="00606165" w:rsidTr="008450ED">
        <w:trPr>
          <w:tblCellSpacing w:w="15" w:type="dxa"/>
        </w:trPr>
        <w:tc>
          <w:tcPr>
            <w:tcW w:w="582" w:type="pct"/>
            <w:vAlign w:val="center"/>
            <w:hideMark/>
          </w:tcPr>
          <w:p w:rsidR="007125CB" w:rsidRPr="00606165" w:rsidRDefault="007125CB" w:rsidP="008450ED">
            <w:pPr>
              <w:spacing w:before="100" w:beforeAutospacing="1" w:after="100" w:afterAutospacing="1"/>
              <w:jc w:val="center"/>
            </w:pPr>
            <w:r w:rsidRPr="00606165">
              <w:rPr>
                <w:sz w:val="20"/>
                <w:szCs w:val="20"/>
              </w:rPr>
              <w:t>Назначение применяемых СО (градуировка приборов, контроль правильности результатов измерений, аттестация образцов других категорий)</w:t>
            </w:r>
          </w:p>
        </w:tc>
        <w:tc>
          <w:tcPr>
            <w:tcW w:w="593" w:type="pct"/>
            <w:vAlign w:val="center"/>
            <w:hideMark/>
          </w:tcPr>
          <w:p w:rsidR="007125CB" w:rsidRPr="00606165" w:rsidRDefault="007125CB" w:rsidP="008450ED">
            <w:pPr>
              <w:spacing w:before="100" w:beforeAutospacing="1" w:after="100" w:afterAutospacing="1"/>
              <w:jc w:val="center"/>
            </w:pPr>
            <w:r w:rsidRPr="00606165">
              <w:rPr>
                <w:sz w:val="20"/>
                <w:szCs w:val="20"/>
              </w:rPr>
              <w:t>Обозначение и наименование нормативного документа, в которых установлен порядок применения СО</w:t>
            </w:r>
          </w:p>
        </w:tc>
        <w:tc>
          <w:tcPr>
            <w:tcW w:w="507" w:type="pct"/>
            <w:vAlign w:val="center"/>
            <w:hideMark/>
          </w:tcPr>
          <w:p w:rsidR="007125CB" w:rsidRPr="00606165" w:rsidRDefault="007125CB" w:rsidP="008450ED">
            <w:pPr>
              <w:spacing w:before="100" w:beforeAutospacing="1" w:after="100" w:afterAutospacing="1"/>
              <w:jc w:val="center"/>
            </w:pPr>
            <w:r w:rsidRPr="00606165">
              <w:rPr>
                <w:sz w:val="20"/>
                <w:szCs w:val="20"/>
              </w:rPr>
              <w:t>Наименование и номер СО</w:t>
            </w:r>
          </w:p>
        </w:tc>
        <w:tc>
          <w:tcPr>
            <w:tcW w:w="454" w:type="pct"/>
            <w:vAlign w:val="center"/>
            <w:hideMark/>
          </w:tcPr>
          <w:p w:rsidR="007125CB" w:rsidRPr="00606165" w:rsidRDefault="007125CB" w:rsidP="008450ED">
            <w:pPr>
              <w:spacing w:before="100" w:beforeAutospacing="1" w:after="100" w:afterAutospacing="1"/>
              <w:jc w:val="center"/>
            </w:pPr>
            <w:r w:rsidRPr="00606165">
              <w:rPr>
                <w:sz w:val="20"/>
                <w:szCs w:val="20"/>
              </w:rPr>
              <w:t>Кем и когда утвержден СО</w:t>
            </w:r>
          </w:p>
        </w:tc>
        <w:tc>
          <w:tcPr>
            <w:tcW w:w="586" w:type="pct"/>
            <w:vAlign w:val="center"/>
            <w:hideMark/>
          </w:tcPr>
          <w:p w:rsidR="007125CB" w:rsidRPr="00606165" w:rsidRDefault="007125CB" w:rsidP="008450ED">
            <w:pPr>
              <w:spacing w:before="100" w:beforeAutospacing="1" w:after="100" w:afterAutospacing="1"/>
              <w:jc w:val="center"/>
            </w:pPr>
            <w:r w:rsidRPr="00606165">
              <w:rPr>
                <w:sz w:val="20"/>
                <w:szCs w:val="20"/>
              </w:rPr>
              <w:t>№ сертификата об утверждении типа СО (свидетельства)</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Аттестованные характеристики СО</w:t>
            </w:r>
          </w:p>
        </w:tc>
        <w:tc>
          <w:tcPr>
            <w:tcW w:w="587" w:type="pct"/>
            <w:vAlign w:val="center"/>
            <w:hideMark/>
          </w:tcPr>
          <w:p w:rsidR="007125CB" w:rsidRPr="00606165" w:rsidRDefault="007125CB" w:rsidP="008450ED">
            <w:pPr>
              <w:spacing w:before="100" w:beforeAutospacing="1" w:after="100" w:afterAutospacing="1"/>
              <w:jc w:val="center"/>
            </w:pPr>
            <w:r w:rsidRPr="00606165">
              <w:rPr>
                <w:sz w:val="20"/>
                <w:szCs w:val="20"/>
              </w:rPr>
              <w:t>Погрешность установления аттестованных характеристик СО</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Срок годности экземпляра СО</w:t>
            </w:r>
          </w:p>
        </w:tc>
        <w:tc>
          <w:tcPr>
            <w:tcW w:w="512" w:type="pct"/>
            <w:vAlign w:val="center"/>
            <w:hideMark/>
          </w:tcPr>
          <w:p w:rsidR="007125CB" w:rsidRPr="00606165" w:rsidRDefault="007125CB" w:rsidP="008450ED">
            <w:pPr>
              <w:spacing w:before="100" w:beforeAutospacing="1" w:after="100" w:afterAutospacing="1"/>
              <w:jc w:val="center"/>
            </w:pPr>
            <w:r w:rsidRPr="00606165">
              <w:rPr>
                <w:sz w:val="20"/>
                <w:szCs w:val="20"/>
              </w:rPr>
              <w:t>Примечание</w:t>
            </w:r>
          </w:p>
        </w:tc>
      </w:tr>
      <w:tr w:rsidR="007125CB" w:rsidRPr="00606165" w:rsidTr="008450ED">
        <w:trPr>
          <w:tblCellSpacing w:w="15" w:type="dxa"/>
        </w:trPr>
        <w:tc>
          <w:tcPr>
            <w:tcW w:w="582" w:type="pct"/>
            <w:vAlign w:val="center"/>
            <w:hideMark/>
          </w:tcPr>
          <w:p w:rsidR="007125CB" w:rsidRPr="00606165" w:rsidRDefault="007125CB" w:rsidP="008450ED">
            <w:pPr>
              <w:spacing w:before="100" w:beforeAutospacing="1" w:after="100" w:afterAutospacing="1"/>
              <w:jc w:val="center"/>
            </w:pPr>
            <w:r w:rsidRPr="00606165">
              <w:rPr>
                <w:sz w:val="20"/>
                <w:szCs w:val="20"/>
              </w:rPr>
              <w:t>1</w:t>
            </w:r>
          </w:p>
        </w:tc>
        <w:tc>
          <w:tcPr>
            <w:tcW w:w="593" w:type="pct"/>
            <w:vAlign w:val="center"/>
            <w:hideMark/>
          </w:tcPr>
          <w:p w:rsidR="007125CB" w:rsidRPr="00606165" w:rsidRDefault="007125CB" w:rsidP="008450ED">
            <w:pPr>
              <w:spacing w:before="100" w:beforeAutospacing="1" w:after="100" w:afterAutospacing="1"/>
              <w:jc w:val="center"/>
            </w:pPr>
            <w:r w:rsidRPr="00606165">
              <w:rPr>
                <w:sz w:val="20"/>
                <w:szCs w:val="20"/>
              </w:rPr>
              <w:t>2</w:t>
            </w:r>
          </w:p>
        </w:tc>
        <w:tc>
          <w:tcPr>
            <w:tcW w:w="507" w:type="pct"/>
            <w:vAlign w:val="center"/>
            <w:hideMark/>
          </w:tcPr>
          <w:p w:rsidR="007125CB" w:rsidRPr="00606165" w:rsidRDefault="007125CB" w:rsidP="008450ED">
            <w:pPr>
              <w:spacing w:before="100" w:beforeAutospacing="1" w:after="100" w:afterAutospacing="1"/>
              <w:jc w:val="center"/>
            </w:pPr>
            <w:r w:rsidRPr="00606165">
              <w:rPr>
                <w:sz w:val="20"/>
                <w:szCs w:val="20"/>
              </w:rPr>
              <w:t>3</w:t>
            </w:r>
          </w:p>
        </w:tc>
        <w:tc>
          <w:tcPr>
            <w:tcW w:w="454" w:type="pct"/>
            <w:vAlign w:val="center"/>
            <w:hideMark/>
          </w:tcPr>
          <w:p w:rsidR="007125CB" w:rsidRPr="00606165" w:rsidRDefault="007125CB" w:rsidP="008450ED">
            <w:pPr>
              <w:spacing w:before="100" w:beforeAutospacing="1" w:after="100" w:afterAutospacing="1"/>
              <w:jc w:val="center"/>
            </w:pPr>
            <w:r w:rsidRPr="00606165">
              <w:rPr>
                <w:sz w:val="20"/>
                <w:szCs w:val="20"/>
              </w:rPr>
              <w:t>4</w:t>
            </w:r>
          </w:p>
        </w:tc>
        <w:tc>
          <w:tcPr>
            <w:tcW w:w="586" w:type="pct"/>
            <w:vAlign w:val="center"/>
            <w:hideMark/>
          </w:tcPr>
          <w:p w:rsidR="007125CB" w:rsidRPr="00606165" w:rsidRDefault="007125CB" w:rsidP="008450ED">
            <w:pPr>
              <w:spacing w:before="100" w:beforeAutospacing="1" w:after="100" w:afterAutospacing="1"/>
              <w:jc w:val="center"/>
            </w:pPr>
            <w:r w:rsidRPr="00606165">
              <w:rPr>
                <w:sz w:val="20"/>
                <w:szCs w:val="20"/>
              </w:rPr>
              <w:t>5</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6</w:t>
            </w:r>
          </w:p>
        </w:tc>
        <w:tc>
          <w:tcPr>
            <w:tcW w:w="587" w:type="pct"/>
            <w:vAlign w:val="center"/>
            <w:hideMark/>
          </w:tcPr>
          <w:p w:rsidR="007125CB" w:rsidRPr="00606165" w:rsidRDefault="007125CB" w:rsidP="008450ED">
            <w:pPr>
              <w:spacing w:before="100" w:beforeAutospacing="1" w:after="100" w:afterAutospacing="1"/>
              <w:jc w:val="center"/>
            </w:pPr>
            <w:r w:rsidRPr="00606165">
              <w:rPr>
                <w:sz w:val="20"/>
                <w:szCs w:val="20"/>
              </w:rPr>
              <w:t>7</w:t>
            </w:r>
          </w:p>
        </w:tc>
        <w:tc>
          <w:tcPr>
            <w:tcW w:w="519" w:type="pct"/>
            <w:vAlign w:val="center"/>
            <w:hideMark/>
          </w:tcPr>
          <w:p w:rsidR="007125CB" w:rsidRPr="00606165" w:rsidRDefault="007125CB" w:rsidP="008450ED">
            <w:pPr>
              <w:spacing w:before="100" w:beforeAutospacing="1" w:after="100" w:afterAutospacing="1"/>
              <w:jc w:val="center"/>
            </w:pPr>
            <w:r w:rsidRPr="00606165">
              <w:rPr>
                <w:sz w:val="20"/>
                <w:szCs w:val="20"/>
              </w:rPr>
              <w:t>8</w:t>
            </w:r>
          </w:p>
        </w:tc>
        <w:tc>
          <w:tcPr>
            <w:tcW w:w="512" w:type="pct"/>
            <w:vAlign w:val="center"/>
            <w:hideMark/>
          </w:tcPr>
          <w:p w:rsidR="007125CB" w:rsidRPr="00606165" w:rsidRDefault="007125CB" w:rsidP="008450ED">
            <w:pPr>
              <w:spacing w:before="100" w:beforeAutospacing="1" w:after="100" w:afterAutospacing="1"/>
              <w:jc w:val="center"/>
            </w:pPr>
            <w:r w:rsidRPr="00606165">
              <w:rPr>
                <w:sz w:val="20"/>
                <w:szCs w:val="20"/>
              </w:rPr>
              <w:t>9</w:t>
            </w:r>
          </w:p>
        </w:tc>
      </w:tr>
    </w:tbl>
    <w:p w:rsidR="007125CB" w:rsidRDefault="007125CB" w:rsidP="007125CB">
      <w:pPr>
        <w:ind w:firstLine="708"/>
        <w:jc w:val="both"/>
        <w:rPr>
          <w:sz w:val="28"/>
          <w:szCs w:val="28"/>
        </w:rPr>
      </w:pPr>
    </w:p>
    <w:p w:rsidR="007125CB" w:rsidRDefault="007125CB" w:rsidP="007125CB">
      <w:pPr>
        <w:ind w:firstLine="708"/>
        <w:jc w:val="both"/>
        <w:rPr>
          <w:sz w:val="28"/>
          <w:szCs w:val="28"/>
        </w:rPr>
      </w:pPr>
      <w:r>
        <w:t>Примечания:</w:t>
      </w:r>
    </w:p>
    <w:p w:rsidR="007125CB" w:rsidRPr="00435DA9" w:rsidRDefault="007125CB" w:rsidP="007125CB">
      <w:pPr>
        <w:ind w:firstLine="708"/>
        <w:jc w:val="both"/>
      </w:pPr>
      <w:r>
        <w:t>1. В графе 4 указывается уровень утверждения СО (межгосударственный, государственный, отраслевой, предприятия). Для СО предприятий указывают, когда он утвержден руководителем организации.</w:t>
      </w:r>
    </w:p>
    <w:p w:rsidR="007125CB" w:rsidRPr="00435DA9" w:rsidRDefault="007125CB" w:rsidP="007125CB">
      <w:pPr>
        <w:ind w:firstLine="708"/>
        <w:jc w:val="both"/>
      </w:pPr>
      <w:r>
        <w:t>2. В графу 9 вносят сведения о регистрации СО на государственном уровне.</w:t>
      </w:r>
    </w:p>
    <w:p w:rsidR="007125CB" w:rsidRDefault="007125CB" w:rsidP="007125CB">
      <w:pPr>
        <w:ind w:firstLine="708"/>
        <w:jc w:val="both"/>
      </w:pPr>
    </w:p>
    <w:p w:rsidR="007125CB" w:rsidRDefault="007125CB" w:rsidP="007125CB">
      <w:pPr>
        <w:ind w:firstLine="708"/>
        <w:jc w:val="both"/>
        <w:rPr>
          <w:sz w:val="28"/>
          <w:szCs w:val="28"/>
        </w:rPr>
      </w:pPr>
      <w:r>
        <w:t>Таблица 4. Перечень нормативных документов, применяемых при</w:t>
      </w:r>
      <w:r>
        <w:br/>
        <w:t>испытаниях</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75"/>
        <w:gridCol w:w="1953"/>
        <w:gridCol w:w="5353"/>
      </w:tblGrid>
      <w:tr w:rsidR="007125CB" w:rsidRPr="00095FC7" w:rsidTr="008450ED">
        <w:trPr>
          <w:trHeight w:val="675"/>
          <w:tblCellSpacing w:w="15" w:type="dxa"/>
        </w:trPr>
        <w:tc>
          <w:tcPr>
            <w:tcW w:w="1000" w:type="pct"/>
            <w:vAlign w:val="center"/>
            <w:hideMark/>
          </w:tcPr>
          <w:p w:rsidR="007125CB" w:rsidRPr="00095FC7" w:rsidRDefault="007125CB" w:rsidP="008450ED">
            <w:pPr>
              <w:spacing w:before="100" w:beforeAutospacing="1" w:after="100" w:afterAutospacing="1"/>
              <w:jc w:val="center"/>
            </w:pPr>
            <w:r>
              <w:rPr>
                <w:sz w:val="20"/>
                <w:szCs w:val="20"/>
              </w:rPr>
              <w:t>О</w:t>
            </w:r>
            <w:r w:rsidRPr="00095FC7">
              <w:rPr>
                <w:sz w:val="20"/>
                <w:szCs w:val="20"/>
              </w:rPr>
              <w:t>бозначение</w:t>
            </w:r>
          </w:p>
        </w:tc>
        <w:tc>
          <w:tcPr>
            <w:tcW w:w="1050" w:type="pct"/>
            <w:vAlign w:val="center"/>
            <w:hideMark/>
          </w:tcPr>
          <w:p w:rsidR="007125CB" w:rsidRPr="00095FC7" w:rsidRDefault="007125CB" w:rsidP="008450ED">
            <w:pPr>
              <w:spacing w:before="100" w:beforeAutospacing="1" w:after="100" w:afterAutospacing="1"/>
              <w:jc w:val="center"/>
            </w:pPr>
            <w:r w:rsidRPr="00095FC7">
              <w:rPr>
                <w:sz w:val="20"/>
                <w:szCs w:val="20"/>
              </w:rPr>
              <w:t>Наименование</w:t>
            </w:r>
          </w:p>
        </w:tc>
        <w:tc>
          <w:tcPr>
            <w:tcW w:w="2900" w:type="pct"/>
            <w:vAlign w:val="center"/>
            <w:hideMark/>
          </w:tcPr>
          <w:p w:rsidR="007125CB" w:rsidRPr="00095FC7" w:rsidRDefault="007125CB" w:rsidP="008450ED">
            <w:pPr>
              <w:spacing w:before="100" w:beforeAutospacing="1" w:after="100" w:afterAutospacing="1"/>
              <w:jc w:val="center"/>
            </w:pPr>
            <w:r w:rsidRPr="00095FC7">
              <w:rPr>
                <w:sz w:val="20"/>
                <w:szCs w:val="20"/>
              </w:rPr>
              <w:t>Кем утвержден, № и дата утверждения,</w:t>
            </w:r>
            <w:r w:rsidRPr="00095FC7">
              <w:br/>
              <w:t>дата введения</w:t>
            </w:r>
          </w:p>
        </w:tc>
      </w:tr>
      <w:tr w:rsidR="007125CB" w:rsidRPr="00095FC7" w:rsidTr="008450ED">
        <w:trPr>
          <w:trHeight w:val="255"/>
          <w:tblCellSpacing w:w="15" w:type="dxa"/>
        </w:trPr>
        <w:tc>
          <w:tcPr>
            <w:tcW w:w="1000" w:type="pct"/>
            <w:vAlign w:val="center"/>
            <w:hideMark/>
          </w:tcPr>
          <w:p w:rsidR="007125CB" w:rsidRPr="00095FC7" w:rsidRDefault="007125CB" w:rsidP="008450ED">
            <w:pPr>
              <w:spacing w:before="100" w:beforeAutospacing="1" w:after="100" w:afterAutospacing="1"/>
              <w:jc w:val="center"/>
            </w:pPr>
            <w:r w:rsidRPr="00095FC7">
              <w:rPr>
                <w:sz w:val="20"/>
                <w:szCs w:val="20"/>
              </w:rPr>
              <w:t>1</w:t>
            </w:r>
          </w:p>
        </w:tc>
        <w:tc>
          <w:tcPr>
            <w:tcW w:w="1050" w:type="pct"/>
            <w:vAlign w:val="center"/>
            <w:hideMark/>
          </w:tcPr>
          <w:p w:rsidR="007125CB" w:rsidRPr="00095FC7" w:rsidRDefault="007125CB" w:rsidP="008450ED">
            <w:pPr>
              <w:spacing w:before="100" w:beforeAutospacing="1" w:after="100" w:afterAutospacing="1"/>
              <w:jc w:val="center"/>
            </w:pPr>
            <w:r w:rsidRPr="00095FC7">
              <w:rPr>
                <w:sz w:val="20"/>
                <w:szCs w:val="20"/>
              </w:rPr>
              <w:t>2</w:t>
            </w:r>
          </w:p>
        </w:tc>
        <w:tc>
          <w:tcPr>
            <w:tcW w:w="2900" w:type="pct"/>
            <w:vAlign w:val="center"/>
            <w:hideMark/>
          </w:tcPr>
          <w:p w:rsidR="007125CB" w:rsidRPr="00095FC7" w:rsidRDefault="007125CB" w:rsidP="008450ED">
            <w:pPr>
              <w:spacing w:before="100" w:beforeAutospacing="1" w:after="100" w:afterAutospacing="1"/>
              <w:jc w:val="center"/>
            </w:pPr>
            <w:r w:rsidRPr="00095FC7">
              <w:rPr>
                <w:sz w:val="20"/>
                <w:szCs w:val="20"/>
              </w:rPr>
              <w:t>3</w:t>
            </w:r>
          </w:p>
        </w:tc>
      </w:tr>
    </w:tbl>
    <w:p w:rsidR="007125CB" w:rsidRDefault="007125CB" w:rsidP="007125CB">
      <w:pPr>
        <w:ind w:firstLine="708"/>
        <w:jc w:val="both"/>
        <w:rPr>
          <w:sz w:val="28"/>
          <w:szCs w:val="28"/>
        </w:rPr>
      </w:pPr>
    </w:p>
    <w:p w:rsidR="007125CB" w:rsidRPr="005A3921" w:rsidRDefault="007125CB" w:rsidP="007125CB">
      <w:pPr>
        <w:ind w:firstLine="708"/>
        <w:jc w:val="both"/>
      </w:pPr>
      <w:r>
        <w:t>Таблица 5. Сведения о персонале лаборатории (центра) и (или) его структурного подразделения</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327"/>
        <w:gridCol w:w="1312"/>
        <w:gridCol w:w="1679"/>
        <w:gridCol w:w="1494"/>
        <w:gridCol w:w="1860"/>
        <w:gridCol w:w="1509"/>
      </w:tblGrid>
      <w:tr w:rsidR="007125CB" w:rsidRPr="005A3921" w:rsidTr="008450ED">
        <w:trPr>
          <w:tblCellSpacing w:w="15" w:type="dxa"/>
        </w:trPr>
        <w:tc>
          <w:tcPr>
            <w:tcW w:w="699" w:type="pct"/>
            <w:vAlign w:val="center"/>
            <w:hideMark/>
          </w:tcPr>
          <w:p w:rsidR="007125CB" w:rsidRPr="005A3921" w:rsidRDefault="007125CB" w:rsidP="008450ED">
            <w:pPr>
              <w:spacing w:before="100" w:beforeAutospacing="1" w:after="100" w:afterAutospacing="1"/>
              <w:jc w:val="center"/>
            </w:pPr>
            <w:r>
              <w:rPr>
                <w:sz w:val="20"/>
                <w:szCs w:val="20"/>
              </w:rPr>
              <w:lastRenderedPageBreak/>
              <w:t>Ф</w:t>
            </w:r>
            <w:r w:rsidRPr="005A3921">
              <w:rPr>
                <w:sz w:val="20"/>
                <w:szCs w:val="20"/>
              </w:rPr>
              <w:t>амилия, имя, отчество (при наличии)</w:t>
            </w:r>
          </w:p>
        </w:tc>
        <w:tc>
          <w:tcPr>
            <w:tcW w:w="699" w:type="pct"/>
            <w:vAlign w:val="center"/>
            <w:hideMark/>
          </w:tcPr>
          <w:p w:rsidR="007125CB" w:rsidRPr="005A3921" w:rsidRDefault="007125CB" w:rsidP="008450ED">
            <w:pPr>
              <w:spacing w:before="100" w:beforeAutospacing="1" w:after="100" w:afterAutospacing="1"/>
              <w:jc w:val="center"/>
            </w:pPr>
            <w:r w:rsidRPr="005A3921">
              <w:rPr>
                <w:sz w:val="20"/>
                <w:szCs w:val="20"/>
              </w:rPr>
              <w:t>Должность</w:t>
            </w:r>
          </w:p>
        </w:tc>
        <w:tc>
          <w:tcPr>
            <w:tcW w:w="899" w:type="pct"/>
            <w:vAlign w:val="center"/>
            <w:hideMark/>
          </w:tcPr>
          <w:p w:rsidR="007125CB" w:rsidRPr="005A3921" w:rsidRDefault="007125CB" w:rsidP="008450ED">
            <w:pPr>
              <w:spacing w:before="100" w:beforeAutospacing="1" w:after="100" w:afterAutospacing="1"/>
              <w:jc w:val="center"/>
            </w:pPr>
            <w:r w:rsidRPr="005A3921">
              <w:rPr>
                <w:sz w:val="20"/>
                <w:szCs w:val="20"/>
              </w:rPr>
              <w:t>Образование, специальность по диплому, стаж работы в лаборатории (центре)</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Основные функции и (или) виды проводимых испытаний</w:t>
            </w:r>
          </w:p>
        </w:tc>
        <w:tc>
          <w:tcPr>
            <w:tcW w:w="998" w:type="pct"/>
            <w:vAlign w:val="center"/>
            <w:hideMark/>
          </w:tcPr>
          <w:p w:rsidR="007125CB" w:rsidRPr="005A3921" w:rsidRDefault="007125CB" w:rsidP="008450ED">
            <w:pPr>
              <w:spacing w:before="100" w:beforeAutospacing="1" w:after="100" w:afterAutospacing="1"/>
              <w:jc w:val="center"/>
            </w:pPr>
            <w:r w:rsidRPr="005A3921">
              <w:rPr>
                <w:sz w:val="20"/>
                <w:szCs w:val="20"/>
              </w:rPr>
              <w:t>Дата и номер протокола аттестации, периодичность. Сведения о повышении квалификации</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Примечание</w:t>
            </w:r>
          </w:p>
        </w:tc>
      </w:tr>
      <w:tr w:rsidR="007125CB" w:rsidRPr="005A3921" w:rsidTr="008450ED">
        <w:trPr>
          <w:tblCellSpacing w:w="15" w:type="dxa"/>
        </w:trPr>
        <w:tc>
          <w:tcPr>
            <w:tcW w:w="699" w:type="pct"/>
            <w:vAlign w:val="center"/>
            <w:hideMark/>
          </w:tcPr>
          <w:p w:rsidR="007125CB" w:rsidRPr="005A3921" w:rsidRDefault="007125CB" w:rsidP="008450ED">
            <w:pPr>
              <w:spacing w:before="100" w:beforeAutospacing="1" w:after="100" w:afterAutospacing="1"/>
              <w:jc w:val="center"/>
            </w:pPr>
            <w:r w:rsidRPr="005A3921">
              <w:rPr>
                <w:sz w:val="20"/>
                <w:szCs w:val="20"/>
              </w:rPr>
              <w:t>1</w:t>
            </w:r>
          </w:p>
        </w:tc>
        <w:tc>
          <w:tcPr>
            <w:tcW w:w="699" w:type="pct"/>
            <w:vAlign w:val="center"/>
            <w:hideMark/>
          </w:tcPr>
          <w:p w:rsidR="007125CB" w:rsidRPr="005A3921" w:rsidRDefault="007125CB" w:rsidP="008450ED">
            <w:pPr>
              <w:spacing w:before="100" w:beforeAutospacing="1" w:after="100" w:afterAutospacing="1"/>
              <w:jc w:val="center"/>
            </w:pPr>
            <w:r w:rsidRPr="005A3921">
              <w:rPr>
                <w:sz w:val="20"/>
                <w:szCs w:val="20"/>
              </w:rPr>
              <w:t>2</w:t>
            </w:r>
          </w:p>
        </w:tc>
        <w:tc>
          <w:tcPr>
            <w:tcW w:w="899" w:type="pct"/>
            <w:vAlign w:val="center"/>
            <w:hideMark/>
          </w:tcPr>
          <w:p w:rsidR="007125CB" w:rsidRPr="005A3921" w:rsidRDefault="007125CB" w:rsidP="008450ED">
            <w:pPr>
              <w:spacing w:before="100" w:beforeAutospacing="1" w:after="100" w:afterAutospacing="1"/>
              <w:jc w:val="center"/>
            </w:pPr>
            <w:r w:rsidRPr="005A3921">
              <w:rPr>
                <w:sz w:val="20"/>
                <w:szCs w:val="20"/>
              </w:rPr>
              <w:t>3</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4</w:t>
            </w:r>
          </w:p>
        </w:tc>
        <w:tc>
          <w:tcPr>
            <w:tcW w:w="998" w:type="pct"/>
            <w:vAlign w:val="center"/>
            <w:hideMark/>
          </w:tcPr>
          <w:p w:rsidR="007125CB" w:rsidRPr="005A3921" w:rsidRDefault="007125CB" w:rsidP="008450ED">
            <w:pPr>
              <w:spacing w:before="100" w:beforeAutospacing="1" w:after="100" w:afterAutospacing="1"/>
              <w:jc w:val="center"/>
            </w:pPr>
            <w:r w:rsidRPr="005A3921">
              <w:rPr>
                <w:sz w:val="20"/>
                <w:szCs w:val="20"/>
              </w:rPr>
              <w:t>5</w:t>
            </w:r>
          </w:p>
        </w:tc>
        <w:tc>
          <w:tcPr>
            <w:tcW w:w="799" w:type="pct"/>
            <w:vAlign w:val="center"/>
            <w:hideMark/>
          </w:tcPr>
          <w:p w:rsidR="007125CB" w:rsidRPr="005A3921" w:rsidRDefault="007125CB" w:rsidP="008450ED">
            <w:pPr>
              <w:spacing w:before="100" w:beforeAutospacing="1" w:after="100" w:afterAutospacing="1"/>
              <w:jc w:val="center"/>
            </w:pPr>
            <w:r w:rsidRPr="005A3921">
              <w:rPr>
                <w:sz w:val="20"/>
                <w:szCs w:val="20"/>
              </w:rPr>
              <w:t>6</w:t>
            </w:r>
          </w:p>
        </w:tc>
      </w:tr>
    </w:tbl>
    <w:p w:rsidR="007125CB" w:rsidRDefault="007125CB" w:rsidP="007125CB">
      <w:pPr>
        <w:ind w:firstLine="708"/>
        <w:jc w:val="both"/>
      </w:pPr>
    </w:p>
    <w:p w:rsidR="007125CB" w:rsidRPr="00AA34D4" w:rsidRDefault="007125CB" w:rsidP="007125CB">
      <w:pPr>
        <w:ind w:firstLine="708"/>
        <w:jc w:val="both"/>
      </w:pPr>
      <w:r>
        <w:t>Примечание: В таблице кроме сотрудников лаборатории (центра) следует указать сотрудников других подразделений, привлекаемых для участия в испытаниях (об этом делается отметка в графе 6).</w:t>
      </w:r>
    </w:p>
    <w:p w:rsidR="007125CB" w:rsidRDefault="007125CB" w:rsidP="007125CB">
      <w:pPr>
        <w:ind w:firstLine="708"/>
        <w:jc w:val="both"/>
        <w:rPr>
          <w:sz w:val="28"/>
          <w:szCs w:val="28"/>
        </w:rPr>
      </w:pPr>
    </w:p>
    <w:p w:rsidR="007125CB" w:rsidRDefault="007125CB" w:rsidP="007125CB">
      <w:pPr>
        <w:ind w:firstLine="708"/>
        <w:jc w:val="both"/>
        <w:rPr>
          <w:sz w:val="28"/>
          <w:szCs w:val="28"/>
        </w:rPr>
      </w:pPr>
      <w:r>
        <w:t>Таблица 6. Состояние производственных помещений лаборатории</w:t>
      </w:r>
      <w:r>
        <w:br/>
        <w:t>(центра)</w:t>
      </w:r>
    </w:p>
    <w:tbl>
      <w:tblPr>
        <w:tblW w:w="4972"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00"/>
        <w:gridCol w:w="951"/>
        <w:gridCol w:w="809"/>
        <w:gridCol w:w="753"/>
        <w:gridCol w:w="796"/>
        <w:gridCol w:w="887"/>
        <w:gridCol w:w="611"/>
        <w:gridCol w:w="1220"/>
        <w:gridCol w:w="935"/>
        <w:gridCol w:w="1068"/>
      </w:tblGrid>
      <w:tr w:rsidR="007125CB" w:rsidRPr="007D2FEC" w:rsidTr="008450ED">
        <w:trPr>
          <w:tblCellSpacing w:w="15" w:type="dxa"/>
        </w:trPr>
        <w:tc>
          <w:tcPr>
            <w:tcW w:w="579" w:type="pct"/>
            <w:vAlign w:val="center"/>
            <w:hideMark/>
          </w:tcPr>
          <w:p w:rsidR="007125CB" w:rsidRPr="007D2FEC" w:rsidRDefault="007125CB" w:rsidP="008450ED">
            <w:pPr>
              <w:spacing w:before="100" w:beforeAutospacing="1" w:after="100" w:afterAutospacing="1"/>
              <w:jc w:val="center"/>
            </w:pPr>
            <w:r w:rsidRPr="007D2FEC">
              <w:rPr>
                <w:sz w:val="20"/>
                <w:szCs w:val="20"/>
              </w:rPr>
              <w:t>Назначение помещения (в том числе виды проводимых испытаний)</w:t>
            </w:r>
          </w:p>
        </w:tc>
        <w:tc>
          <w:tcPr>
            <w:tcW w:w="506" w:type="pct"/>
            <w:vAlign w:val="center"/>
            <w:hideMark/>
          </w:tcPr>
          <w:p w:rsidR="007125CB" w:rsidRPr="007D2FEC" w:rsidRDefault="007125CB" w:rsidP="008450ED">
            <w:pPr>
              <w:spacing w:before="100" w:beforeAutospacing="1" w:after="100" w:afterAutospacing="1"/>
              <w:jc w:val="center"/>
            </w:pPr>
            <w:r w:rsidRPr="007D2FEC">
              <w:rPr>
                <w:sz w:val="20"/>
                <w:szCs w:val="20"/>
              </w:rPr>
              <w:t>Специальное или приспособленное</w:t>
            </w:r>
          </w:p>
        </w:tc>
        <w:tc>
          <w:tcPr>
            <w:tcW w:w="428" w:type="pct"/>
            <w:vAlign w:val="center"/>
            <w:hideMark/>
          </w:tcPr>
          <w:p w:rsidR="007125CB" w:rsidRPr="007D2FEC" w:rsidRDefault="007125CB" w:rsidP="008450ED">
            <w:pPr>
              <w:spacing w:before="100" w:beforeAutospacing="1" w:after="100" w:afterAutospacing="1"/>
              <w:jc w:val="center"/>
            </w:pPr>
            <w:r w:rsidRPr="007D2FEC">
              <w:rPr>
                <w:sz w:val="20"/>
                <w:szCs w:val="20"/>
              </w:rPr>
              <w:t>Площадь, м</w:t>
            </w:r>
            <w:r w:rsidRPr="007D2FEC">
              <w:rPr>
                <w:vertAlign w:val="superscript"/>
              </w:rPr>
              <w:t>2</w:t>
            </w:r>
          </w:p>
        </w:tc>
        <w:tc>
          <w:tcPr>
            <w:tcW w:w="397" w:type="pct"/>
            <w:vAlign w:val="center"/>
            <w:hideMark/>
          </w:tcPr>
          <w:p w:rsidR="007125CB" w:rsidRPr="007D2FEC" w:rsidRDefault="007125CB" w:rsidP="008450ED">
            <w:pPr>
              <w:spacing w:before="100" w:beforeAutospacing="1" w:after="100" w:afterAutospacing="1"/>
              <w:jc w:val="center"/>
            </w:pPr>
            <w:r w:rsidRPr="007D2FEC">
              <w:rPr>
                <w:sz w:val="20"/>
                <w:szCs w:val="20"/>
              </w:rPr>
              <w:t xml:space="preserve">Температура, </w:t>
            </w:r>
            <w:r w:rsidRPr="007D2FEC">
              <w:rPr>
                <w:vertAlign w:val="superscript"/>
              </w:rPr>
              <w:t>о</w:t>
            </w:r>
            <w:r w:rsidRPr="007D2FEC">
              <w:rPr>
                <w:sz w:val="20"/>
                <w:szCs w:val="20"/>
              </w:rPr>
              <w:t>С</w:t>
            </w:r>
          </w:p>
        </w:tc>
        <w:tc>
          <w:tcPr>
            <w:tcW w:w="420" w:type="pct"/>
            <w:vAlign w:val="center"/>
            <w:hideMark/>
          </w:tcPr>
          <w:p w:rsidR="007125CB" w:rsidRPr="007D2FEC" w:rsidRDefault="007125CB" w:rsidP="008450ED">
            <w:pPr>
              <w:spacing w:before="100" w:beforeAutospacing="1" w:after="100" w:afterAutospacing="1"/>
              <w:jc w:val="center"/>
            </w:pPr>
            <w:r w:rsidRPr="007D2FEC">
              <w:rPr>
                <w:sz w:val="20"/>
                <w:szCs w:val="20"/>
              </w:rPr>
              <w:t>Освещенность на рабочих местах, лк</w:t>
            </w:r>
          </w:p>
        </w:tc>
        <w:tc>
          <w:tcPr>
            <w:tcW w:w="470" w:type="pct"/>
            <w:vAlign w:val="center"/>
            <w:hideMark/>
          </w:tcPr>
          <w:p w:rsidR="007125CB" w:rsidRPr="007D2FEC" w:rsidRDefault="007125CB" w:rsidP="008450ED">
            <w:pPr>
              <w:spacing w:before="100" w:beforeAutospacing="1" w:after="100" w:afterAutospacing="1"/>
              <w:jc w:val="center"/>
            </w:pPr>
            <w:r w:rsidRPr="007D2FEC">
              <w:rPr>
                <w:sz w:val="20"/>
                <w:szCs w:val="20"/>
              </w:rPr>
              <w:t>Уровень загазованности, мг/м</w:t>
            </w:r>
            <w:r w:rsidRPr="007D2FEC">
              <w:rPr>
                <w:vertAlign w:val="superscript"/>
              </w:rPr>
              <w:t>3</w:t>
            </w:r>
          </w:p>
        </w:tc>
        <w:tc>
          <w:tcPr>
            <w:tcW w:w="319" w:type="pct"/>
            <w:vAlign w:val="center"/>
            <w:hideMark/>
          </w:tcPr>
          <w:p w:rsidR="007125CB" w:rsidRPr="007D2FEC" w:rsidRDefault="007125CB" w:rsidP="008450ED">
            <w:pPr>
              <w:spacing w:before="100" w:beforeAutospacing="1" w:after="100" w:afterAutospacing="1"/>
              <w:jc w:val="center"/>
            </w:pPr>
            <w:r w:rsidRPr="007D2FEC">
              <w:rPr>
                <w:sz w:val="20"/>
                <w:szCs w:val="20"/>
              </w:rPr>
              <w:t>Уровень шума, дБ</w:t>
            </w:r>
          </w:p>
        </w:tc>
        <w:tc>
          <w:tcPr>
            <w:tcW w:w="653" w:type="pct"/>
            <w:vAlign w:val="center"/>
            <w:hideMark/>
          </w:tcPr>
          <w:p w:rsidR="007125CB" w:rsidRPr="007D2FEC" w:rsidRDefault="007125CB" w:rsidP="008450ED">
            <w:pPr>
              <w:spacing w:before="100" w:beforeAutospacing="1" w:after="100" w:afterAutospacing="1"/>
              <w:jc w:val="center"/>
            </w:pPr>
            <w:r w:rsidRPr="007D2FEC">
              <w:rPr>
                <w:sz w:val="20"/>
                <w:szCs w:val="20"/>
              </w:rPr>
              <w:t>Наличие спецоборудования (вентиляции, защиты от помех и т.д.)</w:t>
            </w:r>
          </w:p>
        </w:tc>
        <w:tc>
          <w:tcPr>
            <w:tcW w:w="496" w:type="pct"/>
            <w:vAlign w:val="center"/>
            <w:hideMark/>
          </w:tcPr>
          <w:p w:rsidR="007125CB" w:rsidRPr="007D2FEC" w:rsidRDefault="007125CB" w:rsidP="008450ED">
            <w:pPr>
              <w:spacing w:before="100" w:beforeAutospacing="1" w:after="100" w:afterAutospacing="1"/>
              <w:jc w:val="center"/>
            </w:pPr>
            <w:r w:rsidRPr="007D2FEC">
              <w:rPr>
                <w:sz w:val="20"/>
                <w:szCs w:val="20"/>
              </w:rPr>
              <w:t>Условия приемки и хранения образцов</w:t>
            </w:r>
          </w:p>
        </w:tc>
        <w:tc>
          <w:tcPr>
            <w:tcW w:w="561" w:type="pct"/>
            <w:vAlign w:val="center"/>
            <w:hideMark/>
          </w:tcPr>
          <w:p w:rsidR="007125CB" w:rsidRPr="007D2FEC" w:rsidRDefault="007125CB" w:rsidP="008450ED">
            <w:pPr>
              <w:spacing w:before="100" w:beforeAutospacing="1" w:after="100" w:afterAutospacing="1"/>
              <w:jc w:val="center"/>
            </w:pPr>
            <w:r w:rsidRPr="007D2FEC">
              <w:rPr>
                <w:sz w:val="20"/>
                <w:szCs w:val="20"/>
              </w:rPr>
              <w:t>Местонахождение (фактический адрес)</w:t>
            </w:r>
          </w:p>
        </w:tc>
      </w:tr>
      <w:tr w:rsidR="007125CB" w:rsidRPr="007D2FEC" w:rsidTr="008450ED">
        <w:trPr>
          <w:tblCellSpacing w:w="15" w:type="dxa"/>
        </w:trPr>
        <w:tc>
          <w:tcPr>
            <w:tcW w:w="579" w:type="pct"/>
            <w:vAlign w:val="center"/>
            <w:hideMark/>
          </w:tcPr>
          <w:p w:rsidR="007125CB" w:rsidRPr="007D2FEC" w:rsidRDefault="007125CB" w:rsidP="008450ED">
            <w:pPr>
              <w:spacing w:before="100" w:beforeAutospacing="1" w:after="100" w:afterAutospacing="1"/>
              <w:jc w:val="center"/>
            </w:pPr>
            <w:r w:rsidRPr="007D2FEC">
              <w:rPr>
                <w:sz w:val="20"/>
                <w:szCs w:val="20"/>
              </w:rPr>
              <w:t>1</w:t>
            </w:r>
          </w:p>
        </w:tc>
        <w:tc>
          <w:tcPr>
            <w:tcW w:w="506" w:type="pct"/>
            <w:vAlign w:val="center"/>
            <w:hideMark/>
          </w:tcPr>
          <w:p w:rsidR="007125CB" w:rsidRPr="007D2FEC" w:rsidRDefault="007125CB" w:rsidP="008450ED">
            <w:pPr>
              <w:spacing w:before="100" w:beforeAutospacing="1" w:after="100" w:afterAutospacing="1"/>
              <w:jc w:val="center"/>
            </w:pPr>
            <w:r w:rsidRPr="007D2FEC">
              <w:rPr>
                <w:sz w:val="20"/>
                <w:szCs w:val="20"/>
              </w:rPr>
              <w:t>2</w:t>
            </w:r>
          </w:p>
        </w:tc>
        <w:tc>
          <w:tcPr>
            <w:tcW w:w="428" w:type="pct"/>
            <w:vAlign w:val="center"/>
            <w:hideMark/>
          </w:tcPr>
          <w:p w:rsidR="007125CB" w:rsidRPr="007D2FEC" w:rsidRDefault="007125CB" w:rsidP="008450ED">
            <w:pPr>
              <w:spacing w:before="100" w:beforeAutospacing="1" w:after="100" w:afterAutospacing="1"/>
              <w:jc w:val="center"/>
            </w:pPr>
            <w:r w:rsidRPr="007D2FEC">
              <w:rPr>
                <w:sz w:val="20"/>
                <w:szCs w:val="20"/>
              </w:rPr>
              <w:t>3</w:t>
            </w:r>
          </w:p>
        </w:tc>
        <w:tc>
          <w:tcPr>
            <w:tcW w:w="397" w:type="pct"/>
            <w:vAlign w:val="center"/>
            <w:hideMark/>
          </w:tcPr>
          <w:p w:rsidR="007125CB" w:rsidRPr="007D2FEC" w:rsidRDefault="007125CB" w:rsidP="008450ED">
            <w:pPr>
              <w:spacing w:before="100" w:beforeAutospacing="1" w:after="100" w:afterAutospacing="1"/>
              <w:jc w:val="center"/>
            </w:pPr>
            <w:r w:rsidRPr="007D2FEC">
              <w:rPr>
                <w:sz w:val="20"/>
                <w:szCs w:val="20"/>
              </w:rPr>
              <w:t>4</w:t>
            </w:r>
          </w:p>
        </w:tc>
        <w:tc>
          <w:tcPr>
            <w:tcW w:w="420" w:type="pct"/>
            <w:vAlign w:val="center"/>
            <w:hideMark/>
          </w:tcPr>
          <w:p w:rsidR="007125CB" w:rsidRPr="007D2FEC" w:rsidRDefault="007125CB" w:rsidP="008450ED">
            <w:pPr>
              <w:spacing w:before="100" w:beforeAutospacing="1" w:after="100" w:afterAutospacing="1"/>
              <w:jc w:val="center"/>
            </w:pPr>
            <w:r w:rsidRPr="007D2FEC">
              <w:rPr>
                <w:sz w:val="20"/>
                <w:szCs w:val="20"/>
              </w:rPr>
              <w:t>5</w:t>
            </w:r>
          </w:p>
        </w:tc>
        <w:tc>
          <w:tcPr>
            <w:tcW w:w="470" w:type="pct"/>
            <w:vAlign w:val="center"/>
            <w:hideMark/>
          </w:tcPr>
          <w:p w:rsidR="007125CB" w:rsidRPr="007D2FEC" w:rsidRDefault="007125CB" w:rsidP="008450ED">
            <w:pPr>
              <w:spacing w:before="100" w:beforeAutospacing="1" w:after="100" w:afterAutospacing="1"/>
              <w:jc w:val="center"/>
            </w:pPr>
            <w:r w:rsidRPr="007D2FEC">
              <w:rPr>
                <w:sz w:val="20"/>
                <w:szCs w:val="20"/>
              </w:rPr>
              <w:t>6</w:t>
            </w:r>
          </w:p>
        </w:tc>
        <w:tc>
          <w:tcPr>
            <w:tcW w:w="319" w:type="pct"/>
            <w:vAlign w:val="center"/>
            <w:hideMark/>
          </w:tcPr>
          <w:p w:rsidR="007125CB" w:rsidRPr="007D2FEC" w:rsidRDefault="007125CB" w:rsidP="008450ED">
            <w:pPr>
              <w:spacing w:before="100" w:beforeAutospacing="1" w:after="100" w:afterAutospacing="1"/>
              <w:jc w:val="center"/>
            </w:pPr>
            <w:r w:rsidRPr="007D2FEC">
              <w:rPr>
                <w:sz w:val="20"/>
                <w:szCs w:val="20"/>
              </w:rPr>
              <w:t>7</w:t>
            </w:r>
          </w:p>
        </w:tc>
        <w:tc>
          <w:tcPr>
            <w:tcW w:w="653" w:type="pct"/>
            <w:vAlign w:val="center"/>
            <w:hideMark/>
          </w:tcPr>
          <w:p w:rsidR="007125CB" w:rsidRPr="007D2FEC" w:rsidRDefault="007125CB" w:rsidP="008450ED">
            <w:pPr>
              <w:spacing w:before="100" w:beforeAutospacing="1" w:after="100" w:afterAutospacing="1"/>
              <w:jc w:val="center"/>
            </w:pPr>
            <w:r w:rsidRPr="007D2FEC">
              <w:rPr>
                <w:sz w:val="20"/>
                <w:szCs w:val="20"/>
              </w:rPr>
              <w:t>8</w:t>
            </w:r>
          </w:p>
        </w:tc>
        <w:tc>
          <w:tcPr>
            <w:tcW w:w="496" w:type="pct"/>
            <w:vAlign w:val="center"/>
            <w:hideMark/>
          </w:tcPr>
          <w:p w:rsidR="007125CB" w:rsidRPr="007D2FEC" w:rsidRDefault="007125CB" w:rsidP="008450ED">
            <w:pPr>
              <w:spacing w:before="100" w:beforeAutospacing="1" w:after="100" w:afterAutospacing="1"/>
              <w:jc w:val="center"/>
            </w:pPr>
            <w:r w:rsidRPr="007D2FEC">
              <w:rPr>
                <w:sz w:val="20"/>
                <w:szCs w:val="20"/>
              </w:rPr>
              <w:t>9</w:t>
            </w:r>
          </w:p>
        </w:tc>
        <w:tc>
          <w:tcPr>
            <w:tcW w:w="561" w:type="pct"/>
            <w:vAlign w:val="center"/>
            <w:hideMark/>
          </w:tcPr>
          <w:p w:rsidR="007125CB" w:rsidRPr="007D2FEC" w:rsidRDefault="007125CB" w:rsidP="008450ED">
            <w:pPr>
              <w:spacing w:before="100" w:beforeAutospacing="1" w:after="100" w:afterAutospacing="1"/>
              <w:jc w:val="center"/>
            </w:pPr>
            <w:r w:rsidRPr="007D2FEC">
              <w:rPr>
                <w:sz w:val="20"/>
                <w:szCs w:val="20"/>
              </w:rPr>
              <w:t>10</w:t>
            </w:r>
          </w:p>
        </w:tc>
      </w:tr>
    </w:tbl>
    <w:p w:rsidR="007125CB" w:rsidRDefault="007125CB" w:rsidP="007125CB">
      <w:pPr>
        <w:jc w:val="both"/>
        <w:rPr>
          <w:sz w:val="28"/>
          <w:szCs w:val="28"/>
        </w:rPr>
      </w:pPr>
    </w:p>
    <w:p w:rsidR="007125CB" w:rsidRPr="004C4996" w:rsidRDefault="007125CB" w:rsidP="007125CB">
      <w:pPr>
        <w:ind w:firstLine="708"/>
        <w:jc w:val="both"/>
      </w:pPr>
      <w:r>
        <w:t>Примечание: Таблица заполняется на основании протоколов измерений уровней производственных факторов, выполненных специалистами уполномоченных организаций. К форме прилагается копия санитарно-эпидемиологическое заключение о соответствии объекта высокой эпидемической значимости нормативным правовым актам в сфере санитарно-эпидемиологического благополучия населения и гигиеническим нормативам.</w:t>
      </w:r>
    </w:p>
    <w:p w:rsidR="007125CB" w:rsidRDefault="007125CB" w:rsidP="007125CB">
      <w:pPr>
        <w:ind w:firstLine="708"/>
        <w:jc w:val="both"/>
        <w:rPr>
          <w:sz w:val="28"/>
          <w:szCs w:val="28"/>
        </w:rPr>
      </w:pPr>
    </w:p>
    <w:p w:rsidR="007125CB" w:rsidRDefault="007125CB" w:rsidP="007125CB">
      <w:pPr>
        <w:ind w:firstLine="708"/>
        <w:jc w:val="both"/>
        <w:rPr>
          <w:b/>
          <w:sz w:val="28"/>
          <w:szCs w:val="28"/>
        </w:rPr>
      </w:pPr>
      <w:r w:rsidRPr="002B777C">
        <w:rPr>
          <w:b/>
          <w:sz w:val="28"/>
          <w:szCs w:val="28"/>
        </w:rPr>
        <w:t>Требования к прослеживаемости измерений</w:t>
      </w:r>
    </w:p>
    <w:p w:rsidR="007125CB" w:rsidRDefault="007125CB" w:rsidP="007125CB">
      <w:pPr>
        <w:ind w:firstLine="708"/>
        <w:jc w:val="both"/>
        <w:rPr>
          <w:sz w:val="28"/>
          <w:szCs w:val="28"/>
        </w:rPr>
      </w:pPr>
      <w:r>
        <w:rPr>
          <w:sz w:val="28"/>
          <w:szCs w:val="28"/>
        </w:rPr>
        <w:t>Этапы прохождения аккредитации аналогичны этапам аккредитации ОПС, приведенными в вышеописанных подразделах и проходят в соответствии с утвержденными процедурными документами НЦА.</w:t>
      </w:r>
    </w:p>
    <w:p w:rsidR="007125CB" w:rsidRPr="00B17C8F" w:rsidRDefault="007125CB" w:rsidP="007125CB">
      <w:pPr>
        <w:ind w:firstLine="708"/>
        <w:jc w:val="both"/>
        <w:rPr>
          <w:sz w:val="28"/>
          <w:szCs w:val="28"/>
        </w:rPr>
      </w:pPr>
      <w:r>
        <w:rPr>
          <w:sz w:val="28"/>
          <w:szCs w:val="28"/>
        </w:rPr>
        <w:t xml:space="preserve">Однако, есть специфические особенности, касающиеся требований к прослеживаемости результатов измерений, требования к которым заложены в процедурных документах НЦА, разработанных в соответствии с </w:t>
      </w:r>
      <w:r w:rsidRPr="00B17C8F">
        <w:rPr>
          <w:sz w:val="28"/>
          <w:szCs w:val="28"/>
        </w:rPr>
        <w:t>руководящими документами  и политиками ILAC</w:t>
      </w:r>
      <w:r>
        <w:rPr>
          <w:sz w:val="28"/>
          <w:szCs w:val="28"/>
        </w:rPr>
        <w:t>.</w:t>
      </w:r>
    </w:p>
    <w:p w:rsidR="007125CB" w:rsidRPr="009C2ED3" w:rsidRDefault="007125CB" w:rsidP="007125CB">
      <w:pPr>
        <w:jc w:val="both"/>
        <w:rPr>
          <w:sz w:val="28"/>
          <w:szCs w:val="28"/>
        </w:rPr>
      </w:pPr>
      <w:r w:rsidRPr="00E74D7E">
        <w:rPr>
          <w:sz w:val="28"/>
          <w:szCs w:val="28"/>
        </w:rPr>
        <w:tab/>
        <w:t>Согласно</w:t>
      </w:r>
      <w:r w:rsidRPr="00BF6141">
        <w:rPr>
          <w:sz w:val="28"/>
          <w:szCs w:val="28"/>
        </w:rPr>
        <w:t>,</w:t>
      </w:r>
      <w:r w:rsidRPr="00E74D7E">
        <w:rPr>
          <w:sz w:val="28"/>
          <w:szCs w:val="28"/>
        </w:rPr>
        <w:t xml:space="preserve"> П 01-07.04 </w:t>
      </w:r>
      <w:r>
        <w:rPr>
          <w:sz w:val="28"/>
          <w:szCs w:val="28"/>
        </w:rPr>
        <w:t xml:space="preserve">НЦА </w:t>
      </w:r>
      <w:r>
        <w:rPr>
          <w:sz w:val="28"/>
          <w:szCs w:val="28"/>
          <w:lang w:val="en-US"/>
        </w:rPr>
        <w:t>CM</w:t>
      </w:r>
      <w:r w:rsidRPr="00BF6141">
        <w:rPr>
          <w:sz w:val="28"/>
          <w:szCs w:val="28"/>
        </w:rPr>
        <w:t xml:space="preserve">. </w:t>
      </w:r>
      <w:r w:rsidRPr="00E74D7E">
        <w:rPr>
          <w:sz w:val="28"/>
          <w:szCs w:val="28"/>
        </w:rPr>
        <w:t>Политика в области прослеживаемости результатов измерений</w:t>
      </w:r>
      <w:r>
        <w:rPr>
          <w:sz w:val="28"/>
          <w:szCs w:val="28"/>
        </w:rPr>
        <w:t xml:space="preserve"> ее цель  - о</w:t>
      </w:r>
      <w:r w:rsidRPr="009C2ED3">
        <w:rPr>
          <w:sz w:val="28"/>
          <w:szCs w:val="28"/>
        </w:rPr>
        <w:t>беспечение доверия к результатам измерений аккредитованных лабор</w:t>
      </w:r>
      <w:r>
        <w:rPr>
          <w:sz w:val="28"/>
          <w:szCs w:val="28"/>
        </w:rPr>
        <w:t>а</w:t>
      </w:r>
      <w:r w:rsidRPr="009C2ED3">
        <w:rPr>
          <w:sz w:val="28"/>
          <w:szCs w:val="28"/>
        </w:rPr>
        <w:t>торий</w:t>
      </w:r>
      <w:r>
        <w:rPr>
          <w:sz w:val="28"/>
          <w:szCs w:val="28"/>
        </w:rPr>
        <w:t xml:space="preserve"> и выполнение руководящих документов и политик </w:t>
      </w:r>
      <w:r w:rsidRPr="00B17C8F">
        <w:rPr>
          <w:sz w:val="28"/>
          <w:szCs w:val="28"/>
        </w:rPr>
        <w:t>ILAC</w:t>
      </w:r>
      <w:r w:rsidRPr="00BF6141">
        <w:rPr>
          <w:sz w:val="28"/>
          <w:szCs w:val="28"/>
        </w:rPr>
        <w:t>[50]</w:t>
      </w:r>
      <w:r>
        <w:rPr>
          <w:sz w:val="28"/>
          <w:szCs w:val="28"/>
        </w:rPr>
        <w:t>.</w:t>
      </w:r>
    </w:p>
    <w:p w:rsidR="007125CB" w:rsidRPr="009C2ED3" w:rsidRDefault="007125CB" w:rsidP="007125CB">
      <w:pPr>
        <w:ind w:left="708"/>
        <w:jc w:val="both"/>
        <w:rPr>
          <w:sz w:val="28"/>
          <w:szCs w:val="28"/>
        </w:rPr>
      </w:pPr>
      <w:r w:rsidRPr="009C2ED3">
        <w:rPr>
          <w:sz w:val="28"/>
          <w:szCs w:val="28"/>
        </w:rPr>
        <w:t xml:space="preserve">Данная политика должна применяться аккредитованными лабораториями. </w:t>
      </w:r>
    </w:p>
    <w:p w:rsidR="007125CB" w:rsidRPr="009C2ED3" w:rsidRDefault="007125CB" w:rsidP="007125CB">
      <w:pPr>
        <w:jc w:val="both"/>
        <w:rPr>
          <w:sz w:val="28"/>
          <w:szCs w:val="28"/>
        </w:rPr>
      </w:pPr>
      <w:r w:rsidRPr="009C2ED3">
        <w:rPr>
          <w:sz w:val="28"/>
          <w:szCs w:val="28"/>
        </w:rPr>
        <w:t xml:space="preserve">Политика также может применяться для любой другой деятельности по оценке </w:t>
      </w:r>
    </w:p>
    <w:p w:rsidR="007125CB" w:rsidRPr="009C2ED3" w:rsidRDefault="007125CB" w:rsidP="007125CB">
      <w:pPr>
        <w:jc w:val="both"/>
        <w:rPr>
          <w:sz w:val="28"/>
          <w:szCs w:val="28"/>
        </w:rPr>
      </w:pPr>
      <w:r w:rsidRPr="009C2ED3">
        <w:rPr>
          <w:sz w:val="28"/>
          <w:szCs w:val="28"/>
        </w:rPr>
        <w:t>соответствия, где используются испытания, поверка и/или калибровка (напр</w:t>
      </w:r>
      <w:r>
        <w:rPr>
          <w:sz w:val="28"/>
          <w:szCs w:val="28"/>
        </w:rPr>
        <w:t>и</w:t>
      </w:r>
      <w:r w:rsidRPr="009C2ED3">
        <w:rPr>
          <w:sz w:val="28"/>
          <w:szCs w:val="28"/>
        </w:rPr>
        <w:t xml:space="preserve">мер: контроль и сертификация продукции).Кроме того, данной </w:t>
      </w:r>
      <w:r w:rsidRPr="009C2ED3">
        <w:rPr>
          <w:sz w:val="28"/>
          <w:szCs w:val="28"/>
        </w:rPr>
        <w:lastRenderedPageBreak/>
        <w:t>политикой могут руководствоваться все заинтерес</w:t>
      </w:r>
      <w:r>
        <w:rPr>
          <w:sz w:val="28"/>
          <w:szCs w:val="28"/>
        </w:rPr>
        <w:t>о</w:t>
      </w:r>
      <w:r w:rsidRPr="009C2ED3">
        <w:rPr>
          <w:sz w:val="28"/>
          <w:szCs w:val="28"/>
        </w:rPr>
        <w:t>ванные физические и юридические лица для подтверждения метрологической прослеживаемости результатов измерений.</w:t>
      </w:r>
    </w:p>
    <w:p w:rsidR="007125CB" w:rsidRPr="002B777C" w:rsidRDefault="007125CB" w:rsidP="007125CB">
      <w:pPr>
        <w:ind w:firstLine="567"/>
        <w:jc w:val="both"/>
        <w:rPr>
          <w:sz w:val="28"/>
          <w:szCs w:val="28"/>
        </w:rPr>
      </w:pPr>
      <w:r w:rsidRPr="002B777C">
        <w:rPr>
          <w:sz w:val="28"/>
          <w:szCs w:val="28"/>
        </w:rPr>
        <w:t xml:space="preserve">Для обеспечения прослеживаемости результатов измерений согласно п. 5.6.3.1 СТ РК ИСО/МЭК 17025 /ГОСТ ИСО/МЭК 17025: «Лаборатория должна иметь программу (план) и процедуру калибровки своих исходных эталонов. </w:t>
      </w:r>
    </w:p>
    <w:p w:rsidR="007125CB" w:rsidRPr="002B777C" w:rsidRDefault="007125CB" w:rsidP="007125CB">
      <w:pPr>
        <w:ind w:firstLine="567"/>
        <w:jc w:val="both"/>
        <w:rPr>
          <w:sz w:val="28"/>
          <w:szCs w:val="28"/>
        </w:rPr>
      </w:pPr>
      <w:r w:rsidRPr="002B777C">
        <w:rPr>
          <w:sz w:val="28"/>
          <w:szCs w:val="28"/>
        </w:rPr>
        <w:t>Для испытательных лабораторий требования к обеспечению пр</w:t>
      </w:r>
      <w:r>
        <w:rPr>
          <w:sz w:val="28"/>
          <w:szCs w:val="28"/>
        </w:rPr>
        <w:t>о</w:t>
      </w:r>
      <w:r w:rsidRPr="002B777C">
        <w:rPr>
          <w:sz w:val="28"/>
          <w:szCs w:val="28"/>
        </w:rPr>
        <w:t>слеживаемости</w:t>
      </w:r>
      <w:r w:rsidR="00A52DA5">
        <w:rPr>
          <w:sz w:val="28"/>
          <w:szCs w:val="28"/>
          <w:lang w:val="kk-KZ"/>
        </w:rPr>
        <w:t xml:space="preserve"> </w:t>
      </w:r>
      <w:r w:rsidRPr="002B777C">
        <w:rPr>
          <w:sz w:val="28"/>
          <w:szCs w:val="28"/>
        </w:rPr>
        <w:t>указаны в п.5.6.2.2.1 СТРК ИСО/МЭК 17025/ГОСТ ИСО/МЭК 17025:</w:t>
      </w:r>
    </w:p>
    <w:p w:rsidR="007125CB" w:rsidRPr="002B777C" w:rsidRDefault="007125CB" w:rsidP="007125CB">
      <w:pPr>
        <w:ind w:firstLine="567"/>
        <w:jc w:val="both"/>
        <w:rPr>
          <w:sz w:val="28"/>
          <w:szCs w:val="28"/>
        </w:rPr>
      </w:pPr>
      <w:r w:rsidRPr="002B777C">
        <w:rPr>
          <w:sz w:val="28"/>
          <w:szCs w:val="28"/>
        </w:rPr>
        <w:t>«Вотношении испытательных лабораторий требов</w:t>
      </w:r>
      <w:r>
        <w:rPr>
          <w:sz w:val="28"/>
          <w:szCs w:val="28"/>
        </w:rPr>
        <w:t>а</w:t>
      </w:r>
      <w:r w:rsidRPr="002B777C">
        <w:rPr>
          <w:sz w:val="28"/>
          <w:szCs w:val="28"/>
        </w:rPr>
        <w:t>ния, приведенные в 5.6.2.1, применимы к используемому измерительному и и</w:t>
      </w:r>
      <w:r>
        <w:rPr>
          <w:sz w:val="28"/>
          <w:szCs w:val="28"/>
        </w:rPr>
        <w:t>с</w:t>
      </w:r>
      <w:r w:rsidRPr="002B777C">
        <w:rPr>
          <w:sz w:val="28"/>
          <w:szCs w:val="28"/>
        </w:rPr>
        <w:t>пытательному оборудованию с измерительными функциями, если только не было установлено, что влияние калибровки на общую неопределенность р</w:t>
      </w:r>
      <w:r>
        <w:rPr>
          <w:sz w:val="28"/>
          <w:szCs w:val="28"/>
        </w:rPr>
        <w:t>е</w:t>
      </w:r>
      <w:r w:rsidRPr="002B777C">
        <w:rPr>
          <w:sz w:val="28"/>
          <w:szCs w:val="28"/>
        </w:rPr>
        <w:t>зультатов испытаний незначительно. Когда возникает такая ситуация, лабор</w:t>
      </w:r>
      <w:r>
        <w:rPr>
          <w:sz w:val="28"/>
          <w:szCs w:val="28"/>
        </w:rPr>
        <w:t>а</w:t>
      </w:r>
      <w:r w:rsidRPr="002B777C">
        <w:rPr>
          <w:sz w:val="28"/>
          <w:szCs w:val="28"/>
        </w:rPr>
        <w:t>тория должна гарантировать, что используемое оборудование может обесп</w:t>
      </w:r>
      <w:r>
        <w:rPr>
          <w:sz w:val="28"/>
          <w:szCs w:val="28"/>
        </w:rPr>
        <w:t>е</w:t>
      </w:r>
      <w:r w:rsidRPr="002B777C">
        <w:rPr>
          <w:sz w:val="28"/>
          <w:szCs w:val="28"/>
        </w:rPr>
        <w:t>чить необходимую неопределенность измерения».</w:t>
      </w:r>
    </w:p>
    <w:p w:rsidR="007125CB" w:rsidRPr="00F11442" w:rsidRDefault="007125CB" w:rsidP="007125CB">
      <w:pPr>
        <w:ind w:firstLine="426"/>
        <w:jc w:val="both"/>
        <w:rPr>
          <w:sz w:val="28"/>
          <w:szCs w:val="28"/>
        </w:rPr>
      </w:pPr>
      <w:r w:rsidRPr="00F11442">
        <w:rPr>
          <w:sz w:val="28"/>
          <w:szCs w:val="28"/>
        </w:rPr>
        <w:t>Метрологическая прослеживаемость должна быть проведена до референтного материала или референтной методики наиболее высокого доступного уровня.</w:t>
      </w:r>
    </w:p>
    <w:p w:rsidR="007125CB" w:rsidRDefault="007125CB" w:rsidP="007125CB">
      <w:pPr>
        <w:ind w:firstLine="567"/>
        <w:jc w:val="both"/>
        <w:rPr>
          <w:sz w:val="28"/>
          <w:szCs w:val="28"/>
        </w:rPr>
      </w:pPr>
      <w:r w:rsidRPr="00F11442">
        <w:rPr>
          <w:sz w:val="28"/>
          <w:szCs w:val="28"/>
        </w:rPr>
        <w:t xml:space="preserve">Если калибровка приборов, используемая в испытании, вносит существенный вклад в общую неопределенность, то применяется такая же политика по прослеживаемости, как указано в пунктах 1-4) </w:t>
      </w:r>
      <w:r>
        <w:rPr>
          <w:sz w:val="28"/>
          <w:szCs w:val="28"/>
        </w:rPr>
        <w:t>процедуры</w:t>
      </w:r>
      <w:r w:rsidRPr="00F11442">
        <w:rPr>
          <w:sz w:val="28"/>
          <w:szCs w:val="28"/>
        </w:rPr>
        <w:t xml:space="preserve">. </w:t>
      </w:r>
      <w:r w:rsidRPr="00E74D7E">
        <w:rPr>
          <w:sz w:val="28"/>
          <w:szCs w:val="28"/>
        </w:rPr>
        <w:t xml:space="preserve">П 01-07.04 </w:t>
      </w:r>
      <w:r>
        <w:rPr>
          <w:sz w:val="28"/>
          <w:szCs w:val="28"/>
        </w:rPr>
        <w:t>НЦА.</w:t>
      </w:r>
      <w:r w:rsidRPr="006632AB">
        <w:rPr>
          <w:sz w:val="28"/>
          <w:szCs w:val="28"/>
        </w:rPr>
        <w:t>Если калибровка не является основным фактором в результатах испытаний, лаборатория должна иметь количественное подтверждение того, что ассоциированная составляющая калибровки вносит незначительный вклад в резуль</w:t>
      </w:r>
      <w:r>
        <w:rPr>
          <w:sz w:val="28"/>
          <w:szCs w:val="28"/>
        </w:rPr>
        <w:t>т</w:t>
      </w:r>
      <w:r w:rsidRPr="006632AB">
        <w:rPr>
          <w:sz w:val="28"/>
          <w:szCs w:val="28"/>
        </w:rPr>
        <w:t>ат измерения и нет необходимости в демонстрации неопределенности измер</w:t>
      </w:r>
      <w:r>
        <w:rPr>
          <w:sz w:val="28"/>
          <w:szCs w:val="28"/>
        </w:rPr>
        <w:t>е</w:t>
      </w:r>
      <w:r w:rsidRPr="006632AB">
        <w:rPr>
          <w:sz w:val="28"/>
          <w:szCs w:val="28"/>
        </w:rPr>
        <w:t>ния, соответственно и прослеживаемости.</w:t>
      </w:r>
      <w:r w:rsidR="00A52DA5">
        <w:rPr>
          <w:sz w:val="28"/>
          <w:szCs w:val="28"/>
          <w:lang w:val="kk-KZ"/>
        </w:rPr>
        <w:t xml:space="preserve"> </w:t>
      </w:r>
      <w:r w:rsidRPr="00D94E17">
        <w:rPr>
          <w:sz w:val="28"/>
          <w:szCs w:val="28"/>
        </w:rPr>
        <w:t>Дальнейшие требования к</w:t>
      </w:r>
      <w:r w:rsidR="00A52DA5">
        <w:rPr>
          <w:sz w:val="28"/>
          <w:szCs w:val="28"/>
          <w:lang w:val="kk-KZ"/>
        </w:rPr>
        <w:t xml:space="preserve"> </w:t>
      </w:r>
      <w:r w:rsidRPr="00D94E17">
        <w:rPr>
          <w:sz w:val="28"/>
          <w:szCs w:val="28"/>
        </w:rPr>
        <w:t>обеспечению</w:t>
      </w:r>
      <w:r w:rsidR="00A52DA5">
        <w:rPr>
          <w:sz w:val="28"/>
          <w:szCs w:val="28"/>
          <w:lang w:val="kk-KZ"/>
        </w:rPr>
        <w:t xml:space="preserve"> </w:t>
      </w:r>
      <w:r w:rsidRPr="00D94E17">
        <w:rPr>
          <w:sz w:val="28"/>
          <w:szCs w:val="28"/>
        </w:rPr>
        <w:t>прослеживаемости испыт</w:t>
      </w:r>
      <w:r>
        <w:rPr>
          <w:sz w:val="28"/>
          <w:szCs w:val="28"/>
        </w:rPr>
        <w:t>а</w:t>
      </w:r>
      <w:r w:rsidRPr="00D94E17">
        <w:rPr>
          <w:sz w:val="28"/>
          <w:szCs w:val="28"/>
        </w:rPr>
        <w:t>тельных лабораторий согласно п. 5.6.2.2.2 СТ РК ИСО/МЭК 17025/ГОСТ ИСО/МЭК 17025являются:«Если прослеживаемость измерений к ед</w:t>
      </w:r>
      <w:r>
        <w:rPr>
          <w:sz w:val="28"/>
          <w:szCs w:val="28"/>
        </w:rPr>
        <w:t>и</w:t>
      </w:r>
      <w:r w:rsidRPr="00D94E17">
        <w:rPr>
          <w:sz w:val="28"/>
          <w:szCs w:val="28"/>
        </w:rPr>
        <w:t>ницам СИ невозможна и/или нецелесообразна, применяются требования для прослеживаемости те же, что и для калибровочных лабораторий, например, в отношении аттестованных стандартных образцов, согласованных методов и/или согласованных критериев (см. 5.6.2.1.2)».</w:t>
      </w:r>
      <w:r w:rsidRPr="004C7A49">
        <w:rPr>
          <w:sz w:val="28"/>
          <w:szCs w:val="28"/>
        </w:rPr>
        <w:t>Политикой НЦА в таких случаях установлено, что испытательная лаборатория должна продемонстрировать свою прослеживаемость в соответствии с пунктом 3.1.2</w:t>
      </w:r>
      <w:r>
        <w:rPr>
          <w:sz w:val="28"/>
          <w:szCs w:val="28"/>
        </w:rPr>
        <w:t xml:space="preserve"> процедуры</w:t>
      </w:r>
      <w:r w:rsidRPr="00F11442">
        <w:rPr>
          <w:sz w:val="28"/>
          <w:szCs w:val="28"/>
        </w:rPr>
        <w:t xml:space="preserve">. </w:t>
      </w:r>
      <w:r w:rsidRPr="00E74D7E">
        <w:rPr>
          <w:sz w:val="28"/>
          <w:szCs w:val="28"/>
        </w:rPr>
        <w:t xml:space="preserve">П 01-07.04 </w:t>
      </w:r>
      <w:r>
        <w:rPr>
          <w:sz w:val="28"/>
          <w:szCs w:val="28"/>
        </w:rPr>
        <w:t>НЦА.</w:t>
      </w:r>
    </w:p>
    <w:p w:rsidR="007125CB" w:rsidRPr="005A0104" w:rsidRDefault="007125CB" w:rsidP="007125CB">
      <w:pPr>
        <w:ind w:firstLine="567"/>
        <w:jc w:val="both"/>
        <w:rPr>
          <w:sz w:val="28"/>
          <w:szCs w:val="28"/>
        </w:rPr>
      </w:pPr>
      <w:r w:rsidRPr="00EB4013">
        <w:rPr>
          <w:sz w:val="28"/>
          <w:szCs w:val="28"/>
        </w:rPr>
        <w:t>Орган по аккредитации информирует аккредитованные лаборатории об источниках прослеживаемости до государственных эталонов, их связи с межд</w:t>
      </w:r>
      <w:r>
        <w:rPr>
          <w:sz w:val="28"/>
          <w:szCs w:val="28"/>
        </w:rPr>
        <w:t>у</w:t>
      </w:r>
      <w:r w:rsidRPr="00EB4013">
        <w:rPr>
          <w:sz w:val="28"/>
          <w:szCs w:val="28"/>
        </w:rPr>
        <w:t xml:space="preserve">народной системой единиц СИ (SI). Информация о международно признанных калибровочных и измерительных возможностях опубликованы на </w:t>
      </w:r>
      <w:r w:rsidRPr="005A0104">
        <w:rPr>
          <w:sz w:val="28"/>
          <w:szCs w:val="28"/>
        </w:rPr>
        <w:t xml:space="preserve">веб-сайте </w:t>
      </w:r>
      <w:hyperlink r:id="rId83" w:history="1">
        <w:r w:rsidRPr="005A0104">
          <w:rPr>
            <w:rStyle w:val="af1"/>
            <w:color w:val="auto"/>
            <w:sz w:val="28"/>
            <w:szCs w:val="28"/>
          </w:rPr>
          <w:t>http://kcdb.bipm.org/appendixc/</w:t>
        </w:r>
      </w:hyperlink>
      <w:r w:rsidRPr="005A0104">
        <w:rPr>
          <w:sz w:val="28"/>
          <w:szCs w:val="28"/>
        </w:rPr>
        <w:t>.</w:t>
      </w:r>
    </w:p>
    <w:p w:rsidR="007125CB" w:rsidRPr="00450BEA" w:rsidRDefault="007125CB" w:rsidP="007125CB">
      <w:pPr>
        <w:ind w:firstLine="567"/>
        <w:jc w:val="both"/>
        <w:rPr>
          <w:sz w:val="28"/>
          <w:szCs w:val="28"/>
        </w:rPr>
      </w:pPr>
      <w:r w:rsidRPr="00C30AF1">
        <w:rPr>
          <w:sz w:val="28"/>
          <w:szCs w:val="28"/>
        </w:rPr>
        <w:lastRenderedPageBreak/>
        <w:t>Лаборатории, не обеспечивающие прослеживаемость результатов измер</w:t>
      </w:r>
      <w:r>
        <w:rPr>
          <w:sz w:val="28"/>
          <w:szCs w:val="28"/>
        </w:rPr>
        <w:t>е</w:t>
      </w:r>
      <w:r w:rsidRPr="00C30AF1">
        <w:rPr>
          <w:sz w:val="28"/>
          <w:szCs w:val="28"/>
        </w:rPr>
        <w:t>ний, будут рассматриваться, как не продемонстрировавшие необходимую те</w:t>
      </w:r>
      <w:r>
        <w:rPr>
          <w:sz w:val="28"/>
          <w:szCs w:val="28"/>
        </w:rPr>
        <w:t>х</w:t>
      </w:r>
      <w:r w:rsidRPr="00C30AF1">
        <w:rPr>
          <w:sz w:val="28"/>
          <w:szCs w:val="28"/>
        </w:rPr>
        <w:t>ническую компетентность.</w:t>
      </w:r>
      <w:r w:rsidR="00A52DA5">
        <w:rPr>
          <w:sz w:val="28"/>
          <w:szCs w:val="28"/>
          <w:lang w:val="kk-KZ"/>
        </w:rPr>
        <w:t xml:space="preserve"> </w:t>
      </w:r>
      <w:r w:rsidRPr="00450BEA">
        <w:rPr>
          <w:sz w:val="28"/>
          <w:szCs w:val="28"/>
        </w:rPr>
        <w:t>Информация по прослеживаемости результатов измерений размещена</w:t>
      </w:r>
      <w:r w:rsidR="00A52DA5">
        <w:rPr>
          <w:sz w:val="28"/>
          <w:szCs w:val="28"/>
          <w:lang w:val="kk-KZ"/>
        </w:rPr>
        <w:t xml:space="preserve"> </w:t>
      </w:r>
      <w:r w:rsidRPr="00450BEA">
        <w:rPr>
          <w:sz w:val="28"/>
          <w:szCs w:val="28"/>
        </w:rPr>
        <w:t>на официальном сайте НЦА: www.nca.kz.</w:t>
      </w:r>
    </w:p>
    <w:p w:rsidR="007125CB" w:rsidRPr="0021572A" w:rsidRDefault="007125CB" w:rsidP="007125CB">
      <w:pPr>
        <w:ind w:firstLine="567"/>
        <w:jc w:val="both"/>
        <w:rPr>
          <w:b/>
          <w:sz w:val="28"/>
          <w:szCs w:val="28"/>
        </w:rPr>
      </w:pPr>
      <w:r w:rsidRPr="0021572A">
        <w:rPr>
          <w:b/>
          <w:sz w:val="28"/>
          <w:szCs w:val="28"/>
        </w:rPr>
        <w:t xml:space="preserve">Обследования по месту нахождения </w:t>
      </w:r>
      <w:r>
        <w:rPr>
          <w:b/>
          <w:sz w:val="28"/>
          <w:szCs w:val="28"/>
        </w:rPr>
        <w:t>испытательной лаборатории (</w:t>
      </w:r>
      <w:r>
        <w:rPr>
          <w:b/>
          <w:sz w:val="28"/>
          <w:szCs w:val="28"/>
          <w:lang w:val="kk-KZ"/>
        </w:rPr>
        <w:t>ц</w:t>
      </w:r>
      <w:r>
        <w:rPr>
          <w:b/>
          <w:sz w:val="28"/>
          <w:szCs w:val="28"/>
        </w:rPr>
        <w:t>ентра</w:t>
      </w:r>
      <w:r w:rsidRPr="0021572A">
        <w:rPr>
          <w:b/>
          <w:sz w:val="28"/>
          <w:szCs w:val="28"/>
        </w:rPr>
        <w:t>)</w:t>
      </w:r>
    </w:p>
    <w:p w:rsidR="007125CB" w:rsidRPr="00FE0E59" w:rsidRDefault="007125CB" w:rsidP="007125CB">
      <w:pPr>
        <w:jc w:val="both"/>
        <w:rPr>
          <w:sz w:val="28"/>
          <w:szCs w:val="28"/>
        </w:rPr>
      </w:pPr>
      <w:r w:rsidRPr="00FE0E59">
        <w:rPr>
          <w:sz w:val="28"/>
          <w:szCs w:val="28"/>
        </w:rPr>
        <w:tab/>
        <w:t>В процедуре НЦА РИ 03-07.12 СМ. Процесс аккредитации. Обследование по месту нахождения, есть пункты, касающиеся требований к работе ИЛ (Ц), согласно которых, в процессе проведения обследования по месту нахождения ИЛ (Ц) проверяется выполнение требований политик НЦА П 01-04.05 и ILAC P9, а также для ИЛ, проводящие собственные внутренние калибровки, выполнение требований политик НЦА П 01-07.09 и ILAC P14</w:t>
      </w:r>
      <w:r w:rsidRPr="0068454E">
        <w:rPr>
          <w:sz w:val="28"/>
          <w:szCs w:val="28"/>
        </w:rPr>
        <w:t>[42]</w:t>
      </w:r>
      <w:r w:rsidRPr="00FE0E59">
        <w:rPr>
          <w:sz w:val="28"/>
          <w:szCs w:val="28"/>
        </w:rPr>
        <w:t>.</w:t>
      </w:r>
    </w:p>
    <w:p w:rsidR="007125CB" w:rsidRPr="00FE0E59" w:rsidRDefault="007125CB" w:rsidP="007125CB">
      <w:pPr>
        <w:ind w:firstLine="567"/>
        <w:jc w:val="both"/>
        <w:rPr>
          <w:sz w:val="28"/>
          <w:szCs w:val="28"/>
        </w:rPr>
      </w:pPr>
      <w:r w:rsidRPr="00FE0E59">
        <w:rPr>
          <w:sz w:val="28"/>
          <w:szCs w:val="28"/>
        </w:rPr>
        <w:t>Сведения о проверке требований политик указываются в рабочих записях членов группы и в сводном отчете. Руководитель группы оценивает техническую компетентность заявителя в соответствии со своей компетентностью.</w:t>
      </w:r>
    </w:p>
    <w:p w:rsidR="007125CB" w:rsidRPr="00C100E7" w:rsidRDefault="007125CB" w:rsidP="007125CB">
      <w:pPr>
        <w:ind w:firstLine="567"/>
        <w:jc w:val="both"/>
        <w:rPr>
          <w:sz w:val="28"/>
          <w:szCs w:val="28"/>
        </w:rPr>
      </w:pPr>
      <w:r w:rsidRPr="00C100E7">
        <w:rPr>
          <w:sz w:val="28"/>
          <w:szCs w:val="28"/>
        </w:rPr>
        <w:t>Группа по обследованию при оценивании технической компетентности и в случае использование заявителем арендованного оборудования должен проверить наличие оборудования и правомочность его применения.</w:t>
      </w:r>
    </w:p>
    <w:p w:rsidR="007125CB" w:rsidRPr="003D00F0" w:rsidRDefault="007125CB" w:rsidP="007125CB">
      <w:pPr>
        <w:ind w:firstLine="567"/>
        <w:jc w:val="both"/>
        <w:rPr>
          <w:sz w:val="28"/>
          <w:szCs w:val="28"/>
        </w:rPr>
      </w:pPr>
      <w:r w:rsidRPr="003D00F0">
        <w:rPr>
          <w:sz w:val="28"/>
          <w:szCs w:val="28"/>
        </w:rPr>
        <w:t>Аренда оборудования осуществляется на основании договора аренды, где должны быть прописаны условия аренды, сроки, ответственностьи обеспечивалось выполнение требования п. 5.5 СТ РК ИСО/МЭК 17025/ГОСТ ИСО/МЭК 17025.</w:t>
      </w:r>
    </w:p>
    <w:p w:rsidR="007125CB" w:rsidRPr="00D922A2" w:rsidRDefault="007125CB" w:rsidP="007125CB">
      <w:pPr>
        <w:ind w:firstLine="567"/>
        <w:jc w:val="both"/>
        <w:rPr>
          <w:sz w:val="28"/>
          <w:szCs w:val="28"/>
        </w:rPr>
      </w:pPr>
      <w:r w:rsidRPr="00D922A2">
        <w:rPr>
          <w:sz w:val="28"/>
          <w:szCs w:val="28"/>
        </w:rPr>
        <w:t>Не допускаетсяарендаоборудования и средств измерений у аккредитованной лаборатории за исключением случаев, когда у аккредитованной лаборатории имеются комплекты оборудования и средства измерения, которые не заявлены в паспорте аккредитованной лаборатории.</w:t>
      </w:r>
    </w:p>
    <w:p w:rsidR="007125CB" w:rsidRPr="00237DD4" w:rsidRDefault="007125CB" w:rsidP="007125CB">
      <w:pPr>
        <w:ind w:firstLine="567"/>
        <w:jc w:val="both"/>
        <w:rPr>
          <w:sz w:val="28"/>
          <w:szCs w:val="28"/>
        </w:rPr>
      </w:pPr>
      <w:r w:rsidRPr="00237DD4">
        <w:rPr>
          <w:sz w:val="28"/>
          <w:szCs w:val="28"/>
        </w:rPr>
        <w:t>При аренде оборудования у не аккредитованного субъекта и в случае, указанном выше, заявитель должен провести поверку или аттестацию оборудования, и оформить сертификат о калибровке/поверке/аттестации на своё юридическое лицо.</w:t>
      </w:r>
    </w:p>
    <w:p w:rsidR="007125CB" w:rsidRPr="0092639E" w:rsidRDefault="007125CB" w:rsidP="007125CB">
      <w:pPr>
        <w:ind w:firstLine="426"/>
        <w:jc w:val="both"/>
        <w:rPr>
          <w:sz w:val="28"/>
          <w:szCs w:val="28"/>
        </w:rPr>
      </w:pPr>
      <w:r w:rsidRPr="00237DD4">
        <w:rPr>
          <w:sz w:val="28"/>
          <w:szCs w:val="28"/>
        </w:rPr>
        <w:t>Эти требования</w:t>
      </w:r>
      <w:r>
        <w:rPr>
          <w:sz w:val="28"/>
          <w:szCs w:val="28"/>
        </w:rPr>
        <w:t xml:space="preserve"> н</w:t>
      </w:r>
      <w:r w:rsidRPr="00237DD4">
        <w:rPr>
          <w:sz w:val="28"/>
          <w:szCs w:val="28"/>
        </w:rPr>
        <w:t xml:space="preserve">е распространяется на аренду оборудования и средств измерений,расположенных натерритории другого государства, при этом лаборатория должна соблюдать требования пунктов 5.5 и 5.6 СТ РК ИСО/МЭК </w:t>
      </w:r>
      <w:r w:rsidRPr="0092639E">
        <w:rPr>
          <w:sz w:val="28"/>
          <w:szCs w:val="28"/>
        </w:rPr>
        <w:t>17025/ГОСТ ИСО/МЭК 17025.</w:t>
      </w:r>
    </w:p>
    <w:p w:rsidR="007125CB" w:rsidRPr="0092639E" w:rsidRDefault="007125CB" w:rsidP="007125CB">
      <w:pPr>
        <w:ind w:firstLine="426"/>
        <w:jc w:val="both"/>
        <w:rPr>
          <w:sz w:val="28"/>
          <w:szCs w:val="28"/>
        </w:rPr>
      </w:pPr>
      <w:r w:rsidRPr="0092639E">
        <w:rPr>
          <w:sz w:val="28"/>
          <w:szCs w:val="28"/>
        </w:rPr>
        <w:t xml:space="preserve">При оценке на месте руководитель группы должен проверять правильное использование знака Лабораторного Совмещенного Знака MRA и знака аккредитации НЦА во всех документах лаборатории, (согласно разработанных процедур по применению знаков в лабораториях) </w:t>
      </w:r>
      <w:r w:rsidRPr="0092639E">
        <w:rPr>
          <w:sz w:val="28"/>
          <w:szCs w:val="28"/>
        </w:rPr>
        <w:lastRenderedPageBreak/>
        <w:t>включая рекламные материалы и веб-сайты и указывать результаты проверки в рабочих записях руководителя группы и в сводном отчете.</w:t>
      </w:r>
    </w:p>
    <w:p w:rsidR="007125CB" w:rsidRPr="00507501" w:rsidRDefault="007125CB" w:rsidP="007125CB">
      <w:pPr>
        <w:ind w:firstLine="426"/>
        <w:jc w:val="both"/>
        <w:rPr>
          <w:sz w:val="28"/>
          <w:szCs w:val="28"/>
        </w:rPr>
      </w:pPr>
      <w:r w:rsidRPr="00507501">
        <w:rPr>
          <w:sz w:val="28"/>
          <w:szCs w:val="28"/>
        </w:rPr>
        <w:t>При оценке на месте для инспекционных органов группа по обследованию руководствуется положениями, регламентированными в ILAC P15.</w:t>
      </w:r>
    </w:p>
    <w:p w:rsidR="007125CB" w:rsidRPr="00507501" w:rsidRDefault="007125CB" w:rsidP="007125CB">
      <w:pPr>
        <w:ind w:firstLine="426"/>
        <w:jc w:val="both"/>
        <w:rPr>
          <w:sz w:val="28"/>
          <w:szCs w:val="28"/>
        </w:rPr>
      </w:pPr>
      <w:r w:rsidRPr="00507501">
        <w:rPr>
          <w:sz w:val="28"/>
          <w:szCs w:val="28"/>
        </w:rPr>
        <w:t>Технические эксперты:</w:t>
      </w:r>
    </w:p>
    <w:p w:rsidR="007125CB" w:rsidRPr="00507501" w:rsidRDefault="007125CB" w:rsidP="007125CB">
      <w:pPr>
        <w:jc w:val="both"/>
        <w:rPr>
          <w:sz w:val="28"/>
          <w:szCs w:val="28"/>
        </w:rPr>
      </w:pPr>
      <w:r w:rsidRPr="00507501">
        <w:rPr>
          <w:sz w:val="28"/>
          <w:szCs w:val="28"/>
        </w:rPr>
        <w:t>-перед началом обследования на месте подписывают «Обязательство привлекаемого оценщика/ ведущего оценщика/ технического эксперта по отношению к заявителю/субъекту аккредитации», согласно соответствующей форме РК ОА 01-05.01;</w:t>
      </w:r>
    </w:p>
    <w:p w:rsidR="007125CB" w:rsidRPr="00507501" w:rsidRDefault="007125CB" w:rsidP="007125CB">
      <w:pPr>
        <w:jc w:val="both"/>
        <w:rPr>
          <w:sz w:val="28"/>
          <w:szCs w:val="28"/>
        </w:rPr>
      </w:pPr>
      <w:r w:rsidRPr="00507501">
        <w:rPr>
          <w:sz w:val="28"/>
          <w:szCs w:val="28"/>
        </w:rPr>
        <w:t xml:space="preserve">-наблюдают на месте за компетентностью отдельных сотрудников заявителя выполнять заявленные методы </w:t>
      </w:r>
      <w:r>
        <w:rPr>
          <w:sz w:val="28"/>
          <w:szCs w:val="28"/>
        </w:rPr>
        <w:t>испытаний;</w:t>
      </w:r>
    </w:p>
    <w:p w:rsidR="007125CB" w:rsidRPr="00793878" w:rsidRDefault="007125CB" w:rsidP="007125CB">
      <w:pPr>
        <w:jc w:val="both"/>
        <w:rPr>
          <w:sz w:val="28"/>
          <w:szCs w:val="28"/>
        </w:rPr>
      </w:pPr>
      <w:r w:rsidRPr="00793878">
        <w:rPr>
          <w:sz w:val="28"/>
          <w:szCs w:val="28"/>
        </w:rPr>
        <w:t xml:space="preserve">-проверяют информацию об аттестации испытательного измерительного оборудованияи его поверке/калибровке; </w:t>
      </w:r>
    </w:p>
    <w:p w:rsidR="007125CB" w:rsidRPr="00B7540D" w:rsidRDefault="007125CB" w:rsidP="007125CB">
      <w:pPr>
        <w:jc w:val="both"/>
        <w:rPr>
          <w:sz w:val="28"/>
          <w:szCs w:val="28"/>
        </w:rPr>
      </w:pPr>
      <w:r w:rsidRPr="00B15AA6">
        <w:rPr>
          <w:sz w:val="28"/>
          <w:szCs w:val="28"/>
        </w:rPr>
        <w:t xml:space="preserve">-проверяют взаимосвязь полученных по результатам испытаний, измерений с основными эталонами в соответствии с калибровочными/поверочными сертификатами или со стандартными образцами. Контролируют, чтобы объём деятельности лаборатории не превышал реально заявленную область </w:t>
      </w:r>
      <w:r w:rsidRPr="00B7540D">
        <w:rPr>
          <w:sz w:val="28"/>
          <w:szCs w:val="28"/>
        </w:rPr>
        <w:t xml:space="preserve">аккредитации; </w:t>
      </w:r>
    </w:p>
    <w:p w:rsidR="007125CB" w:rsidRPr="00B7540D" w:rsidRDefault="007125CB" w:rsidP="007125CB">
      <w:pPr>
        <w:jc w:val="both"/>
        <w:rPr>
          <w:sz w:val="28"/>
          <w:szCs w:val="28"/>
        </w:rPr>
      </w:pPr>
      <w:r w:rsidRPr="00B7540D">
        <w:rPr>
          <w:sz w:val="28"/>
          <w:szCs w:val="28"/>
        </w:rPr>
        <w:t>-проверяет валидацию нестандартных или стандартных модифицированных методов, применяемых лабораторией.</w:t>
      </w:r>
    </w:p>
    <w:p w:rsidR="007125CB" w:rsidRPr="00B7540D" w:rsidRDefault="007125CB" w:rsidP="007125CB">
      <w:pPr>
        <w:ind w:firstLine="567"/>
        <w:jc w:val="both"/>
        <w:rPr>
          <w:sz w:val="28"/>
          <w:szCs w:val="28"/>
        </w:rPr>
      </w:pPr>
      <w:r w:rsidRPr="00B7540D">
        <w:rPr>
          <w:sz w:val="28"/>
          <w:szCs w:val="28"/>
        </w:rPr>
        <w:t>Технические эксперты без базовых знаний стандартов, устанавливающих требования к заявителям, должны работать под контролем ведущего оценщика или оценщика.</w:t>
      </w:r>
    </w:p>
    <w:p w:rsidR="007125CB" w:rsidRPr="008866E1" w:rsidRDefault="007125CB" w:rsidP="007125CB">
      <w:pPr>
        <w:ind w:firstLine="567"/>
        <w:jc w:val="both"/>
        <w:rPr>
          <w:sz w:val="28"/>
          <w:szCs w:val="28"/>
        </w:rPr>
      </w:pPr>
      <w:r w:rsidRPr="008866E1">
        <w:rPr>
          <w:sz w:val="28"/>
          <w:szCs w:val="28"/>
        </w:rPr>
        <w:t xml:space="preserve">Обследование на месте включает в себя свидетельскую оценку членами группы фактического состояния компетентности заявителя. </w:t>
      </w:r>
    </w:p>
    <w:p w:rsidR="007125CB" w:rsidRPr="00143229" w:rsidRDefault="007125CB" w:rsidP="007125CB">
      <w:pPr>
        <w:ind w:firstLine="567"/>
        <w:jc w:val="both"/>
        <w:rPr>
          <w:sz w:val="28"/>
          <w:szCs w:val="28"/>
        </w:rPr>
      </w:pPr>
      <w:r w:rsidRPr="00143229">
        <w:rPr>
          <w:sz w:val="28"/>
          <w:szCs w:val="28"/>
        </w:rPr>
        <w:t>Свидетельская оценка проводится при аккредитации, при инспекционной проверке, при повторной аккредитации (переаккредитации) заявителя, при расширении области аккредитации, при изменении места нахождения заявителя, при актуализации материалов аккредитации с указанием в паспорте лабораторий арендованного оборудования и средств измерений, расположенных на территории другого государства.</w:t>
      </w:r>
    </w:p>
    <w:p w:rsidR="007125CB" w:rsidRPr="00143229" w:rsidRDefault="007125CB" w:rsidP="007125CB">
      <w:pPr>
        <w:ind w:firstLine="567"/>
        <w:jc w:val="both"/>
        <w:rPr>
          <w:sz w:val="28"/>
          <w:szCs w:val="28"/>
        </w:rPr>
      </w:pPr>
      <w:r w:rsidRPr="00143229">
        <w:rPr>
          <w:sz w:val="28"/>
          <w:szCs w:val="28"/>
        </w:rPr>
        <w:t>Группа по обследованию оценивает компетентность и соответствие требованиям стандартов, максимально возможной части ключевого персонала заявителя, оказывающих влияние на результаты испытаний, согласно области аккредитации.</w:t>
      </w:r>
    </w:p>
    <w:p w:rsidR="007125CB" w:rsidRDefault="007125CB" w:rsidP="007125CB">
      <w:pPr>
        <w:ind w:firstLine="567"/>
        <w:jc w:val="both"/>
        <w:rPr>
          <w:sz w:val="28"/>
          <w:szCs w:val="28"/>
        </w:rPr>
      </w:pPr>
      <w:r w:rsidRPr="00E107E7">
        <w:rPr>
          <w:sz w:val="28"/>
          <w:szCs w:val="28"/>
        </w:rPr>
        <w:t>При обследовании заявителя руководитель группы по обследованию требует проведение практической демонстрации и действий персонала по испытаниям</w:t>
      </w:r>
      <w:r>
        <w:rPr>
          <w:sz w:val="28"/>
          <w:szCs w:val="28"/>
        </w:rPr>
        <w:t>.</w:t>
      </w:r>
    </w:p>
    <w:p w:rsidR="007125CB" w:rsidRPr="00C136C3" w:rsidRDefault="007125CB" w:rsidP="007125CB">
      <w:pPr>
        <w:ind w:firstLine="567"/>
        <w:jc w:val="both"/>
        <w:rPr>
          <w:sz w:val="28"/>
          <w:szCs w:val="28"/>
        </w:rPr>
      </w:pPr>
      <w:r w:rsidRPr="00C136C3">
        <w:rPr>
          <w:sz w:val="28"/>
          <w:szCs w:val="28"/>
        </w:rPr>
        <w:t>При выборе основных направлений и показателей из заявленной области аккредитации учитывается наименьшее количество испытаний</w:t>
      </w:r>
      <w:r>
        <w:rPr>
          <w:sz w:val="28"/>
          <w:szCs w:val="28"/>
        </w:rPr>
        <w:t>, п</w:t>
      </w:r>
      <w:r w:rsidRPr="00C136C3">
        <w:rPr>
          <w:sz w:val="28"/>
          <w:szCs w:val="28"/>
        </w:rPr>
        <w:t xml:space="preserve">роведенных заявителем до очередной аккредитации. </w:t>
      </w:r>
    </w:p>
    <w:p w:rsidR="007125CB" w:rsidRPr="00C136C3" w:rsidRDefault="007125CB" w:rsidP="007125CB">
      <w:pPr>
        <w:ind w:firstLine="567"/>
        <w:jc w:val="both"/>
        <w:rPr>
          <w:sz w:val="28"/>
          <w:szCs w:val="28"/>
        </w:rPr>
      </w:pPr>
      <w:r w:rsidRPr="00C136C3">
        <w:rPr>
          <w:sz w:val="28"/>
          <w:szCs w:val="28"/>
        </w:rPr>
        <w:lastRenderedPageBreak/>
        <w:t>При большом количестве объектов оценки соответствия заявленных в области аккредитации заявителя, руководитель группы совместно с членами группы определяют профилирующиенаправления, по которым пр</w:t>
      </w:r>
      <w:r>
        <w:rPr>
          <w:sz w:val="28"/>
          <w:szCs w:val="28"/>
        </w:rPr>
        <w:t>оводятся контрольные испытания.</w:t>
      </w:r>
    </w:p>
    <w:p w:rsidR="007125CB" w:rsidRPr="000227F4" w:rsidRDefault="007125CB" w:rsidP="007125CB">
      <w:pPr>
        <w:ind w:firstLine="567"/>
        <w:jc w:val="both"/>
        <w:rPr>
          <w:sz w:val="28"/>
          <w:szCs w:val="28"/>
        </w:rPr>
      </w:pPr>
      <w:r w:rsidRPr="000227F4">
        <w:rPr>
          <w:sz w:val="28"/>
          <w:szCs w:val="28"/>
        </w:rPr>
        <w:t>При наличии у заявителя в области аккредитации большого количества наименований продукции она группируется по отраслям народного хозяйства, производственным отраслям, специфическим видам работ, далее определяется основная группа продукции, после чего выбираются определяемые характеристики (показатели) продукции.</w:t>
      </w:r>
    </w:p>
    <w:p w:rsidR="007125CB" w:rsidRDefault="007125CB" w:rsidP="007125CB">
      <w:pPr>
        <w:ind w:firstLine="567"/>
        <w:jc w:val="both"/>
        <w:rPr>
          <w:sz w:val="28"/>
          <w:szCs w:val="28"/>
        </w:rPr>
      </w:pPr>
      <w:r w:rsidRPr="000227F4">
        <w:rPr>
          <w:sz w:val="28"/>
          <w:szCs w:val="28"/>
        </w:rPr>
        <w:t>В испытательных лабораториях, при выборе контрольных испытаний приоритетными являются оценка выполнения таких испытаний</w:t>
      </w:r>
      <w:r>
        <w:rPr>
          <w:sz w:val="28"/>
          <w:szCs w:val="28"/>
        </w:rPr>
        <w:t xml:space="preserve">, </w:t>
      </w:r>
      <w:r w:rsidRPr="000227F4">
        <w:rPr>
          <w:sz w:val="28"/>
          <w:szCs w:val="28"/>
        </w:rPr>
        <w:t xml:space="preserve">которые требуют компетентности персонала выполнять их с применением сложных методов (хроматография, атомная </w:t>
      </w:r>
      <w:r>
        <w:rPr>
          <w:sz w:val="28"/>
          <w:szCs w:val="28"/>
        </w:rPr>
        <w:t>абсорбция и т.д.).</w:t>
      </w:r>
    </w:p>
    <w:p w:rsidR="007125CB" w:rsidRPr="00A25478" w:rsidRDefault="007125CB" w:rsidP="007125CB">
      <w:pPr>
        <w:ind w:firstLine="567"/>
        <w:jc w:val="both"/>
        <w:rPr>
          <w:sz w:val="28"/>
          <w:szCs w:val="28"/>
        </w:rPr>
      </w:pPr>
      <w:r w:rsidRPr="00A25478">
        <w:rPr>
          <w:sz w:val="28"/>
          <w:szCs w:val="28"/>
        </w:rPr>
        <w:t>В зависимости от технических аспектов, оценка и инспекционная проверка должны охватывать все аспекты деятельности, указанные в области на всех этапах полного цикла оценки.</w:t>
      </w:r>
    </w:p>
    <w:p w:rsidR="007125CB" w:rsidRPr="00A25478" w:rsidRDefault="007125CB" w:rsidP="007125CB">
      <w:pPr>
        <w:ind w:firstLine="567"/>
        <w:jc w:val="both"/>
        <w:rPr>
          <w:sz w:val="28"/>
          <w:szCs w:val="28"/>
        </w:rPr>
      </w:pPr>
      <w:r w:rsidRPr="00A25478">
        <w:rPr>
          <w:sz w:val="28"/>
          <w:szCs w:val="28"/>
        </w:rPr>
        <w:t>В рамках области аккредитации руководитель группы совместно с членами группы оцениваю</w:t>
      </w:r>
      <w:r>
        <w:rPr>
          <w:sz w:val="28"/>
          <w:szCs w:val="28"/>
        </w:rPr>
        <w:t xml:space="preserve"> т ключевые  </w:t>
      </w:r>
      <w:r w:rsidRPr="00A25478">
        <w:rPr>
          <w:sz w:val="28"/>
          <w:szCs w:val="28"/>
        </w:rPr>
        <w:t>методы в области и связанный с ними персонал, и отбирает те виды испытаний, которые будут наблюдаться в процессе оценки и последующих инспекционных проверках.</w:t>
      </w:r>
    </w:p>
    <w:p w:rsidR="007125CB" w:rsidRPr="00A25478" w:rsidRDefault="007125CB" w:rsidP="007125CB">
      <w:pPr>
        <w:ind w:firstLine="567"/>
        <w:jc w:val="both"/>
        <w:rPr>
          <w:sz w:val="28"/>
          <w:szCs w:val="28"/>
        </w:rPr>
      </w:pPr>
      <w:r w:rsidRPr="00A25478">
        <w:rPr>
          <w:sz w:val="28"/>
          <w:szCs w:val="28"/>
        </w:rPr>
        <w:t>Руководитель группы совместно с членами группы должныубедиться, что ониоценивают ключевые методы в области аккредитации, чтобы обеспечить уверенность в компетентности лаборатории проводить все испытания и измерения, приведенные в области на достаточном уровне качества.</w:t>
      </w:r>
    </w:p>
    <w:p w:rsidR="007125CB" w:rsidRPr="00A61E12" w:rsidRDefault="007125CB" w:rsidP="007125CB">
      <w:pPr>
        <w:ind w:firstLine="567"/>
        <w:jc w:val="both"/>
        <w:rPr>
          <w:sz w:val="28"/>
          <w:szCs w:val="28"/>
        </w:rPr>
      </w:pPr>
      <w:r w:rsidRPr="00A61E12">
        <w:rPr>
          <w:sz w:val="28"/>
          <w:szCs w:val="28"/>
        </w:rPr>
        <w:t>Возможными критериями для выбора методов испытаний</w:t>
      </w:r>
      <w:r>
        <w:rPr>
          <w:sz w:val="28"/>
          <w:szCs w:val="28"/>
        </w:rPr>
        <w:t xml:space="preserve">, </w:t>
      </w:r>
      <w:r w:rsidRPr="00A61E12">
        <w:rPr>
          <w:sz w:val="28"/>
          <w:szCs w:val="28"/>
        </w:rPr>
        <w:t>как с качественной, так и количественной стороны, могут быть:</w:t>
      </w:r>
    </w:p>
    <w:p w:rsidR="007125CB" w:rsidRDefault="007125CB" w:rsidP="007125CB">
      <w:pPr>
        <w:jc w:val="both"/>
        <w:rPr>
          <w:sz w:val="28"/>
          <w:szCs w:val="28"/>
        </w:rPr>
      </w:pPr>
      <w:r w:rsidRPr="00AD1223">
        <w:rPr>
          <w:sz w:val="28"/>
          <w:szCs w:val="28"/>
        </w:rPr>
        <w:t>1) свидетельства внедрения системы менеджмента, опыт, возможность и способности, если таковые имеются, модификации/разработкиметодов испытаний</w:t>
      </w:r>
      <w:r>
        <w:rPr>
          <w:sz w:val="28"/>
          <w:szCs w:val="28"/>
        </w:rPr>
        <w:t>;</w:t>
      </w:r>
    </w:p>
    <w:p w:rsidR="007125CB" w:rsidRPr="00DC442D" w:rsidRDefault="007125CB" w:rsidP="007125CB">
      <w:pPr>
        <w:jc w:val="both"/>
        <w:rPr>
          <w:sz w:val="28"/>
          <w:szCs w:val="28"/>
        </w:rPr>
      </w:pPr>
      <w:r w:rsidRPr="00DC442D">
        <w:rPr>
          <w:sz w:val="28"/>
          <w:szCs w:val="28"/>
        </w:rPr>
        <w:t>2) техническая сложность;</w:t>
      </w:r>
    </w:p>
    <w:p w:rsidR="007125CB" w:rsidRPr="00DC442D" w:rsidRDefault="007125CB" w:rsidP="007125CB">
      <w:pPr>
        <w:jc w:val="both"/>
        <w:rPr>
          <w:sz w:val="28"/>
          <w:szCs w:val="28"/>
        </w:rPr>
      </w:pPr>
      <w:r w:rsidRPr="00DC442D">
        <w:rPr>
          <w:sz w:val="28"/>
          <w:szCs w:val="28"/>
        </w:rPr>
        <w:t>3) последствия ошибок (возможные риски);</w:t>
      </w:r>
    </w:p>
    <w:p w:rsidR="007125CB" w:rsidRPr="00DC442D" w:rsidRDefault="007125CB" w:rsidP="007125CB">
      <w:pPr>
        <w:jc w:val="both"/>
        <w:rPr>
          <w:sz w:val="28"/>
          <w:szCs w:val="28"/>
        </w:rPr>
      </w:pPr>
      <w:r w:rsidRPr="00DC442D">
        <w:rPr>
          <w:sz w:val="28"/>
          <w:szCs w:val="28"/>
        </w:rPr>
        <w:t>4) баланс между стандартизованными и не стандартизованными методами испытаний</w:t>
      </w:r>
    </w:p>
    <w:p w:rsidR="007125CB" w:rsidRPr="00DC442D" w:rsidRDefault="007125CB" w:rsidP="007125CB">
      <w:pPr>
        <w:jc w:val="both"/>
        <w:rPr>
          <w:sz w:val="28"/>
          <w:szCs w:val="28"/>
        </w:rPr>
      </w:pPr>
      <w:r w:rsidRPr="00DC442D">
        <w:rPr>
          <w:sz w:val="28"/>
          <w:szCs w:val="28"/>
        </w:rPr>
        <w:t>5) баланс между полным наблюдением за исполнением метода и проверкой отчетов и/или записей о валидации и/или записей по контролю качества и/или проверкой лабораторного оборудования/помещений.</w:t>
      </w:r>
    </w:p>
    <w:p w:rsidR="007125CB" w:rsidRPr="00A72AF7" w:rsidRDefault="007125CB" w:rsidP="007125CB">
      <w:pPr>
        <w:ind w:firstLine="567"/>
        <w:jc w:val="both"/>
        <w:rPr>
          <w:sz w:val="28"/>
          <w:szCs w:val="28"/>
        </w:rPr>
      </w:pPr>
      <w:r w:rsidRPr="00A72AF7">
        <w:rPr>
          <w:sz w:val="28"/>
          <w:szCs w:val="28"/>
        </w:rPr>
        <w:t>Руководитель группы совместно с членами группыможет:</w:t>
      </w:r>
    </w:p>
    <w:p w:rsidR="007125CB" w:rsidRPr="00A72AF7" w:rsidRDefault="007125CB" w:rsidP="007125CB">
      <w:pPr>
        <w:rPr>
          <w:sz w:val="28"/>
          <w:szCs w:val="28"/>
        </w:rPr>
      </w:pPr>
      <w:r w:rsidRPr="00A72AF7">
        <w:rPr>
          <w:sz w:val="28"/>
          <w:szCs w:val="28"/>
        </w:rPr>
        <w:t>-</w:t>
      </w:r>
      <w:r>
        <w:rPr>
          <w:sz w:val="28"/>
          <w:szCs w:val="28"/>
        </w:rPr>
        <w:t>отобрать все методы испытаний</w:t>
      </w:r>
      <w:r w:rsidRPr="00A72AF7">
        <w:rPr>
          <w:sz w:val="28"/>
          <w:szCs w:val="28"/>
        </w:rPr>
        <w:t>, то есть провести сплошную проверку</w:t>
      </w:r>
    </w:p>
    <w:p w:rsidR="007125CB" w:rsidRPr="00A72AF7" w:rsidRDefault="007125CB" w:rsidP="007125CB">
      <w:pPr>
        <w:rPr>
          <w:sz w:val="28"/>
          <w:szCs w:val="28"/>
        </w:rPr>
      </w:pPr>
      <w:r w:rsidRPr="00A72AF7">
        <w:rPr>
          <w:sz w:val="28"/>
          <w:szCs w:val="28"/>
        </w:rPr>
        <w:t>-отобрать специфические методы испытаний</w:t>
      </w:r>
    </w:p>
    <w:p w:rsidR="007125CB" w:rsidRPr="006108F7" w:rsidRDefault="007125CB" w:rsidP="007125CB">
      <w:pPr>
        <w:jc w:val="both"/>
        <w:rPr>
          <w:sz w:val="28"/>
          <w:szCs w:val="28"/>
        </w:rPr>
      </w:pPr>
      <w:r w:rsidRPr="006108F7">
        <w:rPr>
          <w:sz w:val="28"/>
          <w:szCs w:val="28"/>
        </w:rPr>
        <w:t>-отобрать отдельные методы испытаний, то есть сформировать выборку.</w:t>
      </w:r>
    </w:p>
    <w:p w:rsidR="007125CB" w:rsidRPr="006108F7" w:rsidRDefault="007125CB" w:rsidP="007125CB">
      <w:pPr>
        <w:ind w:firstLine="567"/>
        <w:jc w:val="both"/>
        <w:rPr>
          <w:sz w:val="28"/>
          <w:szCs w:val="28"/>
        </w:rPr>
      </w:pPr>
      <w:r w:rsidRPr="006108F7">
        <w:rPr>
          <w:sz w:val="28"/>
          <w:szCs w:val="28"/>
        </w:rPr>
        <w:t xml:space="preserve">Сплошная проверка может быть целесообразной: если заявитель заявил в областиаккредитации один показатель и один метод </w:t>
      </w:r>
      <w:r w:rsidRPr="006108F7">
        <w:rPr>
          <w:sz w:val="28"/>
          <w:szCs w:val="28"/>
        </w:rPr>
        <w:lastRenderedPageBreak/>
        <w:t>испытанийили один метод испытаний для нескольких видов продукции, или заявленные методы технически не сложные и время проведения испытаний не больше времени обследования по месту нахождения.</w:t>
      </w:r>
    </w:p>
    <w:p w:rsidR="007125CB" w:rsidRPr="006108F7" w:rsidRDefault="007125CB" w:rsidP="007125CB">
      <w:pPr>
        <w:ind w:firstLine="567"/>
        <w:jc w:val="both"/>
        <w:rPr>
          <w:sz w:val="28"/>
          <w:szCs w:val="28"/>
        </w:rPr>
      </w:pPr>
      <w:r w:rsidRPr="006108F7">
        <w:rPr>
          <w:sz w:val="28"/>
          <w:szCs w:val="28"/>
        </w:rPr>
        <w:t xml:space="preserve">При заявлении нескольких областей деятельности, в каждой области деятельности должен быть оценен как минимум один ключевой или принципиальный метод </w:t>
      </w:r>
      <w:r>
        <w:rPr>
          <w:sz w:val="28"/>
          <w:szCs w:val="28"/>
        </w:rPr>
        <w:t>испытаний</w:t>
      </w:r>
      <w:r w:rsidRPr="006108F7">
        <w:rPr>
          <w:sz w:val="28"/>
          <w:szCs w:val="28"/>
        </w:rPr>
        <w:t>.</w:t>
      </w:r>
    </w:p>
    <w:p w:rsidR="007125CB" w:rsidRDefault="007125CB" w:rsidP="007125CB">
      <w:pPr>
        <w:ind w:firstLine="567"/>
        <w:jc w:val="both"/>
        <w:rPr>
          <w:sz w:val="28"/>
          <w:szCs w:val="28"/>
        </w:rPr>
      </w:pPr>
      <w:r w:rsidRPr="006108F7">
        <w:rPr>
          <w:sz w:val="28"/>
          <w:szCs w:val="28"/>
        </w:rPr>
        <w:t xml:space="preserve">При формировании выборки можно группировать методы испытанийпри условии демонстрирования эквивалентности и сравнимости методов испытаний. </w:t>
      </w:r>
    </w:p>
    <w:p w:rsidR="007125CB" w:rsidRPr="008F0DD7" w:rsidRDefault="007125CB" w:rsidP="007125CB">
      <w:pPr>
        <w:ind w:firstLine="567"/>
        <w:jc w:val="both"/>
        <w:rPr>
          <w:sz w:val="28"/>
          <w:szCs w:val="28"/>
        </w:rPr>
      </w:pPr>
      <w:r w:rsidRPr="008F0DD7">
        <w:rPr>
          <w:sz w:val="28"/>
          <w:szCs w:val="28"/>
        </w:rPr>
        <w:t>При формировании выборки сравнимых методов испытани</w:t>
      </w:r>
      <w:r>
        <w:rPr>
          <w:sz w:val="28"/>
          <w:szCs w:val="28"/>
        </w:rPr>
        <w:t xml:space="preserve">й </w:t>
      </w:r>
      <w:r w:rsidRPr="008F0DD7">
        <w:rPr>
          <w:sz w:val="28"/>
          <w:szCs w:val="28"/>
        </w:rPr>
        <w:t>необходимо учитывать, что методы испытанийнеобходимо учитывать, что методы испытаний/инспекций/исследований не требуют использования различного оборудования, и демонстрации различных знаний или опыта персонала.</w:t>
      </w:r>
    </w:p>
    <w:p w:rsidR="007125CB" w:rsidRPr="008F0DD7" w:rsidRDefault="007125CB" w:rsidP="007125CB">
      <w:pPr>
        <w:ind w:firstLine="567"/>
        <w:jc w:val="both"/>
        <w:rPr>
          <w:sz w:val="28"/>
          <w:szCs w:val="28"/>
        </w:rPr>
      </w:pPr>
      <w:r w:rsidRPr="008F0DD7">
        <w:rPr>
          <w:sz w:val="28"/>
          <w:szCs w:val="28"/>
        </w:rPr>
        <w:t>В течение каждой инспекционной проверки, методыиспытаний</w:t>
      </w:r>
      <w:r>
        <w:rPr>
          <w:sz w:val="28"/>
          <w:szCs w:val="28"/>
        </w:rPr>
        <w:t>, к</w:t>
      </w:r>
      <w:r w:rsidRPr="008F0DD7">
        <w:rPr>
          <w:sz w:val="28"/>
          <w:szCs w:val="28"/>
        </w:rPr>
        <w:t>оторые изменены субъектом аккредитации, вновь внедрены или актуализированы после последнего посещения, должны быть подробно оценены.</w:t>
      </w:r>
    </w:p>
    <w:p w:rsidR="007125CB" w:rsidRDefault="007125CB" w:rsidP="007125CB">
      <w:pPr>
        <w:ind w:firstLine="567"/>
        <w:jc w:val="both"/>
        <w:rPr>
          <w:sz w:val="28"/>
          <w:szCs w:val="28"/>
        </w:rPr>
      </w:pPr>
      <w:r w:rsidRPr="006D1E00">
        <w:rPr>
          <w:sz w:val="28"/>
          <w:szCs w:val="28"/>
        </w:rPr>
        <w:t>Группа по обследованию должна наблюдать за испытаниями</w:t>
      </w:r>
      <w:r>
        <w:rPr>
          <w:sz w:val="28"/>
          <w:szCs w:val="28"/>
        </w:rPr>
        <w:t xml:space="preserve"> п</w:t>
      </w:r>
      <w:r w:rsidRPr="006D1E00">
        <w:rPr>
          <w:sz w:val="28"/>
          <w:szCs w:val="28"/>
        </w:rPr>
        <w:t>роводимыми непосредственно на территории заявителя, а также на территории, где находится арендуемое стационарное оборудование</w:t>
      </w:r>
      <w:r>
        <w:rPr>
          <w:sz w:val="28"/>
          <w:szCs w:val="28"/>
        </w:rPr>
        <w:t>.</w:t>
      </w:r>
    </w:p>
    <w:p w:rsidR="007125CB" w:rsidRPr="006D1E00" w:rsidRDefault="007125CB" w:rsidP="007125CB">
      <w:pPr>
        <w:ind w:firstLine="567"/>
        <w:jc w:val="both"/>
        <w:rPr>
          <w:sz w:val="28"/>
          <w:szCs w:val="28"/>
        </w:rPr>
      </w:pPr>
      <w:r w:rsidRPr="006D1E00">
        <w:rPr>
          <w:sz w:val="28"/>
          <w:szCs w:val="28"/>
        </w:rPr>
        <w:t>В случае повторной аккредитации особое внимание уделяется свидетельской оценке, отмеченных в отчетах инспекционной проверки.</w:t>
      </w:r>
    </w:p>
    <w:p w:rsidR="007125CB" w:rsidRDefault="007125CB" w:rsidP="007125CB">
      <w:pPr>
        <w:ind w:firstLine="567"/>
        <w:jc w:val="both"/>
        <w:rPr>
          <w:sz w:val="28"/>
          <w:szCs w:val="28"/>
        </w:rPr>
      </w:pPr>
      <w:r w:rsidRPr="006D1E00">
        <w:rPr>
          <w:sz w:val="28"/>
          <w:szCs w:val="28"/>
        </w:rPr>
        <w:t>Свидетельская оценка, которая была проведена при последней инспекционной проверке субъекта аккредитации, при повторной аккредитации (переаккредитации) признается реализованной и учитывается при оценке соответствия заявителя.</w:t>
      </w:r>
    </w:p>
    <w:p w:rsidR="007125CB" w:rsidRPr="00E27065" w:rsidRDefault="007125CB" w:rsidP="007125CB">
      <w:pPr>
        <w:ind w:firstLine="567"/>
        <w:jc w:val="both"/>
        <w:rPr>
          <w:sz w:val="28"/>
          <w:szCs w:val="28"/>
        </w:rPr>
      </w:pPr>
      <w:r w:rsidRPr="006D1E00">
        <w:rPr>
          <w:sz w:val="28"/>
          <w:szCs w:val="28"/>
        </w:rPr>
        <w:t xml:space="preserve">Свидетельская оценка проводится компетентными членами группы по обследованию, имеющими соответствую квалификацию в оцениваемой области деятельности заявителя, согласно программы обследования и задания руководителя группы. </w:t>
      </w:r>
      <w:r w:rsidRPr="00E27065">
        <w:rPr>
          <w:sz w:val="28"/>
          <w:szCs w:val="28"/>
        </w:rPr>
        <w:t>Технические эксперты проводят свидетельскую оценку в присутствии (под наблюдением) ведущего оценщика или оценщика НЦА.</w:t>
      </w:r>
    </w:p>
    <w:p w:rsidR="007125CB" w:rsidRDefault="007125CB" w:rsidP="007125CB">
      <w:pPr>
        <w:ind w:firstLine="567"/>
        <w:jc w:val="both"/>
        <w:rPr>
          <w:sz w:val="28"/>
          <w:szCs w:val="28"/>
        </w:rPr>
      </w:pPr>
      <w:r w:rsidRPr="000719A3">
        <w:rPr>
          <w:sz w:val="28"/>
          <w:szCs w:val="28"/>
        </w:rPr>
        <w:t xml:space="preserve">Составной частью оценки в лабораториях является оценка результатов межлабораторных сравнительных испытаний участие в которых лаборатория приняла до аккредитации, согласно Политике по участию в деятельности в области проверки квалификации. </w:t>
      </w:r>
      <w:r w:rsidRPr="00307A83">
        <w:rPr>
          <w:sz w:val="28"/>
          <w:szCs w:val="28"/>
        </w:rPr>
        <w:t>Все события и действия персонала, в том числе результаты свидетельской оценки, заявителя в краткомвиде вносятся в рабочие записи.</w:t>
      </w:r>
      <w:r w:rsidRPr="001C10B0">
        <w:rPr>
          <w:sz w:val="28"/>
          <w:szCs w:val="28"/>
        </w:rPr>
        <w:t xml:space="preserve">Несоответствия выносятся на совещание группы по обследованию. </w:t>
      </w:r>
    </w:p>
    <w:p w:rsidR="007125CB" w:rsidRPr="001C10B0" w:rsidRDefault="007125CB" w:rsidP="007125CB">
      <w:pPr>
        <w:ind w:firstLine="567"/>
        <w:jc w:val="both"/>
        <w:rPr>
          <w:sz w:val="28"/>
          <w:szCs w:val="28"/>
        </w:rPr>
      </w:pPr>
      <w:r w:rsidRPr="001C10B0">
        <w:rPr>
          <w:b/>
          <w:sz w:val="28"/>
          <w:szCs w:val="28"/>
        </w:rPr>
        <w:t>Оформление результатов.</w:t>
      </w:r>
      <w:r w:rsidRPr="001C10B0">
        <w:rPr>
          <w:sz w:val="28"/>
          <w:szCs w:val="28"/>
        </w:rPr>
        <w:t>По результатам обследования группа составляет следующие отчетные документы:</w:t>
      </w:r>
    </w:p>
    <w:p w:rsidR="007125CB" w:rsidRPr="001C10B0" w:rsidRDefault="007125CB" w:rsidP="007125CB">
      <w:pPr>
        <w:jc w:val="both"/>
        <w:rPr>
          <w:sz w:val="28"/>
          <w:szCs w:val="28"/>
        </w:rPr>
      </w:pPr>
      <w:r w:rsidRPr="001C10B0">
        <w:rPr>
          <w:sz w:val="28"/>
          <w:szCs w:val="28"/>
        </w:rPr>
        <w:t xml:space="preserve">-рабочие записи по проверке заполняются и подписываются членом группы по </w:t>
      </w:r>
    </w:p>
    <w:p w:rsidR="007125CB" w:rsidRDefault="007125CB" w:rsidP="007125CB">
      <w:pPr>
        <w:jc w:val="both"/>
        <w:rPr>
          <w:sz w:val="28"/>
          <w:szCs w:val="28"/>
        </w:rPr>
      </w:pPr>
      <w:r w:rsidRPr="001C10B0">
        <w:rPr>
          <w:sz w:val="28"/>
          <w:szCs w:val="28"/>
        </w:rPr>
        <w:lastRenderedPageBreak/>
        <w:t>обследованию, проводившим оценку по объектам проверки согласно Приложению Б РИ 03-07.12</w:t>
      </w:r>
      <w:r>
        <w:rPr>
          <w:sz w:val="28"/>
          <w:szCs w:val="28"/>
        </w:rPr>
        <w:t xml:space="preserve"> и приведенная нами ниже.</w:t>
      </w:r>
    </w:p>
    <w:p w:rsidR="007125CB" w:rsidRDefault="007125CB" w:rsidP="007125CB">
      <w:pPr>
        <w:jc w:val="both"/>
        <w:rPr>
          <w:sz w:val="28"/>
          <w:szCs w:val="28"/>
        </w:rPr>
      </w:pPr>
    </w:p>
    <w:p w:rsidR="007125CB" w:rsidRPr="00554BFA" w:rsidRDefault="007125CB" w:rsidP="007125CB">
      <w:pPr>
        <w:jc w:val="both"/>
      </w:pPr>
      <w:r w:rsidRPr="00554BFA">
        <w:rPr>
          <w:b/>
        </w:rPr>
        <w:t>Рабочие записи по</w:t>
      </w:r>
      <w:r w:rsidRPr="00554BFA">
        <w:t xml:space="preserve"> ___________________________________________</w:t>
      </w:r>
    </w:p>
    <w:p w:rsidR="007125CB" w:rsidRPr="00554BFA" w:rsidRDefault="007125CB" w:rsidP="007125CB">
      <w:pPr>
        <w:jc w:val="center"/>
      </w:pPr>
      <w:r w:rsidRPr="00554BFA">
        <w:t>(вид проверки)</w:t>
      </w:r>
    </w:p>
    <w:p w:rsidR="007125CB" w:rsidRPr="00554BFA" w:rsidRDefault="007125CB" w:rsidP="007125CB">
      <w:pPr>
        <w:jc w:val="both"/>
      </w:pPr>
      <w:r w:rsidRPr="00554BFA">
        <w:t>Представитель группы по обследованию:</w:t>
      </w:r>
    </w:p>
    <w:p w:rsidR="007125CB" w:rsidRPr="00554BFA" w:rsidRDefault="007125CB" w:rsidP="007125CB">
      <w:pPr>
        <w:jc w:val="both"/>
      </w:pPr>
      <w:r w:rsidRPr="00554BFA">
        <w:t>Оцениваемый субъект:</w:t>
      </w:r>
    </w:p>
    <w:p w:rsidR="007125CB" w:rsidRPr="00554BFA" w:rsidRDefault="007125CB" w:rsidP="007125CB">
      <w:pPr>
        <w:jc w:val="both"/>
      </w:pPr>
      <w:r w:rsidRPr="00554BFA">
        <w:t>Дата записи:</w:t>
      </w:r>
    </w:p>
    <w:p w:rsidR="007125CB" w:rsidRPr="00554BFA" w:rsidRDefault="007125CB" w:rsidP="007125CB">
      <w:pPr>
        <w:jc w:val="both"/>
      </w:pPr>
      <w:r w:rsidRPr="00554BFA">
        <w:t>Обследование проводилось в присутствии: ФИО, должность представителя заявителя 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96"/>
        <w:gridCol w:w="2296"/>
        <w:gridCol w:w="2359"/>
        <w:gridCol w:w="2336"/>
      </w:tblGrid>
      <w:tr w:rsidR="007125CB" w:rsidRPr="00565D38" w:rsidTr="008450ED">
        <w:tc>
          <w:tcPr>
            <w:tcW w:w="2463" w:type="dxa"/>
          </w:tcPr>
          <w:p w:rsidR="007125CB" w:rsidRPr="00565D38" w:rsidRDefault="007125CB" w:rsidP="008450ED">
            <w:pPr>
              <w:rPr>
                <w:rFonts w:eastAsia="Calibri"/>
              </w:rPr>
            </w:pPr>
            <w:r w:rsidRPr="00565D38">
              <w:rPr>
                <w:rFonts w:eastAsia="Calibri"/>
              </w:rPr>
              <w:t xml:space="preserve">пункт/ подпункт </w:t>
            </w:r>
          </w:p>
          <w:p w:rsidR="007125CB" w:rsidRPr="00565D38" w:rsidRDefault="007125CB" w:rsidP="008450ED">
            <w:pPr>
              <w:rPr>
                <w:rFonts w:eastAsia="Calibri"/>
              </w:rPr>
            </w:pPr>
            <w:r w:rsidRPr="00565D38">
              <w:rPr>
                <w:rFonts w:eastAsia="Calibri"/>
              </w:rPr>
              <w:t>РК</w:t>
            </w:r>
          </w:p>
        </w:tc>
        <w:tc>
          <w:tcPr>
            <w:tcW w:w="2463" w:type="dxa"/>
          </w:tcPr>
          <w:p w:rsidR="007125CB" w:rsidRPr="00565D38" w:rsidRDefault="007125CB" w:rsidP="008450ED">
            <w:pPr>
              <w:rPr>
                <w:rFonts w:eastAsia="Calibri"/>
              </w:rPr>
            </w:pPr>
            <w:r w:rsidRPr="00565D38">
              <w:rPr>
                <w:rFonts w:eastAsia="Calibri"/>
              </w:rPr>
              <w:t xml:space="preserve">пункт/ подпункт </w:t>
            </w:r>
          </w:p>
          <w:p w:rsidR="007125CB" w:rsidRPr="00565D38" w:rsidRDefault="007125CB" w:rsidP="008450ED">
            <w:pPr>
              <w:rPr>
                <w:rFonts w:eastAsia="Calibri"/>
              </w:rPr>
            </w:pPr>
            <w:r w:rsidRPr="00565D38">
              <w:rPr>
                <w:rFonts w:eastAsia="Calibri"/>
              </w:rPr>
              <w:t>НД</w:t>
            </w:r>
          </w:p>
        </w:tc>
        <w:tc>
          <w:tcPr>
            <w:tcW w:w="2464" w:type="dxa"/>
          </w:tcPr>
          <w:p w:rsidR="007125CB" w:rsidRPr="00565D38" w:rsidRDefault="007125CB" w:rsidP="008450ED">
            <w:pPr>
              <w:jc w:val="center"/>
              <w:rPr>
                <w:rFonts w:eastAsia="Calibri"/>
              </w:rPr>
            </w:pPr>
            <w:r w:rsidRPr="00565D38">
              <w:rPr>
                <w:rFonts w:eastAsia="Calibri"/>
              </w:rPr>
              <w:t>Объективные свидетельства обследования</w:t>
            </w:r>
          </w:p>
        </w:tc>
        <w:tc>
          <w:tcPr>
            <w:tcW w:w="2464" w:type="dxa"/>
          </w:tcPr>
          <w:p w:rsidR="007125CB" w:rsidRPr="00565D38" w:rsidRDefault="007125CB" w:rsidP="008450ED">
            <w:pPr>
              <w:jc w:val="center"/>
              <w:rPr>
                <w:rFonts w:eastAsia="Calibri"/>
              </w:rPr>
            </w:pPr>
            <w:r w:rsidRPr="00565D38">
              <w:rPr>
                <w:rFonts w:eastAsia="Calibri"/>
              </w:rPr>
              <w:t>Примечание</w:t>
            </w:r>
          </w:p>
        </w:tc>
      </w:tr>
      <w:tr w:rsidR="007125CB" w:rsidRPr="002469F6" w:rsidTr="008450ED">
        <w:tc>
          <w:tcPr>
            <w:tcW w:w="2463" w:type="dxa"/>
          </w:tcPr>
          <w:p w:rsidR="007125CB" w:rsidRPr="002469F6" w:rsidRDefault="007125CB" w:rsidP="008450ED">
            <w:pPr>
              <w:jc w:val="center"/>
              <w:rPr>
                <w:rFonts w:ascii="Calibri" w:eastAsia="Calibri" w:hAnsi="Calibri"/>
                <w:sz w:val="28"/>
                <w:szCs w:val="28"/>
              </w:rPr>
            </w:pPr>
          </w:p>
        </w:tc>
        <w:tc>
          <w:tcPr>
            <w:tcW w:w="2463" w:type="dxa"/>
          </w:tcPr>
          <w:p w:rsidR="007125CB" w:rsidRPr="002469F6" w:rsidRDefault="007125CB" w:rsidP="008450ED">
            <w:pPr>
              <w:jc w:val="center"/>
              <w:rPr>
                <w:rFonts w:ascii="Calibri" w:eastAsia="Calibri" w:hAnsi="Calibri"/>
                <w:sz w:val="28"/>
                <w:szCs w:val="28"/>
              </w:rPr>
            </w:pPr>
          </w:p>
        </w:tc>
        <w:tc>
          <w:tcPr>
            <w:tcW w:w="2464" w:type="dxa"/>
          </w:tcPr>
          <w:p w:rsidR="007125CB" w:rsidRPr="002469F6" w:rsidRDefault="007125CB" w:rsidP="008450ED">
            <w:pPr>
              <w:jc w:val="center"/>
              <w:rPr>
                <w:rFonts w:ascii="Calibri" w:eastAsia="Calibri" w:hAnsi="Calibri"/>
                <w:sz w:val="28"/>
                <w:szCs w:val="28"/>
              </w:rPr>
            </w:pPr>
          </w:p>
        </w:tc>
        <w:tc>
          <w:tcPr>
            <w:tcW w:w="2464" w:type="dxa"/>
          </w:tcPr>
          <w:p w:rsidR="007125CB" w:rsidRPr="002469F6" w:rsidRDefault="007125CB" w:rsidP="008450ED">
            <w:pPr>
              <w:jc w:val="center"/>
              <w:rPr>
                <w:rFonts w:ascii="Calibri" w:eastAsia="Calibri" w:hAnsi="Calibri"/>
                <w:sz w:val="28"/>
                <w:szCs w:val="28"/>
              </w:rPr>
            </w:pPr>
          </w:p>
        </w:tc>
      </w:tr>
    </w:tbl>
    <w:p w:rsidR="007125CB" w:rsidRDefault="007125CB" w:rsidP="007125CB">
      <w:pPr>
        <w:jc w:val="center"/>
        <w:rPr>
          <w:sz w:val="28"/>
          <w:szCs w:val="28"/>
        </w:rPr>
      </w:pPr>
    </w:p>
    <w:p w:rsidR="007125CB" w:rsidRPr="00565D38" w:rsidRDefault="007125CB" w:rsidP="007125CB">
      <w:pPr>
        <w:jc w:val="both"/>
      </w:pPr>
      <w:r w:rsidRPr="00565D38">
        <w:t>Подпись (представителя группы, производившего записи): _________________</w:t>
      </w:r>
    </w:p>
    <w:p w:rsidR="007125CB" w:rsidRPr="005F7FF2" w:rsidRDefault="007125CB" w:rsidP="007125CB">
      <w:pPr>
        <w:jc w:val="both"/>
        <w:rPr>
          <w:sz w:val="28"/>
          <w:szCs w:val="28"/>
        </w:rPr>
      </w:pPr>
      <w:r>
        <w:rPr>
          <w:sz w:val="28"/>
          <w:szCs w:val="28"/>
        </w:rPr>
        <w:t>-</w:t>
      </w:r>
      <w:r w:rsidRPr="005F7FF2">
        <w:rPr>
          <w:sz w:val="28"/>
          <w:szCs w:val="28"/>
        </w:rPr>
        <w:t xml:space="preserve">рабочие записи по наблюдению за испытаниями/отбором проб в испытательных лабораториях оформляются согласно ПриложениюВ </w:t>
      </w:r>
      <w:r w:rsidRPr="001C10B0">
        <w:rPr>
          <w:sz w:val="28"/>
          <w:szCs w:val="28"/>
        </w:rPr>
        <w:t>РИ 03-07.12</w:t>
      </w:r>
      <w:r>
        <w:rPr>
          <w:sz w:val="28"/>
          <w:szCs w:val="28"/>
        </w:rPr>
        <w:t xml:space="preserve"> НЦА, форма которой, приведена нами ниже</w:t>
      </w:r>
      <w:r w:rsidRPr="00767805">
        <w:rPr>
          <w:sz w:val="28"/>
          <w:szCs w:val="28"/>
        </w:rPr>
        <w:t>[42]</w:t>
      </w:r>
      <w:r>
        <w:rPr>
          <w:sz w:val="28"/>
          <w:szCs w:val="28"/>
        </w:rPr>
        <w:t>.</w:t>
      </w:r>
    </w:p>
    <w:p w:rsidR="007125CB" w:rsidRPr="008F0DD7" w:rsidRDefault="007125CB" w:rsidP="007125CB">
      <w:pPr>
        <w:ind w:firstLine="567"/>
        <w:jc w:val="right"/>
        <w:rPr>
          <w:sz w:val="28"/>
          <w:szCs w:val="28"/>
        </w:rPr>
      </w:pPr>
    </w:p>
    <w:p w:rsidR="007125CB" w:rsidRPr="00C50C22" w:rsidRDefault="007125CB" w:rsidP="007125CB">
      <w:pPr>
        <w:jc w:val="center"/>
        <w:rPr>
          <w:b/>
        </w:rPr>
      </w:pPr>
      <w:r w:rsidRPr="00C50C22">
        <w:rPr>
          <w:b/>
        </w:rPr>
        <w:t xml:space="preserve">Рабочие записи по наблюдению за испытаниями/отбором проб </w:t>
      </w:r>
      <w:r>
        <w:rPr>
          <w:b/>
        </w:rPr>
        <w:t>№</w:t>
      </w:r>
      <w:r w:rsidRPr="00C50C22">
        <w:rPr>
          <w:b/>
        </w:rPr>
        <w:t>__</w:t>
      </w:r>
    </w:p>
    <w:p w:rsidR="007125CB" w:rsidRPr="00431102" w:rsidRDefault="007125CB" w:rsidP="007125CB">
      <w:pPr>
        <w:ind w:firstLine="567"/>
        <w:jc w:val="center"/>
        <w:rPr>
          <w:b/>
          <w:sz w:val="28"/>
          <w:szCs w:val="28"/>
        </w:rPr>
      </w:pPr>
      <w:r w:rsidRPr="00431102">
        <w:rPr>
          <w:b/>
        </w:rPr>
        <w:t>(СТ РК ИСО/МЭК 17025/ГОСТ ИСО/МЭК 17025)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71"/>
        <w:gridCol w:w="3716"/>
      </w:tblGrid>
      <w:tr w:rsidR="007125CB" w:rsidRPr="00431102" w:rsidTr="008450ED">
        <w:tc>
          <w:tcPr>
            <w:tcW w:w="5778" w:type="dxa"/>
          </w:tcPr>
          <w:p w:rsidR="007125CB" w:rsidRPr="002469F6" w:rsidRDefault="007125CB" w:rsidP="008450ED">
            <w:pPr>
              <w:rPr>
                <w:rFonts w:eastAsia="Calibri"/>
              </w:rPr>
            </w:pPr>
            <w:r w:rsidRPr="002469F6">
              <w:rPr>
                <w:rFonts w:eastAsia="Calibri"/>
              </w:rPr>
              <w:t>Представитель группы по обследованию</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Оцениваемый субъект/заявитель</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 xml:space="preserve">Наименование продукции/объекта </w:t>
            </w:r>
          </w:p>
          <w:p w:rsidR="007125CB" w:rsidRPr="002469F6" w:rsidRDefault="007125CB" w:rsidP="008450ED">
            <w:pPr>
              <w:rPr>
                <w:rFonts w:eastAsia="Calibri"/>
              </w:rPr>
            </w:pPr>
            <w:r w:rsidRPr="002469F6">
              <w:rPr>
                <w:rFonts w:eastAsia="Calibri"/>
              </w:rPr>
              <w:t>испытания/исследований/отбора проб</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Определяемый показатель (-и)/ характеристика (-и)</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Дата проведения испытаний/ исследований/отбора проб</w:t>
            </w:r>
          </w:p>
        </w:tc>
        <w:tc>
          <w:tcPr>
            <w:tcW w:w="4076" w:type="dxa"/>
          </w:tcPr>
          <w:p w:rsidR="007125CB" w:rsidRPr="002469F6" w:rsidRDefault="007125CB" w:rsidP="008450ED">
            <w:pPr>
              <w:rPr>
                <w:rFonts w:eastAsia="Calibri"/>
              </w:rPr>
            </w:pPr>
          </w:p>
        </w:tc>
      </w:tr>
      <w:tr w:rsidR="007125CB" w:rsidRPr="00431102" w:rsidTr="008450ED">
        <w:tc>
          <w:tcPr>
            <w:tcW w:w="5778" w:type="dxa"/>
          </w:tcPr>
          <w:p w:rsidR="007125CB" w:rsidRPr="002469F6" w:rsidRDefault="007125CB" w:rsidP="008450ED">
            <w:pPr>
              <w:rPr>
                <w:rFonts w:eastAsia="Calibri"/>
              </w:rPr>
            </w:pPr>
            <w:r w:rsidRPr="002469F6">
              <w:rPr>
                <w:rFonts w:eastAsia="Calibri"/>
              </w:rPr>
              <w:t>Ф. И. О. и должность специалиста, ответственного за проведение контрольного испытания/ исследования/отбора проб</w:t>
            </w:r>
          </w:p>
        </w:tc>
        <w:tc>
          <w:tcPr>
            <w:tcW w:w="4076" w:type="dxa"/>
          </w:tcPr>
          <w:p w:rsidR="007125CB" w:rsidRPr="002469F6" w:rsidRDefault="007125CB" w:rsidP="008450ED">
            <w:pPr>
              <w:rPr>
                <w:rFonts w:eastAsia="Calibri"/>
              </w:rPr>
            </w:pPr>
          </w:p>
        </w:tc>
      </w:tr>
    </w:tbl>
    <w:p w:rsidR="007125CB" w:rsidRDefault="007125CB" w:rsidP="007125CB"/>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69"/>
        <w:gridCol w:w="1904"/>
        <w:gridCol w:w="1914"/>
      </w:tblGrid>
      <w:tr w:rsidR="007125CB" w:rsidRPr="002469F6" w:rsidTr="008450ED">
        <w:tc>
          <w:tcPr>
            <w:tcW w:w="9854" w:type="dxa"/>
            <w:gridSpan w:val="3"/>
          </w:tcPr>
          <w:p w:rsidR="007125CB" w:rsidRPr="002469F6" w:rsidRDefault="007125CB" w:rsidP="008450ED">
            <w:pPr>
              <w:jc w:val="center"/>
              <w:rPr>
                <w:rFonts w:eastAsia="Calibri"/>
                <w:b/>
              </w:rPr>
            </w:pPr>
            <w:r w:rsidRPr="002469F6">
              <w:rPr>
                <w:rFonts w:eastAsia="Calibri"/>
                <w:b/>
              </w:rPr>
              <w:t>Нормативная документация (НД) на методы испытаний /исследований/отбора проб</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Обозначение НД</w:t>
            </w:r>
          </w:p>
        </w:tc>
        <w:tc>
          <w:tcPr>
            <w:tcW w:w="2038" w:type="dxa"/>
          </w:tcPr>
          <w:p w:rsidR="007125CB" w:rsidRPr="002469F6" w:rsidRDefault="007125CB" w:rsidP="008450ED">
            <w:pPr>
              <w:rPr>
                <w:rFonts w:eastAsia="Calibri"/>
              </w:rPr>
            </w:pPr>
          </w:p>
        </w:tc>
        <w:tc>
          <w:tcPr>
            <w:tcW w:w="2038" w:type="dxa"/>
          </w:tcPr>
          <w:p w:rsidR="007125CB" w:rsidRPr="002469F6" w:rsidRDefault="007125CB" w:rsidP="008450ED">
            <w:pPr>
              <w:rPr>
                <w:rFonts w:eastAsia="Calibri"/>
              </w:rPr>
            </w:pPr>
          </w:p>
        </w:tc>
      </w:tr>
      <w:tr w:rsidR="007125CB" w:rsidRPr="00663880" w:rsidTr="008450ED">
        <w:tc>
          <w:tcPr>
            <w:tcW w:w="5778" w:type="dxa"/>
          </w:tcPr>
          <w:p w:rsidR="007125CB" w:rsidRPr="002469F6" w:rsidRDefault="007125CB" w:rsidP="008450ED">
            <w:pPr>
              <w:rPr>
                <w:rFonts w:eastAsia="Calibri"/>
              </w:rPr>
            </w:pPr>
            <w:r w:rsidRPr="002469F6">
              <w:rPr>
                <w:rFonts w:eastAsia="Calibri"/>
              </w:rPr>
              <w:t>Доступна ли НД на рабочем месте специалиста?</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Актуальны ли экземпляры НД?</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-рабочий</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3880" w:rsidTr="008450ED">
        <w:tc>
          <w:tcPr>
            <w:tcW w:w="5778" w:type="dxa"/>
          </w:tcPr>
          <w:p w:rsidR="007125CB" w:rsidRPr="002469F6" w:rsidRDefault="007125CB" w:rsidP="008450ED">
            <w:pPr>
              <w:rPr>
                <w:rFonts w:eastAsia="Calibri"/>
              </w:rPr>
            </w:pPr>
            <w:r w:rsidRPr="002469F6">
              <w:rPr>
                <w:rFonts w:eastAsia="Calibri"/>
              </w:rPr>
              <w:t>-контрольный</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885E5F" w:rsidTr="008450ED">
        <w:tc>
          <w:tcPr>
            <w:tcW w:w="5778" w:type="dxa"/>
          </w:tcPr>
          <w:p w:rsidR="007125CB" w:rsidRPr="002469F6" w:rsidRDefault="007125CB" w:rsidP="008450ED">
            <w:pPr>
              <w:rPr>
                <w:rFonts w:eastAsia="Calibri"/>
              </w:rPr>
            </w:pPr>
            <w:r w:rsidRPr="002469F6">
              <w:rPr>
                <w:rFonts w:eastAsia="Calibri"/>
              </w:rPr>
              <w:t>Является ли используемая НД стандартной методикой?</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885E5F" w:rsidTr="008450ED">
        <w:tc>
          <w:tcPr>
            <w:tcW w:w="5778" w:type="dxa"/>
          </w:tcPr>
          <w:p w:rsidR="007125CB" w:rsidRPr="002469F6" w:rsidRDefault="007125CB" w:rsidP="008450ED">
            <w:pPr>
              <w:rPr>
                <w:rFonts w:eastAsia="Calibri"/>
              </w:rPr>
            </w:pPr>
            <w:r w:rsidRPr="002469F6">
              <w:rPr>
                <w:rFonts w:eastAsia="Calibri"/>
              </w:rPr>
              <w:t>Если используемая НД не является стандартной, то прошла ли она процедуру валидации?</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885E5F" w:rsidTr="008450ED">
        <w:tc>
          <w:tcPr>
            <w:tcW w:w="5778" w:type="dxa"/>
          </w:tcPr>
          <w:p w:rsidR="007125CB" w:rsidRPr="002469F6" w:rsidRDefault="007125CB" w:rsidP="008450ED">
            <w:pPr>
              <w:rPr>
                <w:rFonts w:eastAsia="Calibri"/>
              </w:rPr>
            </w:pPr>
            <w:r w:rsidRPr="002469F6">
              <w:rPr>
                <w:rFonts w:eastAsia="Calibri"/>
              </w:rPr>
              <w:t>Если используемая НД, валидирована, задокументирована ли процедура валидации и хранятся ли отчеты?</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F358E" w:rsidTr="008450ED">
        <w:tc>
          <w:tcPr>
            <w:tcW w:w="5778" w:type="dxa"/>
          </w:tcPr>
          <w:p w:rsidR="007125CB" w:rsidRPr="002469F6" w:rsidRDefault="007125CB" w:rsidP="008450ED">
            <w:pPr>
              <w:rPr>
                <w:rFonts w:eastAsia="Calibri"/>
              </w:rPr>
            </w:pPr>
            <w:r w:rsidRPr="002469F6">
              <w:rPr>
                <w:rFonts w:eastAsia="Calibri"/>
              </w:rPr>
              <w:t xml:space="preserve">Зарегистрирована ли используемая НД в государственном реестре обеспечения единства </w:t>
            </w:r>
            <w:r w:rsidRPr="002469F6">
              <w:rPr>
                <w:rFonts w:eastAsia="Calibri"/>
              </w:rPr>
              <w:lastRenderedPageBreak/>
              <w:t>измерений РК?</w:t>
            </w:r>
          </w:p>
        </w:tc>
        <w:tc>
          <w:tcPr>
            <w:tcW w:w="2038" w:type="dxa"/>
          </w:tcPr>
          <w:p w:rsidR="007125CB" w:rsidRPr="002469F6" w:rsidRDefault="007125CB" w:rsidP="008450ED">
            <w:pPr>
              <w:rPr>
                <w:rFonts w:eastAsia="Calibri"/>
              </w:rPr>
            </w:pPr>
            <w:r w:rsidRPr="002469F6">
              <w:rPr>
                <w:rFonts w:eastAsia="Calibri"/>
              </w:rPr>
              <w:lastRenderedPageBreak/>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F358E" w:rsidTr="008450ED">
        <w:tc>
          <w:tcPr>
            <w:tcW w:w="5778" w:type="dxa"/>
          </w:tcPr>
          <w:p w:rsidR="007125CB" w:rsidRPr="002469F6" w:rsidRDefault="007125CB" w:rsidP="008450ED">
            <w:pPr>
              <w:rPr>
                <w:rFonts w:eastAsia="Calibri"/>
              </w:rPr>
            </w:pPr>
            <w:r w:rsidRPr="002469F6">
              <w:rPr>
                <w:rFonts w:eastAsia="Calibri"/>
              </w:rPr>
              <w:lastRenderedPageBreak/>
              <w:t>Зарегистрирована ли ИЛ в государственном реестре обеспечения единства измерений РК как пользователь, используемой НД?</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2038"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r>
    </w:tbl>
    <w:p w:rsidR="007125CB" w:rsidRDefault="007125CB" w:rsidP="007125CB">
      <w:pPr>
        <w:ind w:firstLine="567"/>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5"/>
        <w:gridCol w:w="1035"/>
        <w:gridCol w:w="1029"/>
        <w:gridCol w:w="900"/>
        <w:gridCol w:w="922"/>
        <w:gridCol w:w="922"/>
        <w:gridCol w:w="907"/>
        <w:gridCol w:w="928"/>
        <w:gridCol w:w="929"/>
      </w:tblGrid>
      <w:tr w:rsidR="007125CB" w:rsidRPr="002469F6" w:rsidTr="008450ED">
        <w:tc>
          <w:tcPr>
            <w:tcW w:w="9854" w:type="dxa"/>
            <w:gridSpan w:val="9"/>
          </w:tcPr>
          <w:p w:rsidR="007125CB" w:rsidRPr="002469F6" w:rsidRDefault="007125CB" w:rsidP="008450ED">
            <w:pPr>
              <w:jc w:val="center"/>
              <w:rPr>
                <w:rFonts w:eastAsia="Calibri"/>
                <w:b/>
              </w:rPr>
            </w:pPr>
            <w:r w:rsidRPr="002469F6">
              <w:rPr>
                <w:rFonts w:eastAsia="Calibri"/>
                <w:b/>
              </w:rPr>
              <w:t>Испытательное оборудование (ИО), применяемое при испытаниях/исследованиях/отборе проб</w:t>
            </w:r>
          </w:p>
        </w:tc>
      </w:tr>
      <w:tr w:rsidR="007125CB" w:rsidRPr="00364C68" w:rsidTr="008450ED">
        <w:tc>
          <w:tcPr>
            <w:tcW w:w="1715" w:type="dxa"/>
          </w:tcPr>
          <w:p w:rsidR="007125CB" w:rsidRPr="002469F6" w:rsidRDefault="007125CB" w:rsidP="008450ED">
            <w:pPr>
              <w:jc w:val="center"/>
              <w:rPr>
                <w:rFonts w:eastAsia="Calibri"/>
              </w:rPr>
            </w:pPr>
            <w:r w:rsidRPr="002469F6">
              <w:rPr>
                <w:rFonts w:eastAsia="Calibri"/>
              </w:rPr>
              <w:t>Наименование ИО</w:t>
            </w:r>
          </w:p>
        </w:tc>
        <w:tc>
          <w:tcPr>
            <w:tcW w:w="2132" w:type="dxa"/>
            <w:gridSpan w:val="2"/>
          </w:tcPr>
          <w:p w:rsidR="007125CB" w:rsidRPr="002469F6" w:rsidRDefault="007125CB" w:rsidP="008450ED">
            <w:pPr>
              <w:jc w:val="center"/>
              <w:rPr>
                <w:rFonts w:eastAsia="Calibri"/>
              </w:rPr>
            </w:pPr>
            <w:r w:rsidRPr="002469F6">
              <w:rPr>
                <w:rFonts w:eastAsia="Calibri"/>
              </w:rPr>
              <w:t>Имеется ли</w:t>
            </w:r>
          </w:p>
          <w:p w:rsidR="007125CB" w:rsidRPr="002469F6" w:rsidRDefault="007125CB" w:rsidP="008450ED">
            <w:pPr>
              <w:jc w:val="center"/>
              <w:rPr>
                <w:rFonts w:eastAsia="Calibri"/>
              </w:rPr>
            </w:pPr>
            <w:r w:rsidRPr="002469F6">
              <w:rPr>
                <w:rFonts w:eastAsia="Calibri"/>
              </w:rPr>
              <w:t>этикетка на</w:t>
            </w:r>
          </w:p>
          <w:p w:rsidR="007125CB" w:rsidRPr="002469F6" w:rsidRDefault="007125CB" w:rsidP="008450ED">
            <w:pPr>
              <w:jc w:val="center"/>
              <w:rPr>
                <w:rFonts w:eastAsia="Calibri"/>
              </w:rPr>
            </w:pPr>
            <w:r w:rsidRPr="002469F6">
              <w:rPr>
                <w:rFonts w:eastAsia="Calibri"/>
              </w:rPr>
              <w:t>оборудовании?</w:t>
            </w:r>
          </w:p>
        </w:tc>
        <w:tc>
          <w:tcPr>
            <w:tcW w:w="2991" w:type="dxa"/>
            <w:gridSpan w:val="3"/>
          </w:tcPr>
          <w:p w:rsidR="007125CB" w:rsidRPr="002469F6" w:rsidRDefault="007125CB" w:rsidP="008450ED">
            <w:pPr>
              <w:jc w:val="center"/>
              <w:rPr>
                <w:rFonts w:eastAsia="Calibri"/>
              </w:rPr>
            </w:pPr>
            <w:r w:rsidRPr="002469F6">
              <w:rPr>
                <w:rFonts w:eastAsia="Calibri"/>
              </w:rPr>
              <w:t xml:space="preserve">Указано ли ИО </w:t>
            </w:r>
          </w:p>
          <w:p w:rsidR="007125CB" w:rsidRPr="002469F6" w:rsidRDefault="007125CB" w:rsidP="008450ED">
            <w:pPr>
              <w:jc w:val="center"/>
              <w:rPr>
                <w:rFonts w:eastAsia="Calibri"/>
              </w:rPr>
            </w:pPr>
            <w:r w:rsidRPr="002469F6">
              <w:rPr>
                <w:rFonts w:eastAsia="Calibri"/>
              </w:rPr>
              <w:t>в таблице 1 паспорта ИЛ</w:t>
            </w:r>
          </w:p>
        </w:tc>
        <w:tc>
          <w:tcPr>
            <w:tcW w:w="3016" w:type="dxa"/>
            <w:gridSpan w:val="3"/>
          </w:tcPr>
          <w:p w:rsidR="007125CB" w:rsidRPr="002469F6" w:rsidRDefault="007125CB" w:rsidP="008450ED">
            <w:pPr>
              <w:jc w:val="center"/>
              <w:rPr>
                <w:rFonts w:eastAsia="Calibri"/>
              </w:rPr>
            </w:pPr>
            <w:r w:rsidRPr="002469F6">
              <w:rPr>
                <w:rFonts w:eastAsia="Calibri"/>
              </w:rPr>
              <w:t>Имеется ли аттестация ИО?</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715" w:type="dxa"/>
          </w:tcPr>
          <w:p w:rsidR="007125CB" w:rsidRPr="002469F6" w:rsidRDefault="007125CB" w:rsidP="008450ED">
            <w:pPr>
              <w:rPr>
                <w:rFonts w:ascii="Calibri" w:eastAsia="Calibri" w:hAnsi="Calibri"/>
                <w:sz w:val="28"/>
                <w:szCs w:val="28"/>
              </w:rPr>
            </w:pPr>
          </w:p>
        </w:tc>
        <w:tc>
          <w:tcPr>
            <w:tcW w:w="1066"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6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9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1005"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1006"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bl>
    <w:p w:rsidR="007125CB" w:rsidRDefault="007125CB" w:rsidP="007125CB">
      <w:pPr>
        <w:ind w:firstLine="567"/>
        <w:jc w:val="both"/>
        <w:rPr>
          <w:sz w:val="28"/>
          <w:szCs w:val="28"/>
        </w:rPr>
      </w:pPr>
    </w:p>
    <w:p w:rsidR="007125CB" w:rsidRDefault="007125CB" w:rsidP="007125CB">
      <w:pPr>
        <w:ind w:firstLine="567"/>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6"/>
        <w:gridCol w:w="913"/>
        <w:gridCol w:w="913"/>
        <w:gridCol w:w="812"/>
        <w:gridCol w:w="813"/>
        <w:gridCol w:w="755"/>
        <w:gridCol w:w="897"/>
        <w:gridCol w:w="709"/>
        <w:gridCol w:w="850"/>
        <w:gridCol w:w="762"/>
        <w:gridCol w:w="904"/>
      </w:tblGrid>
      <w:tr w:rsidR="007125CB" w:rsidRPr="002469F6" w:rsidTr="008450ED">
        <w:tc>
          <w:tcPr>
            <w:tcW w:w="9854" w:type="dxa"/>
            <w:gridSpan w:val="11"/>
          </w:tcPr>
          <w:p w:rsidR="007125CB" w:rsidRPr="002469F6" w:rsidRDefault="007125CB" w:rsidP="008450ED">
            <w:pPr>
              <w:jc w:val="center"/>
              <w:rPr>
                <w:rFonts w:eastAsia="Calibri"/>
                <w:b/>
              </w:rPr>
            </w:pPr>
            <w:r w:rsidRPr="002469F6">
              <w:rPr>
                <w:rFonts w:eastAsia="Calibri"/>
                <w:b/>
              </w:rPr>
              <w:t>Средства измерений (СИ), применяемое при испытаниях/исследованиях/отборе проб</w:t>
            </w:r>
          </w:p>
        </w:tc>
      </w:tr>
      <w:tr w:rsidR="007125CB" w:rsidRPr="00623BC1" w:rsidTr="008450ED">
        <w:tc>
          <w:tcPr>
            <w:tcW w:w="1526" w:type="dxa"/>
          </w:tcPr>
          <w:p w:rsidR="007125CB" w:rsidRPr="002469F6" w:rsidRDefault="007125CB" w:rsidP="008450ED">
            <w:pPr>
              <w:jc w:val="center"/>
              <w:rPr>
                <w:rFonts w:eastAsia="Calibri"/>
              </w:rPr>
            </w:pPr>
            <w:r w:rsidRPr="002469F6">
              <w:rPr>
                <w:rFonts w:eastAsia="Calibri"/>
              </w:rPr>
              <w:t>Наименование СИ</w:t>
            </w:r>
          </w:p>
        </w:tc>
        <w:tc>
          <w:tcPr>
            <w:tcW w:w="1826" w:type="dxa"/>
            <w:gridSpan w:val="2"/>
          </w:tcPr>
          <w:p w:rsidR="007125CB" w:rsidRPr="002469F6" w:rsidRDefault="007125CB" w:rsidP="008450ED">
            <w:pPr>
              <w:jc w:val="center"/>
              <w:rPr>
                <w:rFonts w:eastAsia="Calibri"/>
              </w:rPr>
            </w:pPr>
            <w:r w:rsidRPr="002469F6">
              <w:rPr>
                <w:rFonts w:eastAsia="Calibri"/>
              </w:rPr>
              <w:t>Имеется ли</w:t>
            </w:r>
          </w:p>
          <w:p w:rsidR="007125CB" w:rsidRPr="002469F6" w:rsidRDefault="007125CB" w:rsidP="008450ED">
            <w:pPr>
              <w:jc w:val="center"/>
              <w:rPr>
                <w:rFonts w:eastAsia="Calibri"/>
              </w:rPr>
            </w:pPr>
            <w:r w:rsidRPr="002469F6">
              <w:rPr>
                <w:rFonts w:eastAsia="Calibri"/>
              </w:rPr>
              <w:t>этикетка на</w:t>
            </w:r>
          </w:p>
          <w:p w:rsidR="007125CB" w:rsidRPr="002469F6" w:rsidRDefault="007125CB" w:rsidP="008450ED">
            <w:pPr>
              <w:jc w:val="center"/>
              <w:rPr>
                <w:rFonts w:eastAsia="Calibri"/>
              </w:rPr>
            </w:pPr>
            <w:r w:rsidRPr="002469F6">
              <w:rPr>
                <w:rFonts w:eastAsia="Calibri"/>
              </w:rPr>
              <w:t>оборудовании?</w:t>
            </w:r>
          </w:p>
        </w:tc>
        <w:tc>
          <w:tcPr>
            <w:tcW w:w="1625" w:type="dxa"/>
            <w:gridSpan w:val="2"/>
          </w:tcPr>
          <w:p w:rsidR="007125CB" w:rsidRPr="002469F6" w:rsidRDefault="007125CB" w:rsidP="008450ED">
            <w:pPr>
              <w:jc w:val="center"/>
              <w:rPr>
                <w:rFonts w:eastAsia="Calibri"/>
              </w:rPr>
            </w:pPr>
            <w:r w:rsidRPr="002469F6">
              <w:rPr>
                <w:rFonts w:eastAsia="Calibri"/>
              </w:rPr>
              <w:t>Указано ли</w:t>
            </w:r>
          </w:p>
          <w:p w:rsidR="007125CB" w:rsidRPr="002469F6" w:rsidRDefault="007125CB" w:rsidP="008450ED">
            <w:pPr>
              <w:jc w:val="center"/>
              <w:rPr>
                <w:rFonts w:eastAsia="Calibri"/>
              </w:rPr>
            </w:pPr>
            <w:r w:rsidRPr="002469F6">
              <w:rPr>
                <w:rFonts w:eastAsia="Calibri"/>
              </w:rPr>
              <w:t>СИ в таблице</w:t>
            </w:r>
          </w:p>
          <w:p w:rsidR="007125CB" w:rsidRPr="002469F6" w:rsidRDefault="007125CB" w:rsidP="008450ED">
            <w:pPr>
              <w:jc w:val="center"/>
              <w:rPr>
                <w:rFonts w:eastAsia="Calibri"/>
              </w:rPr>
            </w:pPr>
            <w:r w:rsidRPr="002469F6">
              <w:rPr>
                <w:rFonts w:eastAsia="Calibri"/>
              </w:rPr>
              <w:t>2 паспорта</w:t>
            </w:r>
          </w:p>
          <w:p w:rsidR="007125CB" w:rsidRPr="002469F6" w:rsidRDefault="007125CB" w:rsidP="008450ED">
            <w:pPr>
              <w:jc w:val="center"/>
              <w:rPr>
                <w:rFonts w:eastAsia="Calibri"/>
              </w:rPr>
            </w:pPr>
            <w:r w:rsidRPr="002469F6">
              <w:rPr>
                <w:rFonts w:eastAsia="Calibri"/>
              </w:rPr>
              <w:t>ИЛ?</w:t>
            </w:r>
          </w:p>
        </w:tc>
        <w:tc>
          <w:tcPr>
            <w:tcW w:w="1652" w:type="dxa"/>
            <w:gridSpan w:val="2"/>
          </w:tcPr>
          <w:p w:rsidR="007125CB" w:rsidRPr="002469F6" w:rsidRDefault="007125CB" w:rsidP="008450ED">
            <w:pPr>
              <w:jc w:val="center"/>
              <w:rPr>
                <w:rFonts w:eastAsia="Calibri"/>
              </w:rPr>
            </w:pPr>
            <w:r w:rsidRPr="002469F6">
              <w:rPr>
                <w:rFonts w:eastAsia="Calibri"/>
              </w:rPr>
              <w:t>Проведена ли</w:t>
            </w:r>
          </w:p>
          <w:p w:rsidR="007125CB" w:rsidRPr="002469F6" w:rsidRDefault="007125CB" w:rsidP="008450ED">
            <w:pPr>
              <w:jc w:val="center"/>
              <w:rPr>
                <w:rFonts w:eastAsia="Calibri"/>
              </w:rPr>
            </w:pPr>
            <w:r w:rsidRPr="002469F6">
              <w:rPr>
                <w:rFonts w:eastAsia="Calibri"/>
              </w:rPr>
              <w:t>поверка СИ?</w:t>
            </w:r>
          </w:p>
          <w:p w:rsidR="007125CB" w:rsidRPr="002469F6" w:rsidRDefault="007125CB" w:rsidP="008450ED">
            <w:pPr>
              <w:jc w:val="center"/>
              <w:rPr>
                <w:rFonts w:eastAsia="Calibri"/>
              </w:rPr>
            </w:pPr>
          </w:p>
        </w:tc>
        <w:tc>
          <w:tcPr>
            <w:tcW w:w="1559" w:type="dxa"/>
            <w:gridSpan w:val="2"/>
          </w:tcPr>
          <w:p w:rsidR="007125CB" w:rsidRPr="002469F6" w:rsidRDefault="007125CB" w:rsidP="008450ED">
            <w:pPr>
              <w:jc w:val="center"/>
              <w:rPr>
                <w:rFonts w:eastAsia="Calibri"/>
              </w:rPr>
            </w:pPr>
            <w:r w:rsidRPr="002469F6">
              <w:rPr>
                <w:rFonts w:eastAsia="Calibri"/>
              </w:rPr>
              <w:t>Проведена ли</w:t>
            </w:r>
          </w:p>
          <w:p w:rsidR="007125CB" w:rsidRPr="002469F6" w:rsidRDefault="007125CB" w:rsidP="008450ED">
            <w:pPr>
              <w:jc w:val="center"/>
              <w:rPr>
                <w:rFonts w:eastAsia="Calibri"/>
              </w:rPr>
            </w:pPr>
            <w:r w:rsidRPr="002469F6">
              <w:rPr>
                <w:rFonts w:eastAsia="Calibri"/>
              </w:rPr>
              <w:t>калибровка</w:t>
            </w:r>
          </w:p>
          <w:p w:rsidR="007125CB" w:rsidRPr="002469F6" w:rsidRDefault="007125CB" w:rsidP="008450ED">
            <w:pPr>
              <w:jc w:val="center"/>
              <w:rPr>
                <w:rFonts w:eastAsia="Calibri"/>
              </w:rPr>
            </w:pPr>
            <w:r w:rsidRPr="002469F6">
              <w:rPr>
                <w:rFonts w:eastAsia="Calibri"/>
              </w:rPr>
              <w:t>СИ?</w:t>
            </w:r>
          </w:p>
          <w:p w:rsidR="007125CB" w:rsidRPr="002469F6" w:rsidRDefault="007125CB" w:rsidP="008450ED">
            <w:pPr>
              <w:jc w:val="center"/>
              <w:rPr>
                <w:rFonts w:eastAsia="Calibri"/>
              </w:rPr>
            </w:pPr>
          </w:p>
        </w:tc>
        <w:tc>
          <w:tcPr>
            <w:tcW w:w="1666" w:type="dxa"/>
            <w:gridSpan w:val="2"/>
          </w:tcPr>
          <w:p w:rsidR="007125CB" w:rsidRPr="002469F6" w:rsidRDefault="007125CB" w:rsidP="008450ED">
            <w:pPr>
              <w:jc w:val="center"/>
              <w:rPr>
                <w:rFonts w:eastAsia="Calibri"/>
              </w:rPr>
            </w:pPr>
            <w:r w:rsidRPr="002469F6">
              <w:rPr>
                <w:rFonts w:eastAsia="Calibri"/>
              </w:rPr>
              <w:t>Соответствуют</w:t>
            </w:r>
          </w:p>
          <w:p w:rsidR="007125CB" w:rsidRPr="002469F6" w:rsidRDefault="007125CB" w:rsidP="008450ED">
            <w:pPr>
              <w:jc w:val="center"/>
              <w:rPr>
                <w:rFonts w:eastAsia="Calibri"/>
              </w:rPr>
            </w:pPr>
            <w:r w:rsidRPr="002469F6">
              <w:rPr>
                <w:rFonts w:eastAsia="Calibri"/>
              </w:rPr>
              <w:t>ли сведения о</w:t>
            </w:r>
          </w:p>
          <w:p w:rsidR="007125CB" w:rsidRPr="002469F6" w:rsidRDefault="007125CB" w:rsidP="008450ED">
            <w:pPr>
              <w:jc w:val="center"/>
              <w:rPr>
                <w:rFonts w:eastAsia="Calibri"/>
              </w:rPr>
            </w:pPr>
            <w:r w:rsidRPr="002469F6">
              <w:rPr>
                <w:rFonts w:eastAsia="Calibri"/>
              </w:rPr>
              <w:t>заводском</w:t>
            </w:r>
          </w:p>
          <w:p w:rsidR="007125CB" w:rsidRPr="002469F6" w:rsidRDefault="007125CB" w:rsidP="008450ED">
            <w:pPr>
              <w:jc w:val="center"/>
              <w:rPr>
                <w:rFonts w:eastAsia="Calibri"/>
              </w:rPr>
            </w:pPr>
            <w:r w:rsidRPr="002469F6">
              <w:rPr>
                <w:rFonts w:eastAsia="Calibri"/>
              </w:rPr>
              <w:t>номере СИ</w:t>
            </w:r>
          </w:p>
          <w:p w:rsidR="007125CB" w:rsidRPr="002469F6" w:rsidRDefault="007125CB" w:rsidP="008450ED">
            <w:pPr>
              <w:jc w:val="center"/>
              <w:rPr>
                <w:rFonts w:eastAsia="Calibri"/>
              </w:rPr>
            </w:pPr>
            <w:r w:rsidRPr="002469F6">
              <w:rPr>
                <w:rFonts w:eastAsia="Calibri"/>
              </w:rPr>
              <w:t>указанные в</w:t>
            </w:r>
          </w:p>
          <w:p w:rsidR="007125CB" w:rsidRPr="002469F6" w:rsidRDefault="007125CB" w:rsidP="008450ED">
            <w:pPr>
              <w:jc w:val="center"/>
              <w:rPr>
                <w:rFonts w:eastAsia="Calibri"/>
              </w:rPr>
            </w:pPr>
            <w:r w:rsidRPr="002469F6">
              <w:rPr>
                <w:rFonts w:eastAsia="Calibri"/>
              </w:rPr>
              <w:t>сертификате</w:t>
            </w:r>
          </w:p>
          <w:p w:rsidR="007125CB" w:rsidRPr="002469F6" w:rsidRDefault="007125CB" w:rsidP="008450ED">
            <w:pPr>
              <w:jc w:val="center"/>
              <w:rPr>
                <w:rFonts w:eastAsia="Calibri"/>
              </w:rPr>
            </w:pPr>
            <w:r w:rsidRPr="002469F6">
              <w:rPr>
                <w:rFonts w:eastAsia="Calibri"/>
              </w:rPr>
              <w:t>фактическим</w:t>
            </w:r>
          </w:p>
          <w:p w:rsidR="007125CB" w:rsidRPr="002469F6" w:rsidRDefault="007125CB" w:rsidP="008450ED">
            <w:pPr>
              <w:jc w:val="center"/>
              <w:rPr>
                <w:rFonts w:eastAsia="Calibri"/>
              </w:rPr>
            </w:pPr>
            <w:r w:rsidRPr="002469F6">
              <w:rPr>
                <w:rFonts w:eastAsia="Calibri"/>
              </w:rPr>
              <w:t>данным</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2469F6" w:rsidTr="008450ED">
        <w:tc>
          <w:tcPr>
            <w:tcW w:w="1526" w:type="dxa"/>
          </w:tcPr>
          <w:p w:rsidR="007125CB" w:rsidRPr="002469F6" w:rsidRDefault="007125CB" w:rsidP="008450ED">
            <w:pPr>
              <w:jc w:val="center"/>
              <w:rPr>
                <w:rFonts w:ascii="Calibri" w:eastAsia="Calibri" w:hAnsi="Calibri"/>
                <w:sz w:val="28"/>
                <w:szCs w:val="28"/>
              </w:rPr>
            </w:pPr>
          </w:p>
        </w:tc>
        <w:tc>
          <w:tcPr>
            <w:tcW w:w="913"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81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13"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55"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97"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09"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850"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c>
          <w:tcPr>
            <w:tcW w:w="762" w:type="dxa"/>
          </w:tcPr>
          <w:p w:rsidR="007125CB" w:rsidRPr="002469F6" w:rsidRDefault="007125CB" w:rsidP="008450ED">
            <w:pPr>
              <w:rPr>
                <w:rFonts w:eastAsia="Calibri"/>
              </w:rPr>
            </w:pPr>
            <w:r w:rsidRPr="002469F6">
              <w:rPr>
                <w:rFonts w:eastAsia="Calibri"/>
              </w:rPr>
              <w:t xml:space="preserve">Да </w:t>
            </w:r>
            <w:r w:rsidRPr="002469F6">
              <w:rPr>
                <w:rFonts w:ascii="Calibri" w:eastAsia="Calibri" w:hAnsi="Calibri" w:cs="Calibri"/>
              </w:rPr>
              <w:t>□</w:t>
            </w:r>
          </w:p>
        </w:tc>
        <w:tc>
          <w:tcPr>
            <w:tcW w:w="904" w:type="dxa"/>
          </w:tcPr>
          <w:p w:rsidR="007125CB" w:rsidRPr="002469F6" w:rsidRDefault="007125CB" w:rsidP="008450ED">
            <w:pPr>
              <w:rPr>
                <w:rFonts w:eastAsia="Calibri"/>
              </w:rPr>
            </w:pPr>
            <w:r w:rsidRPr="002469F6">
              <w:rPr>
                <w:rFonts w:eastAsia="Calibri"/>
              </w:rPr>
              <w:t xml:space="preserve">Нет </w:t>
            </w:r>
            <w:r w:rsidRPr="002469F6">
              <w:rPr>
                <w:rFonts w:ascii="Calibri" w:eastAsia="Calibri" w:hAnsi="Calibri" w:cs="Calibri"/>
              </w:rPr>
              <w:t>□</w:t>
            </w:r>
          </w:p>
        </w:tc>
      </w:tr>
      <w:tr w:rsidR="007125CB" w:rsidRPr="00664CF9" w:rsidTr="008450ED">
        <w:tc>
          <w:tcPr>
            <w:tcW w:w="4977" w:type="dxa"/>
            <w:gridSpan w:val="5"/>
          </w:tcPr>
          <w:p w:rsidR="007125CB" w:rsidRPr="002469F6" w:rsidRDefault="007125CB" w:rsidP="008450ED">
            <w:pPr>
              <w:rPr>
                <w:rFonts w:eastAsia="Calibri"/>
              </w:rPr>
            </w:pPr>
            <w:r w:rsidRPr="002469F6">
              <w:rPr>
                <w:rFonts w:eastAsia="Calibri"/>
              </w:rPr>
              <w:t>Если ИЛ использует арендованное оборудование, сертификат о поверке (калибровке) выписан на ИЛ?</w:t>
            </w: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 xml:space="preserve">Не </w:t>
            </w:r>
          </w:p>
          <w:p w:rsidR="007125CB" w:rsidRPr="002469F6" w:rsidRDefault="007125CB" w:rsidP="008450ED">
            <w:pPr>
              <w:rPr>
                <w:rFonts w:eastAsia="Calibri"/>
              </w:rPr>
            </w:pPr>
            <w:r w:rsidRPr="002469F6">
              <w:rPr>
                <w:rFonts w:eastAsia="Calibri"/>
              </w:rPr>
              <w:t>используется□</w:t>
            </w:r>
          </w:p>
        </w:tc>
      </w:tr>
      <w:tr w:rsidR="007125CB" w:rsidRPr="00DA039E" w:rsidTr="008450ED">
        <w:tc>
          <w:tcPr>
            <w:tcW w:w="4977" w:type="dxa"/>
            <w:gridSpan w:val="5"/>
          </w:tcPr>
          <w:p w:rsidR="007125CB" w:rsidRPr="002469F6" w:rsidRDefault="007125CB" w:rsidP="008450ED">
            <w:pPr>
              <w:rPr>
                <w:rFonts w:eastAsia="Calibri"/>
              </w:rPr>
            </w:pPr>
            <w:r w:rsidRPr="002469F6">
              <w:rPr>
                <w:rFonts w:eastAsia="Calibri"/>
              </w:rPr>
              <w:t>Есть ли в записях первичных наблюдений (журнал, карточки, листы и др.) место для записи уникального идентификационного номера каждого СИ, которое было использовано при испытаниях/отборе проб?</w:t>
            </w: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074673" w:rsidTr="008450ED">
        <w:tc>
          <w:tcPr>
            <w:tcW w:w="4977" w:type="dxa"/>
            <w:gridSpan w:val="5"/>
          </w:tcPr>
          <w:p w:rsidR="007125CB" w:rsidRPr="002469F6" w:rsidRDefault="007125CB" w:rsidP="008450ED">
            <w:pPr>
              <w:rPr>
                <w:rFonts w:eastAsia="Calibri"/>
              </w:rPr>
            </w:pPr>
            <w:r w:rsidRPr="002469F6">
              <w:rPr>
                <w:rFonts w:eastAsia="Calibri"/>
              </w:rPr>
              <w:t>Проведено ли должным образом техническое обслуживание перечисленного  оборудования?</w:t>
            </w:r>
          </w:p>
        </w:tc>
        <w:tc>
          <w:tcPr>
            <w:tcW w:w="3211" w:type="dxa"/>
            <w:gridSpan w:val="4"/>
          </w:tcPr>
          <w:p w:rsidR="007125CB" w:rsidRPr="002469F6" w:rsidRDefault="007125CB" w:rsidP="008450ED">
            <w:pPr>
              <w:jc w:val="center"/>
              <w:rPr>
                <w:rFonts w:eastAsia="Calibri"/>
              </w:rPr>
            </w:pPr>
            <w:r w:rsidRPr="002469F6">
              <w:rPr>
                <w:rFonts w:eastAsia="Calibri"/>
              </w:rPr>
              <w:t>Да □</w:t>
            </w:r>
          </w:p>
        </w:tc>
        <w:tc>
          <w:tcPr>
            <w:tcW w:w="1666" w:type="dxa"/>
            <w:gridSpan w:val="2"/>
          </w:tcPr>
          <w:p w:rsidR="007125CB" w:rsidRPr="002469F6" w:rsidRDefault="007125CB" w:rsidP="008450ED">
            <w:pPr>
              <w:rPr>
                <w:rFonts w:eastAsia="Calibri"/>
              </w:rPr>
            </w:pPr>
            <w:r w:rsidRPr="002469F6">
              <w:rPr>
                <w:rFonts w:eastAsia="Calibri"/>
              </w:rPr>
              <w:t>Нет □</w:t>
            </w:r>
          </w:p>
        </w:tc>
      </w:tr>
      <w:tr w:rsidR="007125CB" w:rsidRPr="008A1A5C" w:rsidTr="008450ED">
        <w:tc>
          <w:tcPr>
            <w:tcW w:w="4977" w:type="dxa"/>
            <w:gridSpan w:val="5"/>
          </w:tcPr>
          <w:p w:rsidR="007125CB" w:rsidRPr="002469F6" w:rsidRDefault="007125CB" w:rsidP="008450ED">
            <w:pPr>
              <w:rPr>
                <w:rFonts w:eastAsia="Calibri"/>
              </w:rPr>
            </w:pPr>
            <w:r w:rsidRPr="002469F6">
              <w:rPr>
                <w:rFonts w:eastAsia="Calibri"/>
              </w:rPr>
              <w:t>Документируется ли процесс ежедневной или еженедельной калибровки весов, используемых в рамках проверяемого испытания, в день испытания? Если, да то указать где _________________________</w:t>
            </w:r>
          </w:p>
          <w:p w:rsidR="007125CB" w:rsidRPr="002469F6" w:rsidRDefault="007125CB" w:rsidP="008450ED">
            <w:pPr>
              <w:rPr>
                <w:rFonts w:eastAsia="Calibri"/>
              </w:rPr>
            </w:pP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CD6B79" w:rsidTr="008450ED">
        <w:tc>
          <w:tcPr>
            <w:tcW w:w="4977" w:type="dxa"/>
            <w:gridSpan w:val="5"/>
          </w:tcPr>
          <w:p w:rsidR="007125CB" w:rsidRPr="002469F6" w:rsidRDefault="007125CB" w:rsidP="008450ED">
            <w:pPr>
              <w:rPr>
                <w:rFonts w:eastAsia="Calibri"/>
              </w:rPr>
            </w:pPr>
            <w:r w:rsidRPr="002469F6">
              <w:rPr>
                <w:rFonts w:eastAsia="Calibri"/>
              </w:rPr>
              <w:t xml:space="preserve">Документируется ли процесс калибровки мерной посуды, используемой в рамках </w:t>
            </w:r>
            <w:r w:rsidRPr="002469F6">
              <w:rPr>
                <w:rFonts w:eastAsia="Calibri"/>
              </w:rPr>
              <w:lastRenderedPageBreak/>
              <w:t>проверяемого испытания? Если, да то указать где __________________________</w:t>
            </w:r>
          </w:p>
          <w:p w:rsidR="007125CB" w:rsidRPr="002469F6" w:rsidRDefault="007125CB" w:rsidP="008450ED">
            <w:pPr>
              <w:rPr>
                <w:rFonts w:eastAsia="Calibri"/>
              </w:rPr>
            </w:pPr>
          </w:p>
        </w:tc>
        <w:tc>
          <w:tcPr>
            <w:tcW w:w="1652" w:type="dxa"/>
            <w:gridSpan w:val="2"/>
          </w:tcPr>
          <w:p w:rsidR="007125CB" w:rsidRPr="002469F6" w:rsidRDefault="007125CB" w:rsidP="008450ED">
            <w:pPr>
              <w:rPr>
                <w:rFonts w:eastAsia="Calibri"/>
              </w:rPr>
            </w:pPr>
            <w:r w:rsidRPr="002469F6">
              <w:rPr>
                <w:rFonts w:eastAsia="Calibri"/>
              </w:rPr>
              <w:lastRenderedPageBreak/>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F61310" w:rsidTr="008450ED">
        <w:tc>
          <w:tcPr>
            <w:tcW w:w="4977" w:type="dxa"/>
            <w:gridSpan w:val="5"/>
          </w:tcPr>
          <w:p w:rsidR="007125CB" w:rsidRPr="002469F6" w:rsidRDefault="007125CB" w:rsidP="008450ED">
            <w:pPr>
              <w:rPr>
                <w:rFonts w:eastAsia="Calibri"/>
              </w:rPr>
            </w:pPr>
            <w:r w:rsidRPr="002469F6">
              <w:rPr>
                <w:rFonts w:eastAsia="Calibri"/>
              </w:rPr>
              <w:lastRenderedPageBreak/>
              <w:t>Документируется ли процесс внутренней калибровки (градуировки) СИ, используемой в рамках проверяемого испытания? Если, да то указать где __________________________</w:t>
            </w:r>
          </w:p>
          <w:p w:rsidR="007125CB" w:rsidRPr="002469F6" w:rsidRDefault="007125CB" w:rsidP="008450ED">
            <w:pPr>
              <w:rPr>
                <w:rFonts w:eastAsia="Calibri"/>
              </w:rPr>
            </w:pP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F61310" w:rsidTr="008450ED">
        <w:tc>
          <w:tcPr>
            <w:tcW w:w="4977" w:type="dxa"/>
            <w:gridSpan w:val="5"/>
          </w:tcPr>
          <w:p w:rsidR="007125CB" w:rsidRPr="002469F6" w:rsidRDefault="007125CB" w:rsidP="008450ED">
            <w:pPr>
              <w:rPr>
                <w:rFonts w:eastAsia="Calibri"/>
              </w:rPr>
            </w:pPr>
            <w:r w:rsidRPr="002469F6">
              <w:rPr>
                <w:rFonts w:eastAsia="Calibri"/>
              </w:rPr>
              <w:t xml:space="preserve">Выходят ли за установленные пределы ежедневные записи по температурному контролю для какого-либо перечисленного </w:t>
            </w:r>
          </w:p>
          <w:p w:rsidR="007125CB" w:rsidRPr="002469F6" w:rsidRDefault="007125CB" w:rsidP="008450ED">
            <w:pPr>
              <w:rPr>
                <w:rFonts w:eastAsia="Calibri"/>
              </w:rPr>
            </w:pPr>
            <w:r w:rsidRPr="002469F6">
              <w:rPr>
                <w:rFonts w:eastAsia="Calibri"/>
              </w:rPr>
              <w:t>оборудования, требующего ежедневного мониторинга?</w:t>
            </w:r>
          </w:p>
        </w:tc>
        <w:tc>
          <w:tcPr>
            <w:tcW w:w="1652" w:type="dxa"/>
            <w:gridSpan w:val="2"/>
          </w:tcPr>
          <w:p w:rsidR="007125CB" w:rsidRPr="002469F6" w:rsidRDefault="007125CB" w:rsidP="008450ED">
            <w:pPr>
              <w:rPr>
                <w:rFonts w:eastAsia="Calibri"/>
              </w:rPr>
            </w:pPr>
            <w:r w:rsidRPr="002469F6">
              <w:rPr>
                <w:rFonts w:eastAsia="Calibri"/>
              </w:rPr>
              <w:t>Да □</w:t>
            </w:r>
          </w:p>
        </w:tc>
        <w:tc>
          <w:tcPr>
            <w:tcW w:w="1559" w:type="dxa"/>
            <w:gridSpan w:val="2"/>
          </w:tcPr>
          <w:p w:rsidR="007125CB" w:rsidRPr="002469F6" w:rsidRDefault="007125CB" w:rsidP="008450ED">
            <w:pPr>
              <w:rPr>
                <w:rFonts w:eastAsia="Calibri"/>
              </w:rPr>
            </w:pPr>
            <w:r w:rsidRPr="002469F6">
              <w:rPr>
                <w:rFonts w:eastAsia="Calibri"/>
              </w:rPr>
              <w:t>Нет □</w:t>
            </w:r>
          </w:p>
        </w:tc>
        <w:tc>
          <w:tcPr>
            <w:tcW w:w="1666"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94236D" w:rsidTr="008450ED">
        <w:tc>
          <w:tcPr>
            <w:tcW w:w="3352" w:type="dxa"/>
            <w:gridSpan w:val="3"/>
          </w:tcPr>
          <w:p w:rsidR="007125CB" w:rsidRPr="002469F6" w:rsidRDefault="007125CB" w:rsidP="008450ED">
            <w:pPr>
              <w:rPr>
                <w:rFonts w:eastAsia="Calibri"/>
              </w:rPr>
            </w:pPr>
            <w:r w:rsidRPr="002469F6">
              <w:rPr>
                <w:rFonts w:eastAsia="Calibri"/>
              </w:rPr>
              <w:t>Дополнительная информация</w:t>
            </w:r>
          </w:p>
        </w:tc>
        <w:tc>
          <w:tcPr>
            <w:tcW w:w="6502" w:type="dxa"/>
            <w:gridSpan w:val="8"/>
          </w:tcPr>
          <w:p w:rsidR="007125CB" w:rsidRPr="002469F6" w:rsidRDefault="007125CB" w:rsidP="008450ED">
            <w:pPr>
              <w:rPr>
                <w:rFonts w:eastAsia="Calibri"/>
              </w:rPr>
            </w:pPr>
          </w:p>
        </w:tc>
      </w:tr>
    </w:tbl>
    <w:p w:rsidR="007125CB" w:rsidRPr="006108F7" w:rsidRDefault="007125CB" w:rsidP="007125CB">
      <w:pPr>
        <w:jc w:val="center"/>
        <w:rPr>
          <w:sz w:val="28"/>
          <w:szCs w:val="28"/>
        </w:rPr>
      </w:pPr>
    </w:p>
    <w:p w:rsidR="007125CB" w:rsidRPr="006108F7" w:rsidRDefault="007125CB" w:rsidP="007125CB">
      <w:pPr>
        <w:jc w:val="both"/>
        <w:rPr>
          <w:sz w:val="28"/>
          <w:szCs w:val="28"/>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70"/>
        <w:gridCol w:w="1115"/>
        <w:gridCol w:w="856"/>
        <w:gridCol w:w="1134"/>
        <w:gridCol w:w="837"/>
        <w:gridCol w:w="297"/>
        <w:gridCol w:w="688"/>
        <w:gridCol w:w="294"/>
        <w:gridCol w:w="667"/>
        <w:gridCol w:w="25"/>
        <w:gridCol w:w="642"/>
        <w:gridCol w:w="1334"/>
      </w:tblGrid>
      <w:tr w:rsidR="007125CB" w:rsidRPr="002469F6" w:rsidTr="008450ED">
        <w:tc>
          <w:tcPr>
            <w:tcW w:w="9859" w:type="dxa"/>
            <w:gridSpan w:val="12"/>
          </w:tcPr>
          <w:p w:rsidR="007125CB" w:rsidRPr="002469F6" w:rsidRDefault="007125CB" w:rsidP="008450ED">
            <w:pPr>
              <w:rPr>
                <w:rFonts w:eastAsia="Calibri"/>
                <w:b/>
              </w:rPr>
            </w:pPr>
            <w:r w:rsidRPr="002469F6">
              <w:rPr>
                <w:rFonts w:eastAsia="Calibri"/>
                <w:b/>
              </w:rPr>
              <w:t>Реактивы, реагенты, стандартные образцы и приготовление растворов, применяемые при испытаниях/исследованиях/отборе проб</w:t>
            </w:r>
          </w:p>
        </w:tc>
      </w:tr>
      <w:tr w:rsidR="007125CB" w:rsidRPr="001D3D6D" w:rsidTr="008450ED">
        <w:tc>
          <w:tcPr>
            <w:tcW w:w="3085" w:type="dxa"/>
            <w:gridSpan w:val="2"/>
          </w:tcPr>
          <w:p w:rsidR="007125CB" w:rsidRPr="002469F6" w:rsidRDefault="007125CB" w:rsidP="008450ED">
            <w:pPr>
              <w:rPr>
                <w:rFonts w:eastAsia="Calibri"/>
              </w:rPr>
            </w:pPr>
            <w:r w:rsidRPr="002469F6">
              <w:rPr>
                <w:rFonts w:eastAsia="Calibri"/>
              </w:rPr>
              <w:t xml:space="preserve">Наименование реактива, </w:t>
            </w:r>
          </w:p>
          <w:p w:rsidR="007125CB" w:rsidRPr="002469F6" w:rsidRDefault="007125CB" w:rsidP="008450ED">
            <w:pPr>
              <w:rPr>
                <w:rFonts w:eastAsia="Calibri"/>
              </w:rPr>
            </w:pPr>
            <w:r w:rsidRPr="002469F6">
              <w:rPr>
                <w:rFonts w:eastAsia="Calibri"/>
              </w:rPr>
              <w:t xml:space="preserve">включая приготовленные </w:t>
            </w:r>
          </w:p>
          <w:p w:rsidR="007125CB" w:rsidRPr="002469F6" w:rsidRDefault="007125CB" w:rsidP="008450ED">
            <w:pPr>
              <w:rPr>
                <w:rFonts w:eastAsia="Calibri"/>
              </w:rPr>
            </w:pPr>
            <w:r w:rsidRPr="002469F6">
              <w:rPr>
                <w:rFonts w:eastAsia="Calibri"/>
              </w:rPr>
              <w:t>растворы</w:t>
            </w:r>
          </w:p>
        </w:tc>
        <w:tc>
          <w:tcPr>
            <w:tcW w:w="1990" w:type="dxa"/>
            <w:gridSpan w:val="2"/>
          </w:tcPr>
          <w:p w:rsidR="007125CB" w:rsidRPr="002469F6" w:rsidRDefault="007125CB" w:rsidP="008450ED">
            <w:pPr>
              <w:rPr>
                <w:rFonts w:eastAsia="Calibri"/>
              </w:rPr>
            </w:pPr>
            <w:r w:rsidRPr="002469F6">
              <w:rPr>
                <w:rFonts w:eastAsia="Calibri"/>
              </w:rPr>
              <w:t>Имеется ли Паспорт, сертификат?</w:t>
            </w:r>
          </w:p>
          <w:p w:rsidR="007125CB" w:rsidRPr="002469F6" w:rsidRDefault="007125CB" w:rsidP="008450ED">
            <w:pPr>
              <w:rPr>
                <w:rFonts w:eastAsia="Calibri"/>
              </w:rPr>
            </w:pPr>
          </w:p>
        </w:tc>
        <w:tc>
          <w:tcPr>
            <w:tcW w:w="2116" w:type="dxa"/>
            <w:gridSpan w:val="4"/>
          </w:tcPr>
          <w:p w:rsidR="007125CB" w:rsidRPr="002469F6" w:rsidRDefault="007125CB" w:rsidP="008450ED">
            <w:pPr>
              <w:rPr>
                <w:rFonts w:eastAsia="Calibri"/>
              </w:rPr>
            </w:pPr>
            <w:r w:rsidRPr="002469F6">
              <w:rPr>
                <w:rFonts w:eastAsia="Calibri"/>
              </w:rPr>
              <w:t xml:space="preserve">Действующий ли срок годности на </w:t>
            </w:r>
          </w:p>
          <w:p w:rsidR="007125CB" w:rsidRPr="002469F6" w:rsidRDefault="007125CB" w:rsidP="008450ED">
            <w:pPr>
              <w:rPr>
                <w:rFonts w:eastAsia="Calibri"/>
              </w:rPr>
            </w:pPr>
            <w:r w:rsidRPr="002469F6">
              <w:rPr>
                <w:rFonts w:eastAsia="Calibri"/>
              </w:rPr>
              <w:t>этикетках?</w:t>
            </w:r>
          </w:p>
        </w:tc>
        <w:tc>
          <w:tcPr>
            <w:tcW w:w="2668" w:type="dxa"/>
            <w:gridSpan w:val="4"/>
          </w:tcPr>
          <w:p w:rsidR="007125CB" w:rsidRPr="002469F6" w:rsidRDefault="007125CB" w:rsidP="008450ED">
            <w:pPr>
              <w:rPr>
                <w:rFonts w:eastAsia="Calibri"/>
              </w:rPr>
            </w:pPr>
            <w:r w:rsidRPr="002469F6">
              <w:rPr>
                <w:rFonts w:eastAsia="Calibri"/>
              </w:rPr>
              <w:t xml:space="preserve">Условия хранения позволяют сохранить их идентичность, </w:t>
            </w:r>
          </w:p>
          <w:p w:rsidR="007125CB" w:rsidRPr="002469F6" w:rsidRDefault="007125CB" w:rsidP="008450ED">
            <w:pPr>
              <w:rPr>
                <w:rFonts w:eastAsia="Calibri"/>
              </w:rPr>
            </w:pPr>
            <w:r w:rsidRPr="002469F6">
              <w:rPr>
                <w:rFonts w:eastAsia="Calibri"/>
              </w:rPr>
              <w:t>концентрацию, чистоту и стабильность?</w:t>
            </w:r>
          </w:p>
        </w:tc>
      </w:tr>
      <w:tr w:rsidR="007125CB" w:rsidRPr="002469F6" w:rsidTr="008450ED">
        <w:tc>
          <w:tcPr>
            <w:tcW w:w="3085" w:type="dxa"/>
            <w:gridSpan w:val="2"/>
          </w:tcPr>
          <w:p w:rsidR="007125CB" w:rsidRPr="002469F6" w:rsidRDefault="007125CB" w:rsidP="008450ED">
            <w:pPr>
              <w:rPr>
                <w:rFonts w:ascii="Calibri" w:eastAsia="Calibri" w:hAnsi="Calibri"/>
                <w:sz w:val="28"/>
                <w:szCs w:val="28"/>
              </w:rPr>
            </w:pPr>
          </w:p>
        </w:tc>
        <w:tc>
          <w:tcPr>
            <w:tcW w:w="856"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134" w:type="dxa"/>
            <w:gridSpan w:val="2"/>
          </w:tcPr>
          <w:p w:rsidR="007125CB" w:rsidRPr="002469F6" w:rsidRDefault="007125CB" w:rsidP="008450ED">
            <w:pPr>
              <w:rPr>
                <w:rFonts w:eastAsia="Calibri"/>
              </w:rPr>
            </w:pPr>
            <w:r w:rsidRPr="002469F6">
              <w:rPr>
                <w:rFonts w:eastAsia="Calibri"/>
              </w:rPr>
              <w:t>Да □</w:t>
            </w:r>
          </w:p>
        </w:tc>
        <w:tc>
          <w:tcPr>
            <w:tcW w:w="982" w:type="dxa"/>
            <w:gridSpan w:val="2"/>
          </w:tcPr>
          <w:p w:rsidR="007125CB" w:rsidRPr="002469F6" w:rsidRDefault="007125CB" w:rsidP="008450ED">
            <w:pPr>
              <w:rPr>
                <w:rFonts w:eastAsia="Calibri"/>
              </w:rPr>
            </w:pPr>
            <w:r w:rsidRPr="002469F6">
              <w:rPr>
                <w:rFonts w:eastAsia="Calibri"/>
              </w:rPr>
              <w:t>Нет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3085" w:type="dxa"/>
            <w:gridSpan w:val="2"/>
          </w:tcPr>
          <w:p w:rsidR="007125CB" w:rsidRPr="002469F6" w:rsidRDefault="007125CB" w:rsidP="008450ED">
            <w:pPr>
              <w:rPr>
                <w:rFonts w:ascii="Calibri" w:eastAsia="Calibri" w:hAnsi="Calibri"/>
                <w:sz w:val="28"/>
                <w:szCs w:val="28"/>
              </w:rPr>
            </w:pPr>
          </w:p>
        </w:tc>
        <w:tc>
          <w:tcPr>
            <w:tcW w:w="856"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134" w:type="dxa"/>
            <w:gridSpan w:val="2"/>
          </w:tcPr>
          <w:p w:rsidR="007125CB" w:rsidRPr="002469F6" w:rsidRDefault="007125CB" w:rsidP="008450ED">
            <w:pPr>
              <w:rPr>
                <w:rFonts w:eastAsia="Calibri"/>
              </w:rPr>
            </w:pPr>
            <w:r w:rsidRPr="002469F6">
              <w:rPr>
                <w:rFonts w:eastAsia="Calibri"/>
              </w:rPr>
              <w:t>Да □</w:t>
            </w:r>
          </w:p>
        </w:tc>
        <w:tc>
          <w:tcPr>
            <w:tcW w:w="982" w:type="dxa"/>
            <w:gridSpan w:val="2"/>
          </w:tcPr>
          <w:p w:rsidR="007125CB" w:rsidRPr="002469F6" w:rsidRDefault="007125CB" w:rsidP="008450ED">
            <w:pPr>
              <w:rPr>
                <w:rFonts w:eastAsia="Calibri"/>
              </w:rPr>
            </w:pPr>
            <w:r w:rsidRPr="002469F6">
              <w:rPr>
                <w:rFonts w:eastAsia="Calibri"/>
              </w:rPr>
              <w:t>Нет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3085" w:type="dxa"/>
            <w:gridSpan w:val="2"/>
          </w:tcPr>
          <w:p w:rsidR="007125CB" w:rsidRPr="002469F6" w:rsidRDefault="007125CB" w:rsidP="008450ED">
            <w:pPr>
              <w:rPr>
                <w:rFonts w:ascii="Calibri" w:eastAsia="Calibri" w:hAnsi="Calibri"/>
                <w:sz w:val="28"/>
                <w:szCs w:val="28"/>
              </w:rPr>
            </w:pPr>
          </w:p>
        </w:tc>
        <w:tc>
          <w:tcPr>
            <w:tcW w:w="856"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134" w:type="dxa"/>
            <w:gridSpan w:val="2"/>
          </w:tcPr>
          <w:p w:rsidR="007125CB" w:rsidRPr="002469F6" w:rsidRDefault="007125CB" w:rsidP="008450ED">
            <w:pPr>
              <w:rPr>
                <w:rFonts w:eastAsia="Calibri"/>
              </w:rPr>
            </w:pPr>
            <w:r w:rsidRPr="002469F6">
              <w:rPr>
                <w:rFonts w:eastAsia="Calibri"/>
              </w:rPr>
              <w:t>Да □</w:t>
            </w:r>
          </w:p>
        </w:tc>
        <w:tc>
          <w:tcPr>
            <w:tcW w:w="982" w:type="dxa"/>
            <w:gridSpan w:val="2"/>
          </w:tcPr>
          <w:p w:rsidR="007125CB" w:rsidRPr="002469F6" w:rsidRDefault="007125CB" w:rsidP="008450ED">
            <w:pPr>
              <w:rPr>
                <w:rFonts w:eastAsia="Calibri"/>
              </w:rPr>
            </w:pPr>
            <w:r w:rsidRPr="002469F6">
              <w:rPr>
                <w:rFonts w:eastAsia="Calibri"/>
              </w:rPr>
              <w:t>Нет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Соответствуют ли квалификация чистоты реактива требованиям НД на метод испытаний?</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Соответствуют ли даты подготовки в лабораторном журнале для каждого приготовленного раствора датам использования,  указанным в журнале регистрации результатов испытаний?</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 xml:space="preserve">Проставил ли специалист свои инициалы и дату приготовления на каждый отдельный реагент или приготовленный раствор в лабораторном журнале?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4C5AEE" w:rsidTr="008450ED">
        <w:tc>
          <w:tcPr>
            <w:tcW w:w="7191" w:type="dxa"/>
            <w:gridSpan w:val="8"/>
          </w:tcPr>
          <w:p w:rsidR="007125CB" w:rsidRPr="002469F6" w:rsidRDefault="007125CB" w:rsidP="008450ED">
            <w:pPr>
              <w:rPr>
                <w:rFonts w:eastAsia="Calibri"/>
              </w:rPr>
            </w:pPr>
            <w:r w:rsidRPr="002469F6">
              <w:rPr>
                <w:rFonts w:eastAsia="Calibri"/>
              </w:rPr>
              <w:t>Включает ли информация в журнале следующую информацию:</w:t>
            </w:r>
          </w:p>
        </w:tc>
        <w:tc>
          <w:tcPr>
            <w:tcW w:w="1334" w:type="dxa"/>
            <w:gridSpan w:val="3"/>
          </w:tcPr>
          <w:p w:rsidR="007125CB" w:rsidRPr="002469F6" w:rsidRDefault="007125CB" w:rsidP="008450ED">
            <w:pPr>
              <w:rPr>
                <w:rFonts w:eastAsia="Calibri"/>
              </w:rPr>
            </w:pPr>
          </w:p>
        </w:tc>
        <w:tc>
          <w:tcPr>
            <w:tcW w:w="1334" w:type="dxa"/>
          </w:tcPr>
          <w:p w:rsidR="007125CB" w:rsidRPr="002469F6" w:rsidRDefault="007125CB" w:rsidP="008450ED">
            <w:pPr>
              <w:rPr>
                <w:rFonts w:eastAsia="Calibri"/>
              </w:rPr>
            </w:pPr>
          </w:p>
        </w:tc>
      </w:tr>
      <w:tr w:rsidR="007125CB" w:rsidRPr="00AC2745" w:rsidTr="008450ED">
        <w:tc>
          <w:tcPr>
            <w:tcW w:w="7191" w:type="dxa"/>
            <w:gridSpan w:val="8"/>
          </w:tcPr>
          <w:p w:rsidR="007125CB" w:rsidRPr="002469F6" w:rsidRDefault="007125CB" w:rsidP="008450ED">
            <w:pPr>
              <w:rPr>
                <w:rFonts w:eastAsia="Calibri"/>
              </w:rPr>
            </w:pPr>
            <w:r w:rsidRPr="002469F6">
              <w:rPr>
                <w:rFonts w:eastAsia="Calibri"/>
              </w:rPr>
              <w:t xml:space="preserve">Наименование/концентрацию приготавливаемого раствора (например, 0,15 N HCl в метаноле)? </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E45C1" w:rsidTr="008450ED">
        <w:tc>
          <w:tcPr>
            <w:tcW w:w="7191" w:type="dxa"/>
            <w:gridSpan w:val="8"/>
          </w:tcPr>
          <w:p w:rsidR="007125CB" w:rsidRPr="002469F6" w:rsidRDefault="007125CB" w:rsidP="008450ED">
            <w:pPr>
              <w:rPr>
                <w:rFonts w:eastAsia="Calibri"/>
              </w:rPr>
            </w:pPr>
            <w:r w:rsidRPr="002469F6">
              <w:rPr>
                <w:rFonts w:eastAsia="Calibri"/>
              </w:rPr>
              <w:t>Наименование (и молекулярную формулу, если возможна более чем одна форма) сыпучего реагента (ов), используемого при подготовке растворов?</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2E45C1" w:rsidTr="008450ED">
        <w:tc>
          <w:tcPr>
            <w:tcW w:w="7191" w:type="dxa"/>
            <w:gridSpan w:val="8"/>
          </w:tcPr>
          <w:p w:rsidR="007125CB" w:rsidRPr="002469F6" w:rsidRDefault="007125CB" w:rsidP="008450ED">
            <w:pPr>
              <w:rPr>
                <w:rFonts w:eastAsia="Calibri"/>
              </w:rPr>
            </w:pPr>
            <w:r w:rsidRPr="002469F6">
              <w:rPr>
                <w:rFonts w:eastAsia="Calibri"/>
              </w:rPr>
              <w:t>Вес или объем, выраженный в соответствующих единицах измерения, сыпучего реагента, используемого при подготовке раствора?</w:t>
            </w:r>
          </w:p>
        </w:tc>
        <w:tc>
          <w:tcPr>
            <w:tcW w:w="1334" w:type="dxa"/>
            <w:gridSpan w:val="3"/>
          </w:tcPr>
          <w:p w:rsidR="007125CB" w:rsidRPr="002469F6" w:rsidRDefault="007125CB" w:rsidP="008450ED">
            <w:pPr>
              <w:rPr>
                <w:rFonts w:eastAsia="Calibri"/>
              </w:rPr>
            </w:pPr>
            <w:r w:rsidRPr="002469F6">
              <w:rPr>
                <w:rFonts w:eastAsia="Calibri"/>
              </w:rPr>
              <w:t>Да □</w:t>
            </w:r>
          </w:p>
        </w:tc>
        <w:tc>
          <w:tcPr>
            <w:tcW w:w="1334" w:type="dxa"/>
          </w:tcPr>
          <w:p w:rsidR="007125CB" w:rsidRPr="002469F6" w:rsidRDefault="007125CB" w:rsidP="008450ED">
            <w:pPr>
              <w:rPr>
                <w:rFonts w:eastAsia="Calibri"/>
              </w:rPr>
            </w:pPr>
            <w:r w:rsidRPr="002469F6">
              <w:rPr>
                <w:rFonts w:eastAsia="Calibri"/>
              </w:rPr>
              <w:t>Нет □</w:t>
            </w:r>
          </w:p>
        </w:tc>
      </w:tr>
      <w:tr w:rsidR="007125CB" w:rsidRPr="009E2D52" w:rsidTr="008450ED">
        <w:tc>
          <w:tcPr>
            <w:tcW w:w="7191" w:type="dxa"/>
            <w:gridSpan w:val="8"/>
          </w:tcPr>
          <w:p w:rsidR="007125CB" w:rsidRPr="002469F6" w:rsidRDefault="007125CB" w:rsidP="008450ED">
            <w:pPr>
              <w:rPr>
                <w:rFonts w:eastAsia="Calibri"/>
              </w:rPr>
            </w:pPr>
            <w:r w:rsidRPr="002469F6">
              <w:rPr>
                <w:rFonts w:eastAsia="Calibri"/>
              </w:rPr>
              <w:t>Последовательность растворений (при необходимости), используемых для получения конечной концентрации раствора, в том числе исходные объемы и конечные объемы?</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B24471" w:rsidTr="008450ED">
        <w:tc>
          <w:tcPr>
            <w:tcW w:w="7191" w:type="dxa"/>
            <w:gridSpan w:val="8"/>
          </w:tcPr>
          <w:p w:rsidR="007125CB" w:rsidRPr="002469F6" w:rsidRDefault="007125CB" w:rsidP="008450ED">
            <w:pPr>
              <w:rPr>
                <w:rFonts w:eastAsia="Calibri"/>
              </w:rPr>
            </w:pPr>
            <w:r w:rsidRPr="002469F6">
              <w:rPr>
                <w:rFonts w:eastAsia="Calibri"/>
              </w:rPr>
              <w:t xml:space="preserve">Наименование используемых весов, пипетки или диспенсера и др. </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1F26D3" w:rsidTr="008450ED">
        <w:tc>
          <w:tcPr>
            <w:tcW w:w="7191" w:type="dxa"/>
            <w:gridSpan w:val="8"/>
          </w:tcPr>
          <w:p w:rsidR="007125CB" w:rsidRPr="002469F6" w:rsidRDefault="007125CB" w:rsidP="008450ED">
            <w:pPr>
              <w:rPr>
                <w:rFonts w:eastAsia="Calibri"/>
              </w:rPr>
            </w:pPr>
            <w:r w:rsidRPr="002469F6">
              <w:rPr>
                <w:rFonts w:eastAsia="Calibri"/>
              </w:rPr>
              <w:t>Поправочные коэффициенты? (при необходимости)</w:t>
            </w:r>
          </w:p>
        </w:tc>
        <w:tc>
          <w:tcPr>
            <w:tcW w:w="667" w:type="dxa"/>
          </w:tcPr>
          <w:p w:rsidR="007125CB" w:rsidRPr="002469F6" w:rsidRDefault="007125CB" w:rsidP="008450ED">
            <w:pPr>
              <w:rPr>
                <w:rFonts w:eastAsia="Calibri"/>
              </w:rPr>
            </w:pPr>
            <w:r w:rsidRPr="002469F6">
              <w:rPr>
                <w:rFonts w:eastAsia="Calibri"/>
              </w:rPr>
              <w:t xml:space="preserve">Да </w:t>
            </w:r>
            <w:r w:rsidRPr="002469F6">
              <w:rPr>
                <w:rFonts w:eastAsia="Calibri"/>
              </w:rPr>
              <w:lastRenderedPageBreak/>
              <w:t>□</w:t>
            </w:r>
          </w:p>
        </w:tc>
        <w:tc>
          <w:tcPr>
            <w:tcW w:w="667" w:type="dxa"/>
            <w:gridSpan w:val="2"/>
          </w:tcPr>
          <w:p w:rsidR="007125CB" w:rsidRPr="002469F6" w:rsidRDefault="007125CB" w:rsidP="008450ED">
            <w:pPr>
              <w:rPr>
                <w:rFonts w:eastAsia="Calibri"/>
              </w:rPr>
            </w:pPr>
            <w:r w:rsidRPr="002469F6">
              <w:rPr>
                <w:rFonts w:eastAsia="Calibri"/>
              </w:rPr>
              <w:lastRenderedPageBreak/>
              <w:t xml:space="preserve">Нет </w:t>
            </w:r>
            <w:r w:rsidRPr="002469F6">
              <w:rPr>
                <w:rFonts w:eastAsia="Calibri"/>
              </w:rPr>
              <w:lastRenderedPageBreak/>
              <w:t>□</w:t>
            </w:r>
          </w:p>
        </w:tc>
        <w:tc>
          <w:tcPr>
            <w:tcW w:w="1334" w:type="dxa"/>
          </w:tcPr>
          <w:p w:rsidR="007125CB" w:rsidRPr="002469F6" w:rsidRDefault="007125CB" w:rsidP="008450ED">
            <w:pPr>
              <w:rPr>
                <w:rFonts w:eastAsia="Calibri"/>
              </w:rPr>
            </w:pPr>
            <w:r w:rsidRPr="002469F6">
              <w:rPr>
                <w:rFonts w:eastAsia="Calibri"/>
              </w:rPr>
              <w:lastRenderedPageBreak/>
              <w:t xml:space="preserve">Не </w:t>
            </w:r>
            <w:r w:rsidRPr="002469F6">
              <w:rPr>
                <w:rFonts w:eastAsia="Calibri"/>
              </w:rPr>
              <w:lastRenderedPageBreak/>
              <w:t>требуется</w:t>
            </w:r>
          </w:p>
          <w:p w:rsidR="007125CB" w:rsidRPr="002469F6" w:rsidRDefault="007125CB" w:rsidP="008450ED">
            <w:pPr>
              <w:rPr>
                <w:rFonts w:eastAsia="Calibri"/>
              </w:rPr>
            </w:pPr>
            <w:r w:rsidRPr="002469F6">
              <w:rPr>
                <w:rFonts w:eastAsia="Calibri"/>
              </w:rPr>
              <w:t>□</w:t>
            </w:r>
          </w:p>
        </w:tc>
      </w:tr>
      <w:tr w:rsidR="007125CB" w:rsidRPr="0028348B" w:rsidTr="008450ED">
        <w:tc>
          <w:tcPr>
            <w:tcW w:w="7191" w:type="dxa"/>
            <w:gridSpan w:val="8"/>
          </w:tcPr>
          <w:p w:rsidR="007125CB" w:rsidRPr="002469F6" w:rsidRDefault="007125CB" w:rsidP="008450ED">
            <w:pPr>
              <w:rPr>
                <w:rFonts w:eastAsia="Calibri"/>
              </w:rPr>
            </w:pPr>
            <w:r w:rsidRPr="002469F6">
              <w:rPr>
                <w:rFonts w:eastAsia="Calibri"/>
              </w:rPr>
              <w:lastRenderedPageBreak/>
              <w:t>Срок годности приготовленного раствора?</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C8086F" w:rsidTr="008450ED">
        <w:tc>
          <w:tcPr>
            <w:tcW w:w="7191" w:type="dxa"/>
            <w:gridSpan w:val="8"/>
          </w:tcPr>
          <w:p w:rsidR="007125CB" w:rsidRPr="002469F6" w:rsidRDefault="007125CB" w:rsidP="008450ED">
            <w:pPr>
              <w:rPr>
                <w:rFonts w:eastAsia="Calibri"/>
              </w:rPr>
            </w:pPr>
            <w:r w:rsidRPr="002469F6">
              <w:rPr>
                <w:rFonts w:eastAsia="Calibri"/>
              </w:rPr>
              <w:t>Идентификатор источника воды?</w:t>
            </w:r>
          </w:p>
        </w:tc>
        <w:tc>
          <w:tcPr>
            <w:tcW w:w="667" w:type="dxa"/>
          </w:tcPr>
          <w:p w:rsidR="007125CB" w:rsidRPr="002469F6" w:rsidRDefault="007125CB" w:rsidP="008450ED">
            <w:pPr>
              <w:rPr>
                <w:rFonts w:eastAsia="Calibri"/>
              </w:rPr>
            </w:pPr>
            <w:r w:rsidRPr="002469F6">
              <w:rPr>
                <w:rFonts w:eastAsia="Calibri"/>
              </w:rPr>
              <w:t>Да □</w:t>
            </w:r>
          </w:p>
        </w:tc>
        <w:tc>
          <w:tcPr>
            <w:tcW w:w="667" w:type="dxa"/>
            <w:gridSpan w:val="2"/>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A7744B" w:rsidTr="008450ED">
        <w:tc>
          <w:tcPr>
            <w:tcW w:w="6209" w:type="dxa"/>
            <w:gridSpan w:val="6"/>
          </w:tcPr>
          <w:p w:rsidR="007125CB" w:rsidRPr="002469F6" w:rsidRDefault="007125CB" w:rsidP="008450ED">
            <w:pPr>
              <w:rPr>
                <w:rFonts w:eastAsia="Calibri"/>
              </w:rPr>
            </w:pPr>
            <w:r w:rsidRPr="002469F6">
              <w:rPr>
                <w:rFonts w:eastAsia="Calibri"/>
              </w:rPr>
              <w:t>Обеспечивается ли прослеживаемость всех калибровочных стандартных или эталонных стандартных материалов, используемых в этом испытании, к (первичному) сертифицированному эталонному материалу?</w:t>
            </w:r>
          </w:p>
        </w:tc>
        <w:tc>
          <w:tcPr>
            <w:tcW w:w="982" w:type="dxa"/>
            <w:gridSpan w:val="2"/>
          </w:tcPr>
          <w:p w:rsidR="007125CB" w:rsidRPr="002469F6" w:rsidRDefault="007125CB" w:rsidP="008450ED">
            <w:pPr>
              <w:rPr>
                <w:rFonts w:eastAsia="Calibri"/>
              </w:rPr>
            </w:pPr>
            <w:r w:rsidRPr="002469F6">
              <w:rPr>
                <w:rFonts w:eastAsia="Calibri"/>
              </w:rPr>
              <w:t>Да □</w:t>
            </w:r>
          </w:p>
        </w:tc>
        <w:tc>
          <w:tcPr>
            <w:tcW w:w="1334" w:type="dxa"/>
            <w:gridSpan w:val="3"/>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0E1AEA" w:rsidTr="008450ED">
        <w:tc>
          <w:tcPr>
            <w:tcW w:w="6209" w:type="dxa"/>
            <w:gridSpan w:val="6"/>
          </w:tcPr>
          <w:p w:rsidR="007125CB" w:rsidRPr="002469F6" w:rsidRDefault="007125CB" w:rsidP="008450ED">
            <w:pPr>
              <w:rPr>
                <w:rFonts w:eastAsia="Calibri"/>
              </w:rPr>
            </w:pPr>
            <w:r w:rsidRPr="002469F6">
              <w:rPr>
                <w:rFonts w:eastAsia="Calibri"/>
              </w:rPr>
              <w:t xml:space="preserve">Проводиться ли биологический контроль питательных сред? </w:t>
            </w:r>
          </w:p>
        </w:tc>
        <w:tc>
          <w:tcPr>
            <w:tcW w:w="982" w:type="dxa"/>
            <w:gridSpan w:val="2"/>
          </w:tcPr>
          <w:p w:rsidR="007125CB" w:rsidRPr="002469F6" w:rsidRDefault="007125CB" w:rsidP="008450ED">
            <w:pPr>
              <w:rPr>
                <w:rFonts w:eastAsia="Calibri"/>
              </w:rPr>
            </w:pPr>
            <w:r w:rsidRPr="002469F6">
              <w:rPr>
                <w:rFonts w:eastAsia="Calibri"/>
              </w:rPr>
              <w:t>Да □</w:t>
            </w:r>
          </w:p>
        </w:tc>
        <w:tc>
          <w:tcPr>
            <w:tcW w:w="1334" w:type="dxa"/>
            <w:gridSpan w:val="3"/>
          </w:tcPr>
          <w:p w:rsidR="007125CB" w:rsidRPr="002469F6" w:rsidRDefault="007125CB" w:rsidP="008450ED">
            <w:pPr>
              <w:rPr>
                <w:rFonts w:eastAsia="Calibri"/>
              </w:rPr>
            </w:pPr>
            <w:r w:rsidRPr="002469F6">
              <w:rPr>
                <w:rFonts w:eastAsia="Calibri"/>
              </w:rPr>
              <w:t>Нет □</w:t>
            </w:r>
          </w:p>
        </w:tc>
        <w:tc>
          <w:tcPr>
            <w:tcW w:w="1334" w:type="dxa"/>
          </w:tcPr>
          <w:p w:rsidR="007125CB" w:rsidRPr="002469F6" w:rsidRDefault="007125CB" w:rsidP="008450ED">
            <w:pPr>
              <w:rPr>
                <w:rFonts w:eastAsia="Calibri"/>
              </w:rPr>
            </w:pPr>
            <w:r w:rsidRPr="002469F6">
              <w:rPr>
                <w:rFonts w:eastAsia="Calibri"/>
              </w:rPr>
              <w:t>□Не требуется</w:t>
            </w:r>
          </w:p>
        </w:tc>
      </w:tr>
      <w:tr w:rsidR="007125CB" w:rsidRPr="00A1441C" w:rsidTr="008450ED">
        <w:tc>
          <w:tcPr>
            <w:tcW w:w="3941" w:type="dxa"/>
            <w:gridSpan w:val="3"/>
          </w:tcPr>
          <w:p w:rsidR="007125CB" w:rsidRPr="002469F6" w:rsidRDefault="007125CB" w:rsidP="008450ED">
            <w:pPr>
              <w:rPr>
                <w:rFonts w:eastAsia="Calibri"/>
              </w:rPr>
            </w:pPr>
            <w:r w:rsidRPr="002469F6">
              <w:rPr>
                <w:rFonts w:eastAsia="Calibri"/>
              </w:rPr>
              <w:t>Дополнительная информация</w:t>
            </w:r>
          </w:p>
        </w:tc>
        <w:tc>
          <w:tcPr>
            <w:tcW w:w="5918" w:type="dxa"/>
            <w:gridSpan w:val="9"/>
          </w:tcPr>
          <w:p w:rsidR="007125CB" w:rsidRPr="002469F6" w:rsidRDefault="007125CB" w:rsidP="008450ED">
            <w:pPr>
              <w:rPr>
                <w:rFonts w:eastAsia="Calibri"/>
              </w:rPr>
            </w:pPr>
          </w:p>
        </w:tc>
      </w:tr>
      <w:tr w:rsidR="007125CB" w:rsidRPr="002469F6" w:rsidTr="008450ED">
        <w:tc>
          <w:tcPr>
            <w:tcW w:w="9859" w:type="dxa"/>
            <w:gridSpan w:val="12"/>
          </w:tcPr>
          <w:p w:rsidR="007125CB" w:rsidRPr="002469F6" w:rsidRDefault="007125CB" w:rsidP="008450ED">
            <w:pPr>
              <w:jc w:val="center"/>
              <w:rPr>
                <w:rFonts w:eastAsia="Calibri"/>
                <w:b/>
              </w:rPr>
            </w:pPr>
            <w:r w:rsidRPr="002469F6">
              <w:rPr>
                <w:rFonts w:eastAsia="Calibri"/>
                <w:b/>
              </w:rPr>
              <w:t>Персонал, ответственный за проведение испытаний/исследований/отбор проб</w:t>
            </w:r>
          </w:p>
        </w:tc>
      </w:tr>
      <w:tr w:rsidR="007125CB" w:rsidRPr="002469F6" w:rsidTr="008450ED">
        <w:tc>
          <w:tcPr>
            <w:tcW w:w="1970" w:type="dxa"/>
          </w:tcPr>
          <w:p w:rsidR="007125CB" w:rsidRPr="002469F6" w:rsidRDefault="007125CB" w:rsidP="008450ED">
            <w:pPr>
              <w:rPr>
                <w:rFonts w:eastAsia="Calibri"/>
              </w:rPr>
            </w:pPr>
            <w:r w:rsidRPr="002469F6">
              <w:rPr>
                <w:rFonts w:eastAsia="Calibri"/>
              </w:rPr>
              <w:t xml:space="preserve">Базовое образование </w:t>
            </w:r>
          </w:p>
          <w:p w:rsidR="007125CB" w:rsidRPr="002469F6" w:rsidRDefault="007125CB" w:rsidP="008450ED">
            <w:pPr>
              <w:rPr>
                <w:rFonts w:eastAsia="Calibri"/>
                <w:b/>
              </w:rPr>
            </w:pPr>
            <w:r w:rsidRPr="002469F6">
              <w:rPr>
                <w:rFonts w:eastAsia="Calibri"/>
              </w:rPr>
              <w:t>специалиста:</w:t>
            </w:r>
          </w:p>
        </w:tc>
        <w:tc>
          <w:tcPr>
            <w:tcW w:w="1971" w:type="dxa"/>
            <w:gridSpan w:val="2"/>
          </w:tcPr>
          <w:p w:rsidR="007125CB" w:rsidRPr="002469F6" w:rsidRDefault="007125CB" w:rsidP="008450ED">
            <w:pPr>
              <w:rPr>
                <w:rFonts w:eastAsia="Calibri"/>
                <w:b/>
              </w:rPr>
            </w:pPr>
            <w:r w:rsidRPr="002469F6">
              <w:rPr>
                <w:rFonts w:eastAsia="Calibri"/>
              </w:rPr>
              <w:t>Высшее □</w:t>
            </w:r>
          </w:p>
        </w:tc>
        <w:tc>
          <w:tcPr>
            <w:tcW w:w="1971" w:type="dxa"/>
            <w:gridSpan w:val="2"/>
          </w:tcPr>
          <w:p w:rsidR="007125CB" w:rsidRPr="002469F6" w:rsidRDefault="007125CB" w:rsidP="008450ED">
            <w:pPr>
              <w:rPr>
                <w:rFonts w:eastAsia="Calibri"/>
              </w:rPr>
            </w:pPr>
            <w:r w:rsidRPr="002469F6">
              <w:rPr>
                <w:rFonts w:eastAsia="Calibri"/>
              </w:rPr>
              <w:t>среднее-</w:t>
            </w:r>
          </w:p>
          <w:p w:rsidR="007125CB" w:rsidRPr="002469F6" w:rsidRDefault="007125CB" w:rsidP="008450ED">
            <w:pPr>
              <w:rPr>
                <w:rFonts w:eastAsia="Calibri"/>
              </w:rPr>
            </w:pPr>
            <w:r w:rsidRPr="002469F6">
              <w:rPr>
                <w:rFonts w:eastAsia="Calibri"/>
              </w:rPr>
              <w:t>техническое □</w:t>
            </w:r>
          </w:p>
          <w:p w:rsidR="007125CB" w:rsidRPr="002469F6" w:rsidRDefault="007125CB" w:rsidP="008450ED">
            <w:pPr>
              <w:rPr>
                <w:rFonts w:eastAsia="Calibri"/>
                <w:b/>
              </w:rPr>
            </w:pPr>
          </w:p>
        </w:tc>
        <w:tc>
          <w:tcPr>
            <w:tcW w:w="1971" w:type="dxa"/>
            <w:gridSpan w:val="5"/>
          </w:tcPr>
          <w:p w:rsidR="007125CB" w:rsidRPr="002469F6" w:rsidRDefault="007125CB" w:rsidP="008450ED">
            <w:pPr>
              <w:rPr>
                <w:rFonts w:eastAsia="Calibri"/>
                <w:b/>
              </w:rPr>
            </w:pPr>
            <w:r w:rsidRPr="002469F6">
              <w:rPr>
                <w:rFonts w:eastAsia="Calibri"/>
              </w:rPr>
              <w:t>Среднее □</w:t>
            </w:r>
          </w:p>
        </w:tc>
        <w:tc>
          <w:tcPr>
            <w:tcW w:w="1976" w:type="dxa"/>
            <w:gridSpan w:val="2"/>
          </w:tcPr>
          <w:p w:rsidR="007125CB" w:rsidRPr="002469F6" w:rsidRDefault="007125CB" w:rsidP="008450ED">
            <w:pPr>
              <w:rPr>
                <w:rFonts w:eastAsia="Calibri"/>
              </w:rPr>
            </w:pPr>
            <w:r w:rsidRPr="002469F6">
              <w:rPr>
                <w:rFonts w:eastAsia="Calibri"/>
              </w:rPr>
              <w:t>Другое □</w:t>
            </w:r>
          </w:p>
          <w:p w:rsidR="007125CB" w:rsidRPr="002469F6" w:rsidRDefault="007125CB" w:rsidP="008450ED">
            <w:pPr>
              <w:rPr>
                <w:rFonts w:eastAsia="Calibri"/>
              </w:rPr>
            </w:pPr>
            <w:r w:rsidRPr="002469F6">
              <w:rPr>
                <w:rFonts w:eastAsia="Calibri"/>
              </w:rPr>
              <w:t xml:space="preserve">(укажите какое) </w:t>
            </w:r>
          </w:p>
          <w:p w:rsidR="007125CB" w:rsidRPr="002469F6" w:rsidRDefault="007125CB" w:rsidP="008450ED">
            <w:pPr>
              <w:rPr>
                <w:rFonts w:eastAsia="Calibri"/>
              </w:rPr>
            </w:pPr>
            <w:r w:rsidRPr="002469F6">
              <w:rPr>
                <w:rFonts w:eastAsia="Calibri"/>
              </w:rPr>
              <w:t>_____________</w:t>
            </w:r>
          </w:p>
          <w:p w:rsidR="007125CB" w:rsidRPr="002469F6" w:rsidRDefault="007125CB" w:rsidP="008450ED">
            <w:pPr>
              <w:rPr>
                <w:rFonts w:eastAsia="Calibri"/>
                <w:b/>
              </w:rPr>
            </w:pP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Соответствует ли образование заявленной области аккредитации?</w:t>
            </w: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3941" w:type="dxa"/>
            <w:gridSpan w:val="3"/>
          </w:tcPr>
          <w:p w:rsidR="007125CB" w:rsidRPr="002469F6" w:rsidRDefault="007125CB" w:rsidP="008450ED">
            <w:pPr>
              <w:rPr>
                <w:rFonts w:eastAsia="Calibri"/>
              </w:rPr>
            </w:pPr>
            <w:r w:rsidRPr="002469F6">
              <w:rPr>
                <w:rFonts w:eastAsia="Calibri"/>
              </w:rPr>
              <w:t>Дополнительное профессиональное образование, курсы повышение квалификации (укажите какое) _______________________________</w:t>
            </w:r>
          </w:p>
        </w:tc>
        <w:tc>
          <w:tcPr>
            <w:tcW w:w="1971" w:type="dxa"/>
            <w:gridSpan w:val="2"/>
          </w:tcPr>
          <w:p w:rsidR="007125CB" w:rsidRPr="002469F6" w:rsidRDefault="007125CB" w:rsidP="008450ED">
            <w:pPr>
              <w:rPr>
                <w:rFonts w:eastAsia="Calibri"/>
              </w:rPr>
            </w:pPr>
            <w:r w:rsidRPr="002469F6">
              <w:rPr>
                <w:rFonts w:eastAsia="Calibri"/>
              </w:rPr>
              <w:t xml:space="preserve">№ и дата выдачи </w:t>
            </w:r>
          </w:p>
          <w:p w:rsidR="007125CB" w:rsidRPr="002469F6" w:rsidRDefault="007125CB" w:rsidP="008450ED">
            <w:pPr>
              <w:rPr>
                <w:rFonts w:eastAsia="Calibri"/>
              </w:rPr>
            </w:pPr>
            <w:r w:rsidRPr="002469F6">
              <w:rPr>
                <w:rFonts w:eastAsia="Calibri"/>
              </w:rPr>
              <w:t>документа</w:t>
            </w:r>
          </w:p>
          <w:p w:rsidR="007125CB" w:rsidRPr="002469F6" w:rsidRDefault="007125CB" w:rsidP="008450ED">
            <w:pPr>
              <w:rPr>
                <w:rFonts w:eastAsia="Calibri"/>
              </w:rPr>
            </w:pPr>
            <w:r w:rsidRPr="002469F6">
              <w:rPr>
                <w:rFonts w:eastAsia="Calibri"/>
              </w:rPr>
              <w:t>____________</w:t>
            </w:r>
          </w:p>
          <w:p w:rsidR="007125CB" w:rsidRPr="002469F6" w:rsidRDefault="007125CB" w:rsidP="008450ED">
            <w:pPr>
              <w:rPr>
                <w:rFonts w:eastAsia="Calibri"/>
              </w:rPr>
            </w:pPr>
            <w:r w:rsidRPr="002469F6">
              <w:rPr>
                <w:rFonts w:eastAsia="Calibri"/>
              </w:rPr>
              <w:t>____________</w:t>
            </w:r>
          </w:p>
          <w:p w:rsidR="007125CB" w:rsidRPr="002469F6" w:rsidRDefault="007125CB" w:rsidP="008450ED">
            <w:pPr>
              <w:rPr>
                <w:rFonts w:eastAsia="Calibri"/>
              </w:rPr>
            </w:pPr>
          </w:p>
        </w:tc>
        <w:tc>
          <w:tcPr>
            <w:tcW w:w="3947" w:type="dxa"/>
            <w:gridSpan w:val="7"/>
          </w:tcPr>
          <w:p w:rsidR="007125CB" w:rsidRPr="002469F6" w:rsidRDefault="007125CB" w:rsidP="008450ED">
            <w:pPr>
              <w:rPr>
                <w:rFonts w:eastAsia="Calibri"/>
              </w:rPr>
            </w:pPr>
            <w:r w:rsidRPr="002469F6">
              <w:rPr>
                <w:rFonts w:eastAsia="Calibri"/>
              </w:rPr>
              <w:t xml:space="preserve">Кем </w:t>
            </w:r>
          </w:p>
          <w:p w:rsidR="007125CB" w:rsidRPr="002469F6" w:rsidRDefault="007125CB" w:rsidP="008450ED">
            <w:pPr>
              <w:rPr>
                <w:rFonts w:eastAsia="Calibri"/>
              </w:rPr>
            </w:pPr>
            <w:r w:rsidRPr="002469F6">
              <w:rPr>
                <w:rFonts w:eastAsia="Calibri"/>
              </w:rPr>
              <w:t>выдано:_____________________</w:t>
            </w:r>
          </w:p>
          <w:p w:rsidR="007125CB" w:rsidRPr="002469F6" w:rsidRDefault="007125CB" w:rsidP="008450ED">
            <w:pPr>
              <w:rPr>
                <w:rFonts w:eastAsia="Calibri"/>
              </w:rPr>
            </w:pPr>
            <w:r w:rsidRPr="002469F6">
              <w:rPr>
                <w:rFonts w:eastAsia="Calibri"/>
              </w:rPr>
              <w:t>____________________________</w:t>
            </w:r>
          </w:p>
          <w:p w:rsidR="007125CB" w:rsidRPr="002469F6" w:rsidRDefault="007125CB" w:rsidP="008450ED">
            <w:pPr>
              <w:rPr>
                <w:rFonts w:eastAsia="Calibri"/>
              </w:rPr>
            </w:pPr>
            <w:r w:rsidRPr="002469F6">
              <w:rPr>
                <w:rFonts w:eastAsia="Calibri"/>
              </w:rPr>
              <w:t>____________________________</w:t>
            </w:r>
          </w:p>
          <w:p w:rsidR="007125CB" w:rsidRPr="002469F6" w:rsidRDefault="007125CB" w:rsidP="008450ED">
            <w:pPr>
              <w:rPr>
                <w:rFonts w:eastAsia="Calibri"/>
              </w:rPr>
            </w:pP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Укажите опыт работы специалиста в лаборатории (центре):</w:t>
            </w:r>
          </w:p>
        </w:tc>
        <w:tc>
          <w:tcPr>
            <w:tcW w:w="3947" w:type="dxa"/>
            <w:gridSpan w:val="7"/>
          </w:tcPr>
          <w:p w:rsidR="007125CB" w:rsidRPr="002469F6" w:rsidRDefault="007125CB" w:rsidP="008450ED">
            <w:pPr>
              <w:rPr>
                <w:rFonts w:eastAsia="Calibri"/>
              </w:rPr>
            </w:pPr>
          </w:p>
        </w:tc>
      </w:tr>
      <w:tr w:rsidR="007125CB" w:rsidRPr="002469F6" w:rsidTr="008450ED">
        <w:tc>
          <w:tcPr>
            <w:tcW w:w="3941" w:type="dxa"/>
            <w:gridSpan w:val="3"/>
          </w:tcPr>
          <w:p w:rsidR="007125CB" w:rsidRPr="002469F6" w:rsidRDefault="007125CB" w:rsidP="008450ED">
            <w:pPr>
              <w:rPr>
                <w:rFonts w:eastAsia="Calibri"/>
              </w:rPr>
            </w:pPr>
            <w:r w:rsidRPr="002469F6">
              <w:rPr>
                <w:rFonts w:eastAsia="Calibri"/>
              </w:rPr>
              <w:t>Укажите статус специалиста:  □</w:t>
            </w:r>
          </w:p>
        </w:tc>
        <w:tc>
          <w:tcPr>
            <w:tcW w:w="1971" w:type="dxa"/>
            <w:gridSpan w:val="2"/>
          </w:tcPr>
          <w:p w:rsidR="007125CB" w:rsidRPr="002469F6" w:rsidRDefault="007125CB" w:rsidP="008450ED">
            <w:pPr>
              <w:rPr>
                <w:rFonts w:eastAsia="Calibri"/>
              </w:rPr>
            </w:pPr>
            <w:r w:rsidRPr="002469F6">
              <w:rPr>
                <w:rFonts w:eastAsia="Calibri"/>
              </w:rPr>
              <w:t>штатный сотрудник □</w:t>
            </w:r>
          </w:p>
        </w:tc>
        <w:tc>
          <w:tcPr>
            <w:tcW w:w="3947" w:type="dxa"/>
            <w:gridSpan w:val="7"/>
          </w:tcPr>
          <w:p w:rsidR="007125CB" w:rsidRPr="002469F6" w:rsidRDefault="007125CB" w:rsidP="008450ED">
            <w:pPr>
              <w:rPr>
                <w:rFonts w:eastAsia="Calibri"/>
              </w:rPr>
            </w:pPr>
            <w:r w:rsidRPr="002469F6">
              <w:rPr>
                <w:rFonts w:eastAsia="Calibri"/>
              </w:rPr>
              <w:t>приглашенный по договору</w:t>
            </w:r>
          </w:p>
          <w:p w:rsidR="007125CB" w:rsidRPr="002469F6" w:rsidRDefault="007125CB" w:rsidP="008450ED">
            <w:pPr>
              <w:rPr>
                <w:rFonts w:eastAsia="Calibri"/>
              </w:rPr>
            </w:pPr>
            <w:r w:rsidRPr="002469F6">
              <w:rPr>
                <w:rFonts w:eastAsia="Calibri"/>
              </w:rPr>
              <w:t>(контракту)  □</w:t>
            </w:r>
          </w:p>
          <w:p w:rsidR="007125CB" w:rsidRPr="002469F6" w:rsidRDefault="007125CB" w:rsidP="008450ED">
            <w:pPr>
              <w:rPr>
                <w:rFonts w:eastAsia="Calibri"/>
              </w:rPr>
            </w:pP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Указан ли специалист в таблице 5 Паспорта ИЛ?</w:t>
            </w: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Прошел ли специалист аттестацию в установленном порядке?</w:t>
            </w: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Специалист, выполняющий органолептическую оценку оценен?</w:t>
            </w:r>
          </w:p>
        </w:tc>
        <w:tc>
          <w:tcPr>
            <w:tcW w:w="985"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c>
          <w:tcPr>
            <w:tcW w:w="986" w:type="dxa"/>
            <w:gridSpan w:val="3"/>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Если требуется, прошел ли специалист процедуру сертификации персонала</w:t>
            </w:r>
          </w:p>
          <w:p w:rsidR="007125CB" w:rsidRPr="002469F6" w:rsidRDefault="007125CB" w:rsidP="008450ED">
            <w:pPr>
              <w:rPr>
                <w:rFonts w:eastAsia="Calibri"/>
              </w:rPr>
            </w:pPr>
          </w:p>
        </w:tc>
        <w:tc>
          <w:tcPr>
            <w:tcW w:w="985" w:type="dxa"/>
            <w:gridSpan w:val="2"/>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c>
          <w:tcPr>
            <w:tcW w:w="986" w:type="dxa"/>
            <w:gridSpan w:val="3"/>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 xml:space="preserve">Регистрируется ли дата подтверждения полномочий и компетенции? </w:t>
            </w:r>
          </w:p>
          <w:p w:rsidR="007125CB" w:rsidRPr="002469F6" w:rsidRDefault="007125CB" w:rsidP="008450ED">
            <w:pPr>
              <w:rPr>
                <w:rFonts w:eastAsia="Calibri"/>
              </w:rPr>
            </w:pPr>
            <w:r w:rsidRPr="002469F6">
              <w:rPr>
                <w:rFonts w:eastAsia="Calibri"/>
              </w:rPr>
              <w:t>Укажите где________________________________</w:t>
            </w:r>
          </w:p>
          <w:p w:rsidR="007125CB" w:rsidRPr="002469F6" w:rsidRDefault="007125CB" w:rsidP="008450ED">
            <w:pPr>
              <w:rPr>
                <w:rFonts w:eastAsia="Calibri"/>
              </w:rPr>
            </w:pPr>
          </w:p>
        </w:tc>
        <w:tc>
          <w:tcPr>
            <w:tcW w:w="1971" w:type="dxa"/>
            <w:gridSpan w:val="5"/>
          </w:tcPr>
          <w:p w:rsidR="007125CB" w:rsidRPr="002469F6" w:rsidRDefault="007125CB" w:rsidP="008450ED">
            <w:pPr>
              <w:rPr>
                <w:rFonts w:eastAsia="Calibri"/>
              </w:rPr>
            </w:pPr>
            <w:r w:rsidRPr="002469F6">
              <w:rPr>
                <w:rFonts w:eastAsia="Calibri"/>
              </w:rPr>
              <w:t>Да □</w:t>
            </w:r>
          </w:p>
        </w:tc>
        <w:tc>
          <w:tcPr>
            <w:tcW w:w="1976" w:type="dxa"/>
            <w:gridSpan w:val="2"/>
          </w:tcPr>
          <w:p w:rsidR="007125CB" w:rsidRPr="002469F6" w:rsidRDefault="007125CB" w:rsidP="008450ED">
            <w:pPr>
              <w:rPr>
                <w:rFonts w:eastAsia="Calibri"/>
              </w:rPr>
            </w:pPr>
            <w:r w:rsidRPr="002469F6">
              <w:rPr>
                <w:rFonts w:eastAsia="Calibri"/>
              </w:rPr>
              <w:t>Нет □</w:t>
            </w:r>
          </w:p>
        </w:tc>
      </w:tr>
      <w:tr w:rsidR="007125CB" w:rsidRPr="002469F6" w:rsidTr="008450ED">
        <w:tc>
          <w:tcPr>
            <w:tcW w:w="5912" w:type="dxa"/>
            <w:gridSpan w:val="5"/>
          </w:tcPr>
          <w:p w:rsidR="007125CB" w:rsidRPr="002469F6" w:rsidRDefault="007125CB" w:rsidP="008450ED">
            <w:pPr>
              <w:rPr>
                <w:rFonts w:eastAsia="Calibri"/>
              </w:rPr>
            </w:pPr>
            <w:r w:rsidRPr="002469F6">
              <w:rPr>
                <w:rFonts w:eastAsia="Calibri"/>
              </w:rPr>
              <w:t>Дополнительная информация</w:t>
            </w:r>
          </w:p>
        </w:tc>
        <w:tc>
          <w:tcPr>
            <w:tcW w:w="3947" w:type="dxa"/>
            <w:gridSpan w:val="7"/>
          </w:tcPr>
          <w:p w:rsidR="007125CB" w:rsidRPr="002469F6" w:rsidRDefault="007125CB" w:rsidP="008450ED">
            <w:pPr>
              <w:rPr>
                <w:rFonts w:eastAsia="Calibri"/>
              </w:rPr>
            </w:pPr>
          </w:p>
        </w:tc>
      </w:tr>
    </w:tbl>
    <w:p w:rsidR="007125CB" w:rsidRDefault="007125CB" w:rsidP="007125CB">
      <w:pPr>
        <w:rPr>
          <w:lang w:val="kk-KZ"/>
        </w:rPr>
      </w:pPr>
    </w:p>
    <w:p w:rsidR="00A52DA5" w:rsidRPr="00A52DA5" w:rsidRDefault="00A52DA5" w:rsidP="007125CB">
      <w:pPr>
        <w:rPr>
          <w:lang w:val="kk-KZ"/>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361"/>
        <w:gridCol w:w="1559"/>
        <w:gridCol w:w="1124"/>
        <w:gridCol w:w="10"/>
        <w:gridCol w:w="1276"/>
        <w:gridCol w:w="121"/>
        <w:gridCol w:w="1408"/>
      </w:tblGrid>
      <w:tr w:rsidR="007125CB" w:rsidRPr="002469F6" w:rsidTr="008450ED">
        <w:tc>
          <w:tcPr>
            <w:tcW w:w="9859" w:type="dxa"/>
            <w:gridSpan w:val="7"/>
          </w:tcPr>
          <w:p w:rsidR="007125CB" w:rsidRPr="002469F6" w:rsidRDefault="007125CB" w:rsidP="008450ED">
            <w:pPr>
              <w:jc w:val="center"/>
              <w:rPr>
                <w:rFonts w:eastAsia="Calibri"/>
                <w:b/>
              </w:rPr>
            </w:pPr>
            <w:r w:rsidRPr="002469F6">
              <w:rPr>
                <w:rFonts w:eastAsia="Calibri"/>
                <w:b/>
              </w:rPr>
              <w:lastRenderedPageBreak/>
              <w:t>Наблюдение за техникой лабораторных работ специалиста</w:t>
            </w:r>
          </w:p>
        </w:tc>
      </w:tr>
      <w:tr w:rsidR="007125CB" w:rsidRPr="002469F6" w:rsidTr="008450ED">
        <w:tc>
          <w:tcPr>
            <w:tcW w:w="4361" w:type="dxa"/>
          </w:tcPr>
          <w:p w:rsidR="007125CB" w:rsidRPr="002469F6" w:rsidRDefault="007125CB" w:rsidP="008450ED">
            <w:pPr>
              <w:jc w:val="center"/>
              <w:rPr>
                <w:rFonts w:eastAsia="Calibri"/>
                <w:b/>
              </w:rPr>
            </w:pPr>
            <w:r w:rsidRPr="002469F6">
              <w:rPr>
                <w:rFonts w:eastAsia="Calibri"/>
              </w:rPr>
              <w:t>Перечень видов деятельности</w:t>
            </w:r>
          </w:p>
        </w:tc>
        <w:tc>
          <w:tcPr>
            <w:tcW w:w="5498" w:type="dxa"/>
            <w:gridSpan w:val="6"/>
          </w:tcPr>
          <w:p w:rsidR="007125CB" w:rsidRPr="002469F6" w:rsidRDefault="007125CB" w:rsidP="008450ED">
            <w:pPr>
              <w:jc w:val="center"/>
              <w:rPr>
                <w:rFonts w:eastAsia="Calibri"/>
                <w:b/>
              </w:rPr>
            </w:pPr>
            <w:r w:rsidRPr="002469F6">
              <w:rPr>
                <w:rFonts w:eastAsia="Calibri"/>
              </w:rPr>
              <w:t>Отметьте уровень освоения</w:t>
            </w:r>
          </w:p>
        </w:tc>
      </w:tr>
      <w:tr w:rsidR="007125CB" w:rsidRPr="002469F6" w:rsidTr="008450ED">
        <w:tc>
          <w:tcPr>
            <w:tcW w:w="4361" w:type="dxa"/>
          </w:tcPr>
          <w:p w:rsidR="007125CB" w:rsidRPr="002469F6" w:rsidRDefault="007125CB" w:rsidP="008450ED">
            <w:pPr>
              <w:jc w:val="center"/>
              <w:rPr>
                <w:rFonts w:eastAsia="Calibri"/>
                <w:b/>
              </w:rPr>
            </w:pPr>
          </w:p>
        </w:tc>
        <w:tc>
          <w:tcPr>
            <w:tcW w:w="1559" w:type="dxa"/>
          </w:tcPr>
          <w:p w:rsidR="007125CB" w:rsidRPr="002469F6" w:rsidRDefault="007125CB" w:rsidP="008450ED">
            <w:pPr>
              <w:rPr>
                <w:rFonts w:eastAsia="Calibri"/>
              </w:rPr>
            </w:pPr>
            <w:r w:rsidRPr="002469F6">
              <w:rPr>
                <w:rFonts w:eastAsia="Calibri"/>
              </w:rPr>
              <w:t>Не требуется</w:t>
            </w:r>
          </w:p>
        </w:tc>
        <w:tc>
          <w:tcPr>
            <w:tcW w:w="1134" w:type="dxa"/>
            <w:gridSpan w:val="2"/>
          </w:tcPr>
          <w:p w:rsidR="007125CB" w:rsidRPr="002469F6" w:rsidRDefault="007125CB" w:rsidP="008450ED">
            <w:pPr>
              <w:rPr>
                <w:rFonts w:eastAsia="Calibri"/>
              </w:rPr>
            </w:pPr>
            <w:r w:rsidRPr="002469F6">
              <w:rPr>
                <w:rFonts w:eastAsia="Calibri"/>
              </w:rPr>
              <w:t>Знание</w:t>
            </w:r>
          </w:p>
        </w:tc>
        <w:tc>
          <w:tcPr>
            <w:tcW w:w="1276" w:type="dxa"/>
          </w:tcPr>
          <w:p w:rsidR="007125CB" w:rsidRPr="002469F6" w:rsidRDefault="007125CB" w:rsidP="008450ED">
            <w:pPr>
              <w:rPr>
                <w:rFonts w:eastAsia="Calibri"/>
              </w:rPr>
            </w:pPr>
            <w:r w:rsidRPr="002469F6">
              <w:rPr>
                <w:rFonts w:eastAsia="Calibri"/>
              </w:rPr>
              <w:t>Умение</w:t>
            </w:r>
          </w:p>
        </w:tc>
        <w:tc>
          <w:tcPr>
            <w:tcW w:w="1529" w:type="dxa"/>
            <w:gridSpan w:val="2"/>
          </w:tcPr>
          <w:p w:rsidR="007125CB" w:rsidRPr="002469F6" w:rsidRDefault="007125CB" w:rsidP="008450ED">
            <w:pPr>
              <w:rPr>
                <w:rFonts w:eastAsia="Calibri"/>
              </w:rPr>
            </w:pPr>
            <w:r w:rsidRPr="002469F6">
              <w:rPr>
                <w:rFonts w:eastAsia="Calibri"/>
              </w:rPr>
              <w:t>Навык</w:t>
            </w:r>
          </w:p>
        </w:tc>
      </w:tr>
      <w:tr w:rsidR="007125CB" w:rsidRPr="002469F6" w:rsidTr="008450ED">
        <w:tc>
          <w:tcPr>
            <w:tcW w:w="4361" w:type="dxa"/>
          </w:tcPr>
          <w:p w:rsidR="007125CB" w:rsidRPr="002469F6" w:rsidRDefault="007125CB" w:rsidP="008450ED">
            <w:pPr>
              <w:rPr>
                <w:rFonts w:eastAsia="Calibri"/>
                <w:b/>
              </w:rPr>
            </w:pPr>
            <w:r w:rsidRPr="002469F6">
              <w:rPr>
                <w:rFonts w:eastAsia="Calibri"/>
              </w:rPr>
              <w:t>Осуществление отбора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-составление плана отбора</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-визуальный осмотр партии</w:t>
            </w:r>
          </w:p>
          <w:p w:rsidR="007125CB" w:rsidRPr="002469F6" w:rsidRDefault="007125CB" w:rsidP="008450ED">
            <w:pPr>
              <w:jc w:val="center"/>
              <w:rPr>
                <w:rFonts w:eastAsia="Calibri"/>
              </w:rPr>
            </w:pP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-правильного применения нормативных и других документов, которые описывают отбор проб для данного испытания/исследования</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-выбор способа отбора проб (ручной, с помощью пробоотборника или автоматический)</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-подготовка оборудования для отбора проб</w:t>
            </w:r>
          </w:p>
          <w:p w:rsidR="007125CB" w:rsidRPr="002469F6" w:rsidRDefault="007125CB" w:rsidP="008450ED">
            <w:pPr>
              <w:rPr>
                <w:rFonts w:eastAsia="Calibri"/>
              </w:rPr>
            </w:pP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ascii="Calibri" w:eastAsia="Calibri" w:hAnsi="Calibri"/>
              </w:rPr>
            </w:pPr>
            <w:r w:rsidRPr="002469F6">
              <w:rPr>
                <w:rFonts w:eastAsia="Calibri"/>
              </w:rPr>
              <w:t>-подготовка тары, в которую будут собраныобразцы</w:t>
            </w:r>
          </w:p>
        </w:tc>
        <w:tc>
          <w:tcPr>
            <w:tcW w:w="1559" w:type="dxa"/>
          </w:tcPr>
          <w:p w:rsidR="007125CB" w:rsidRPr="002469F6" w:rsidRDefault="007125CB" w:rsidP="008450ED">
            <w:pPr>
              <w:rPr>
                <w:rFonts w:ascii="Calibri" w:eastAsia="Calibri" w:hAnsi="Calibri"/>
              </w:rPr>
            </w:pPr>
          </w:p>
        </w:tc>
        <w:tc>
          <w:tcPr>
            <w:tcW w:w="1124" w:type="dxa"/>
          </w:tcPr>
          <w:p w:rsidR="007125CB" w:rsidRPr="002469F6" w:rsidRDefault="007125CB" w:rsidP="008450ED">
            <w:pPr>
              <w:rPr>
                <w:rFonts w:ascii="Calibri" w:eastAsia="Calibri" w:hAnsi="Calibri"/>
              </w:rPr>
            </w:pPr>
          </w:p>
        </w:tc>
        <w:tc>
          <w:tcPr>
            <w:tcW w:w="1407" w:type="dxa"/>
            <w:gridSpan w:val="3"/>
          </w:tcPr>
          <w:p w:rsidR="007125CB" w:rsidRPr="002469F6" w:rsidRDefault="007125CB" w:rsidP="008450ED">
            <w:pPr>
              <w:rPr>
                <w:rFonts w:ascii="Calibri" w:eastAsia="Calibri" w:hAnsi="Calibri"/>
              </w:rPr>
            </w:pPr>
          </w:p>
        </w:tc>
        <w:tc>
          <w:tcPr>
            <w:tcW w:w="1408" w:type="dxa"/>
          </w:tcPr>
          <w:p w:rsidR="007125CB" w:rsidRPr="002469F6" w:rsidRDefault="007125CB" w:rsidP="008450ED">
            <w:pPr>
              <w:rPr>
                <w:rFonts w:ascii="Calibri" w:eastAsia="Calibri" w:hAnsi="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-отбор выборок или точечных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-составление объединенной пробы из исходного образца</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-определение способа хранения проб (их можно отфильтровать, охладить, законсервировать)</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-подготовка к ведению специальных записей о процедуре отбора проб (нужен акт отбора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-маркировка образца</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r w:rsidR="007125CB" w:rsidRPr="002469F6" w:rsidTr="008450ED">
        <w:tc>
          <w:tcPr>
            <w:tcW w:w="4361" w:type="dxa"/>
          </w:tcPr>
          <w:p w:rsidR="007125CB" w:rsidRPr="002469F6" w:rsidRDefault="007125CB" w:rsidP="008450ED">
            <w:pPr>
              <w:rPr>
                <w:rFonts w:eastAsia="Calibri"/>
              </w:rPr>
            </w:pPr>
            <w:r w:rsidRPr="002469F6">
              <w:rPr>
                <w:rFonts w:eastAsia="Calibri"/>
              </w:rPr>
              <w:t>-обеспечения безопасности во время отбора проб.</w:t>
            </w:r>
          </w:p>
        </w:tc>
        <w:tc>
          <w:tcPr>
            <w:tcW w:w="1559" w:type="dxa"/>
          </w:tcPr>
          <w:p w:rsidR="007125CB" w:rsidRPr="002469F6" w:rsidRDefault="007125CB" w:rsidP="008450ED">
            <w:pPr>
              <w:rPr>
                <w:rFonts w:eastAsia="Calibri"/>
              </w:rPr>
            </w:pPr>
          </w:p>
        </w:tc>
        <w:tc>
          <w:tcPr>
            <w:tcW w:w="1124" w:type="dxa"/>
          </w:tcPr>
          <w:p w:rsidR="007125CB" w:rsidRPr="002469F6" w:rsidRDefault="007125CB" w:rsidP="008450ED">
            <w:pPr>
              <w:rPr>
                <w:rFonts w:eastAsia="Calibri"/>
              </w:rPr>
            </w:pPr>
          </w:p>
        </w:tc>
        <w:tc>
          <w:tcPr>
            <w:tcW w:w="1407" w:type="dxa"/>
            <w:gridSpan w:val="3"/>
          </w:tcPr>
          <w:p w:rsidR="007125CB" w:rsidRPr="002469F6" w:rsidRDefault="007125CB" w:rsidP="008450ED">
            <w:pPr>
              <w:rPr>
                <w:rFonts w:eastAsia="Calibri"/>
              </w:rPr>
            </w:pPr>
          </w:p>
        </w:tc>
        <w:tc>
          <w:tcPr>
            <w:tcW w:w="1408" w:type="dxa"/>
          </w:tcPr>
          <w:p w:rsidR="007125CB" w:rsidRPr="002469F6" w:rsidRDefault="007125CB" w:rsidP="008450ED">
            <w:pPr>
              <w:rPr>
                <w:rFonts w:eastAsia="Calibri"/>
              </w:rPr>
            </w:pPr>
          </w:p>
        </w:tc>
      </w:tr>
    </w:tbl>
    <w:p w:rsidR="007125CB" w:rsidRDefault="007125CB" w:rsidP="007125CB"/>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992"/>
        <w:gridCol w:w="1671"/>
      </w:tblGrid>
      <w:tr w:rsidR="007125CB" w:rsidRPr="002469F6" w:rsidTr="008450ED">
        <w:tc>
          <w:tcPr>
            <w:tcW w:w="9859" w:type="dxa"/>
            <w:gridSpan w:val="4"/>
          </w:tcPr>
          <w:p w:rsidR="007125CB" w:rsidRPr="002469F6" w:rsidRDefault="007125CB" w:rsidP="008450ED">
            <w:pPr>
              <w:rPr>
                <w:rFonts w:eastAsia="Calibri"/>
                <w:b/>
              </w:rPr>
            </w:pPr>
            <w:r w:rsidRPr="002469F6">
              <w:rPr>
                <w:rFonts w:eastAsia="Calibri"/>
                <w:b/>
              </w:rPr>
              <w:t>Контроль условий окружающей среды при проведении спытаний/исследований/отбора проб</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Выходят ли за установленные пределы записи по температурному контролю?</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Выходят ли за установленные пределы записи по контролю влажности?</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Выходят ли за установленные пределы записи по контролю давления?</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Изолировано ли помещение от перекрестного влияния несовместимых работ?</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Укажите где регистрируются условия окружающей среды</w:t>
            </w:r>
          </w:p>
        </w:tc>
        <w:tc>
          <w:tcPr>
            <w:tcW w:w="3655" w:type="dxa"/>
            <w:gridSpan w:val="3"/>
          </w:tcPr>
          <w:p w:rsidR="007125CB" w:rsidRPr="002469F6" w:rsidRDefault="007125CB" w:rsidP="008450ED">
            <w:pPr>
              <w:rPr>
                <w:rFonts w:eastAsia="Calibri"/>
              </w:rPr>
            </w:pPr>
          </w:p>
        </w:tc>
      </w:tr>
    </w:tbl>
    <w:p w:rsidR="007125CB" w:rsidRPr="00A7744B" w:rsidRDefault="007125CB" w:rsidP="007125CB">
      <w:pPr>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992"/>
        <w:gridCol w:w="1671"/>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Обеспечение качества проводимых испытаний/исследований</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Внутренний контроль качества результатов испытания/исследования в лаборатории реализуют на регулярной основе (график или план)?</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Назначено ли лицо, ответственное за организацию и проведение внутреннего контроля качества результатов испытания/исследования?</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lastRenderedPageBreak/>
              <w:t>Проводиться ли контроль оперативный контроль процедуры испытания/исследования?</w:t>
            </w:r>
          </w:p>
          <w:p w:rsidR="007125CB" w:rsidRPr="002469F6" w:rsidRDefault="007125CB" w:rsidP="008450ED">
            <w:pPr>
              <w:rPr>
                <w:rFonts w:eastAsia="Calibri"/>
              </w:rPr>
            </w:pP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Изолировано ли помещение от перекрестного влияния несовместимых работ?</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Проводиться ли контроль стабильности результатов испытаний/исследований?</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Укажите, применяемые ИЛ методы внутреннего контроля качества проводимых испытаний/исследований</w:t>
            </w:r>
          </w:p>
        </w:tc>
        <w:tc>
          <w:tcPr>
            <w:tcW w:w="3655" w:type="dxa"/>
            <w:gridSpan w:val="3"/>
          </w:tcPr>
          <w:p w:rsidR="007125CB" w:rsidRPr="002469F6" w:rsidRDefault="007125CB" w:rsidP="008450ED">
            <w:pPr>
              <w:rPr>
                <w:rFonts w:eastAsia="Calibri"/>
              </w:rPr>
            </w:pPr>
          </w:p>
        </w:tc>
      </w:tr>
      <w:tr w:rsidR="007125CB" w:rsidRPr="002469F6" w:rsidTr="008450ED">
        <w:tc>
          <w:tcPr>
            <w:tcW w:w="6204" w:type="dxa"/>
          </w:tcPr>
          <w:p w:rsidR="007125CB" w:rsidRPr="002469F6" w:rsidRDefault="007125CB" w:rsidP="008450ED">
            <w:pPr>
              <w:rPr>
                <w:rFonts w:eastAsia="Calibri"/>
              </w:rPr>
            </w:pPr>
            <w:r w:rsidRPr="002469F6">
              <w:rPr>
                <w:rFonts w:eastAsia="Calibri"/>
              </w:rPr>
              <w:t>Укажите, где регистрируются результаты внутреннего контроля качества проводимых испытаний/исследований</w:t>
            </w:r>
          </w:p>
        </w:tc>
        <w:tc>
          <w:tcPr>
            <w:tcW w:w="3655" w:type="dxa"/>
            <w:gridSpan w:val="3"/>
          </w:tcPr>
          <w:p w:rsidR="007125CB" w:rsidRPr="002469F6" w:rsidRDefault="007125CB" w:rsidP="008450ED">
            <w:pPr>
              <w:rPr>
                <w:rFonts w:eastAsia="Calibri"/>
              </w:rPr>
            </w:pP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Правильно ли рассчитывается статистика контрольных карт? Документируется ли она должным образом?</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Проводиться ли анализ тенденции результатов?</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Проводиться ли контроль стабильности градуировочных</w:t>
            </w:r>
          </w:p>
          <w:p w:rsidR="007125CB" w:rsidRPr="002469F6" w:rsidRDefault="007125CB" w:rsidP="008450ED">
            <w:pPr>
              <w:rPr>
                <w:rFonts w:eastAsia="Calibri"/>
              </w:rPr>
            </w:pPr>
            <w:r w:rsidRPr="002469F6">
              <w:rPr>
                <w:rFonts w:eastAsia="Calibri"/>
              </w:rPr>
              <w:t>характеристик?</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Участвовали ли ИЛ в межлабораторных сравнительных испытаниях по определяемому (-ым) показателю (-ям)/ характеристике (-ам)?</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Pr="00C65852" w:rsidRDefault="007125CB" w:rsidP="007125CB">
      <w:pPr>
        <w:ind w:firstLine="708"/>
        <w:jc w:val="both"/>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992"/>
        <w:gridCol w:w="1671"/>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Технические записи по испытаниям/исследованиям/отбору проб</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Содержат ли записи достаточно информации, которая бы позволила, при необходимости, успешно повторить испытание/исследование в соответствии с исходными условиями?</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Аккуратно и разборчиво ли внесены все первичные записи, и записаны ли они с помощью черных или синих водостойких чернил?</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Если имеются какие-либо корректировки или изменения в записи, внесены ли они соответствующим образом?</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7196" w:type="dxa"/>
            <w:gridSpan w:val="2"/>
          </w:tcPr>
          <w:p w:rsidR="007125CB" w:rsidRPr="002469F6" w:rsidRDefault="007125CB" w:rsidP="008450ED">
            <w:pPr>
              <w:rPr>
                <w:rFonts w:eastAsia="Calibri"/>
              </w:rPr>
            </w:pPr>
            <w:r w:rsidRPr="002469F6">
              <w:rPr>
                <w:rFonts w:eastAsia="Calibri"/>
              </w:rPr>
              <w:t>Предусматривают ли записи для первичных наблюдений фиксацию всех критических этапов, определенных в НД на метод испытаний (массу пустых и полных бюксов, количество определений, времени пребывания, температуры, времени озоления, температуру бани и т.д.)?</w:t>
            </w:r>
          </w:p>
        </w:tc>
        <w:tc>
          <w:tcPr>
            <w:tcW w:w="992" w:type="dxa"/>
          </w:tcPr>
          <w:p w:rsidR="007125CB" w:rsidRPr="002469F6" w:rsidRDefault="007125CB" w:rsidP="008450ED">
            <w:pPr>
              <w:rPr>
                <w:rFonts w:eastAsia="Calibri"/>
              </w:rPr>
            </w:pPr>
            <w:r w:rsidRPr="002469F6">
              <w:rPr>
                <w:rFonts w:eastAsia="Calibri"/>
              </w:rPr>
              <w:t>Да □</w:t>
            </w:r>
          </w:p>
        </w:tc>
        <w:tc>
          <w:tcPr>
            <w:tcW w:w="1671" w:type="dxa"/>
          </w:tcPr>
          <w:p w:rsidR="007125CB" w:rsidRPr="002469F6" w:rsidRDefault="007125CB" w:rsidP="008450ED">
            <w:pP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Если используются дополнительные листки, например, хроматограммы, распечатки, чеки и т.д.), прочно ли они прикреплены (скреплены скобами, приклеены лентой) или помещены в отдельный конверт (полностью имеют ссылки на исходный комплект и легко доступны)?</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Соответствует ли информация в компьютерной базе данным на бумажной документации?</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используется</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Если результаты получены с использованием внешнего программного обеспечения (например, программы табличных вычислений Excel), то прошло ли это внешнее программное обеспечение валидацию перед использованием, а также хранится и доступна ли документация по валидации?</w:t>
            </w:r>
          </w:p>
        </w:tc>
        <w:tc>
          <w:tcPr>
            <w:tcW w:w="992" w:type="dxa"/>
          </w:tcPr>
          <w:p w:rsidR="007125CB" w:rsidRPr="002469F6" w:rsidRDefault="007125CB" w:rsidP="008450ED">
            <w:pPr>
              <w:rPr>
                <w:rFonts w:eastAsia="Calibri"/>
              </w:rPr>
            </w:pPr>
            <w:r w:rsidRPr="002469F6">
              <w:rPr>
                <w:rFonts w:eastAsia="Calibri"/>
              </w:rPr>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используется</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 xml:space="preserve">Являются ли комментарии, при их наличии, обоснованными, полными и поддерживаемыми данными </w:t>
            </w:r>
            <w:r w:rsidRPr="002469F6">
              <w:rPr>
                <w:rFonts w:eastAsia="Calibri"/>
              </w:rPr>
              <w:lastRenderedPageBreak/>
              <w:t>наблюдений?</w:t>
            </w:r>
          </w:p>
        </w:tc>
        <w:tc>
          <w:tcPr>
            <w:tcW w:w="992" w:type="dxa"/>
          </w:tcPr>
          <w:p w:rsidR="007125CB" w:rsidRPr="002469F6" w:rsidRDefault="007125CB" w:rsidP="008450ED">
            <w:pPr>
              <w:rPr>
                <w:rFonts w:eastAsia="Calibri"/>
              </w:rPr>
            </w:pPr>
            <w:r w:rsidRPr="002469F6">
              <w:rPr>
                <w:rFonts w:eastAsia="Calibri"/>
              </w:rPr>
              <w:lastRenderedPageBreak/>
              <w:t>Да □</w:t>
            </w:r>
          </w:p>
        </w:tc>
        <w:tc>
          <w:tcPr>
            <w:tcW w:w="992" w:type="dxa"/>
          </w:tcPr>
          <w:p w:rsidR="007125CB" w:rsidRPr="002469F6" w:rsidRDefault="007125CB" w:rsidP="008450ED">
            <w:pPr>
              <w:rPr>
                <w:rFonts w:eastAsia="Calibri"/>
              </w:rPr>
            </w:pPr>
            <w:r w:rsidRPr="002469F6">
              <w:rPr>
                <w:rFonts w:eastAsia="Calibri"/>
              </w:rPr>
              <w:t>Нет □</w:t>
            </w:r>
          </w:p>
        </w:tc>
        <w:tc>
          <w:tcPr>
            <w:tcW w:w="1671"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lastRenderedPageBreak/>
              <w:t>Подписана и датирована ли ответственным специалистом каждая запись?</w:t>
            </w:r>
          </w:p>
        </w:tc>
        <w:tc>
          <w:tcPr>
            <w:tcW w:w="1984" w:type="dxa"/>
            <w:gridSpan w:val="2"/>
          </w:tcPr>
          <w:p w:rsidR="007125CB" w:rsidRPr="002469F6" w:rsidRDefault="007125CB" w:rsidP="008450ED">
            <w:pPr>
              <w:jc w:val="center"/>
              <w:rPr>
                <w:rFonts w:eastAsia="Calibri"/>
              </w:rPr>
            </w:pPr>
            <w:r w:rsidRPr="002469F6">
              <w:rPr>
                <w:rFonts w:eastAsia="Calibri"/>
              </w:rPr>
              <w:t>Да □</w:t>
            </w:r>
          </w:p>
        </w:tc>
        <w:tc>
          <w:tcPr>
            <w:tcW w:w="1671"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Default="007125CB" w:rsidP="007125CB">
      <w:pPr>
        <w:ind w:firstLine="708"/>
        <w:jc w:val="both"/>
        <w:rPr>
          <w:lang w:val="kk-KZ"/>
        </w:rPr>
      </w:pPr>
    </w:p>
    <w:p w:rsidR="00A52DA5" w:rsidRPr="00A52DA5" w:rsidRDefault="00A52DA5" w:rsidP="007125CB">
      <w:pPr>
        <w:ind w:firstLine="708"/>
        <w:jc w:val="both"/>
        <w:rPr>
          <w:lang w:val="kk-KZ"/>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1134"/>
        <w:gridCol w:w="1134"/>
        <w:gridCol w:w="1387"/>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Отчетность по проведенному испытанию/исследованию/отбору проб</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Перепроверены ли данные и расчеты перед оформлением протокола испытаний(отчета)?</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Содержит ли форма отчетности всю информацию согласно с п. 5.10.2 ГОСТ ИСО/МЭК 17025?</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Приведены ли в отчете мнения и толкования?</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Специалист, оформивший мнения и толкования компетентен?</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ascii="Calibri" w:eastAsia="Calibri" w:hAnsi="Calibri"/>
              </w:rPr>
            </w:pPr>
            <w:r w:rsidRPr="002469F6">
              <w:rPr>
                <w:rFonts w:eastAsia="Calibri"/>
              </w:rPr>
              <w:t>Правильно ли применяется знак аккредитации НЦА или Лабораторный Совмещенный Знак MRA?</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Используются ли в протоколе единицы СИ и их производные?</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Default="007125CB" w:rsidP="007125CB">
      <w:pPr>
        <w:ind w:firstLine="708"/>
        <w:jc w:val="both"/>
        <w:rPr>
          <w:lang w:val="kk-KZ"/>
        </w:rPr>
      </w:pPr>
    </w:p>
    <w:p w:rsidR="00A52DA5" w:rsidRPr="00A52DA5" w:rsidRDefault="00A52DA5" w:rsidP="007125CB">
      <w:pPr>
        <w:ind w:firstLine="708"/>
        <w:jc w:val="both"/>
        <w:rPr>
          <w:lang w:val="kk-KZ"/>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1134"/>
        <w:gridCol w:w="1134"/>
        <w:gridCol w:w="1387"/>
      </w:tblGrid>
      <w:tr w:rsidR="007125CB" w:rsidRPr="002469F6" w:rsidTr="008450ED">
        <w:tc>
          <w:tcPr>
            <w:tcW w:w="9859" w:type="dxa"/>
            <w:gridSpan w:val="4"/>
          </w:tcPr>
          <w:p w:rsidR="007125CB" w:rsidRPr="002469F6" w:rsidRDefault="007125CB" w:rsidP="008450ED">
            <w:pPr>
              <w:jc w:val="center"/>
              <w:rPr>
                <w:rFonts w:eastAsia="Calibri"/>
                <w:b/>
              </w:rPr>
            </w:pPr>
            <w:r w:rsidRPr="002469F6">
              <w:rPr>
                <w:rFonts w:eastAsia="Calibri"/>
                <w:b/>
              </w:rPr>
              <w:t>Оценка неопределенности измерений</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Приняты ли во внимание все составляющие неопределенности, являющимися существенными для данного испытания?</w:t>
            </w:r>
          </w:p>
        </w:tc>
        <w:tc>
          <w:tcPr>
            <w:tcW w:w="1134" w:type="dxa"/>
          </w:tcPr>
          <w:p w:rsidR="007125CB" w:rsidRPr="002469F6" w:rsidRDefault="007125CB" w:rsidP="008450ED">
            <w:pPr>
              <w:rPr>
                <w:rFonts w:eastAsia="Calibri"/>
              </w:rPr>
            </w:pPr>
            <w:r w:rsidRPr="002469F6">
              <w:rPr>
                <w:rFonts w:eastAsia="Calibri"/>
              </w:rPr>
              <w:t>Да □</w:t>
            </w:r>
          </w:p>
        </w:tc>
        <w:tc>
          <w:tcPr>
            <w:tcW w:w="1134" w:type="dxa"/>
          </w:tcPr>
          <w:p w:rsidR="007125CB" w:rsidRPr="002469F6" w:rsidRDefault="007125CB" w:rsidP="008450ED">
            <w:pPr>
              <w:rPr>
                <w:rFonts w:eastAsia="Calibri"/>
              </w:rPr>
            </w:pPr>
            <w:r w:rsidRPr="002469F6">
              <w:rPr>
                <w:rFonts w:eastAsia="Calibri"/>
              </w:rPr>
              <w:t>Нет □</w:t>
            </w:r>
          </w:p>
        </w:tc>
        <w:tc>
          <w:tcPr>
            <w:tcW w:w="1387" w:type="dxa"/>
          </w:tcPr>
          <w:p w:rsidR="007125CB" w:rsidRPr="002469F6" w:rsidRDefault="007125CB" w:rsidP="008450ED">
            <w:pPr>
              <w:rPr>
                <w:rFonts w:eastAsia="Calibri"/>
              </w:rPr>
            </w:pPr>
            <w:r w:rsidRPr="002469F6">
              <w:rPr>
                <w:rFonts w:eastAsia="Calibri"/>
              </w:rPr>
              <w:t>Не требуется</w:t>
            </w:r>
          </w:p>
          <w:p w:rsidR="007125CB" w:rsidRPr="002469F6" w:rsidRDefault="007125CB" w:rsidP="008450ED">
            <w:pPr>
              <w:rPr>
                <w:rFonts w:eastAsia="Calibri"/>
              </w:rPr>
            </w:pPr>
            <w:r w:rsidRPr="002469F6">
              <w:rPr>
                <w:rFonts w:eastAsia="Calibri"/>
              </w:rPr>
              <w:t>□</w:t>
            </w:r>
          </w:p>
        </w:tc>
      </w:tr>
      <w:tr w:rsidR="007125CB" w:rsidRPr="002469F6" w:rsidTr="008450ED">
        <w:tc>
          <w:tcPr>
            <w:tcW w:w="7338" w:type="dxa"/>
            <w:gridSpan w:val="2"/>
          </w:tcPr>
          <w:p w:rsidR="007125CB" w:rsidRPr="002469F6" w:rsidRDefault="007125CB" w:rsidP="008450ED">
            <w:pPr>
              <w:rPr>
                <w:rFonts w:eastAsia="Calibri"/>
              </w:rPr>
            </w:pPr>
            <w:r w:rsidRPr="002469F6">
              <w:rPr>
                <w:rFonts w:eastAsia="Calibri"/>
              </w:rPr>
              <w:t>Оформление отчёта об оценке соответствует требованиям процедуры НЦА Приложения Б РИ 03-07.13?</w:t>
            </w:r>
          </w:p>
        </w:tc>
        <w:tc>
          <w:tcPr>
            <w:tcW w:w="1134" w:type="dxa"/>
          </w:tcPr>
          <w:p w:rsidR="007125CB" w:rsidRPr="002469F6" w:rsidRDefault="007125CB" w:rsidP="008450ED">
            <w:pPr>
              <w:jc w:val="center"/>
              <w:rPr>
                <w:rFonts w:eastAsia="Calibri"/>
              </w:rPr>
            </w:pPr>
            <w:r w:rsidRPr="002469F6">
              <w:rPr>
                <w:rFonts w:eastAsia="Calibri"/>
              </w:rPr>
              <w:t>Да □</w:t>
            </w:r>
          </w:p>
        </w:tc>
        <w:tc>
          <w:tcPr>
            <w:tcW w:w="1387" w:type="dxa"/>
          </w:tcPr>
          <w:p w:rsidR="007125CB" w:rsidRPr="002469F6" w:rsidRDefault="007125CB" w:rsidP="008450ED">
            <w:pPr>
              <w:jc w:val="center"/>
              <w:rPr>
                <w:rFonts w:eastAsia="Calibri"/>
              </w:rPr>
            </w:pPr>
            <w:r w:rsidRPr="002469F6">
              <w:rPr>
                <w:rFonts w:eastAsia="Calibri"/>
              </w:rPr>
              <w:t>Нет □</w:t>
            </w:r>
          </w:p>
        </w:tc>
      </w:tr>
      <w:tr w:rsidR="007125CB" w:rsidRPr="002469F6" w:rsidTr="008450ED">
        <w:tc>
          <w:tcPr>
            <w:tcW w:w="6204" w:type="dxa"/>
          </w:tcPr>
          <w:p w:rsidR="007125CB" w:rsidRPr="002469F6" w:rsidRDefault="007125CB" w:rsidP="008450ED">
            <w:pPr>
              <w:rPr>
                <w:rFonts w:eastAsia="Calibri"/>
              </w:rPr>
            </w:pPr>
            <w:r w:rsidRPr="002469F6">
              <w:rPr>
                <w:rFonts w:eastAsia="Calibri"/>
              </w:rPr>
              <w:t>Дополнительная информация</w:t>
            </w:r>
          </w:p>
        </w:tc>
        <w:tc>
          <w:tcPr>
            <w:tcW w:w="3655" w:type="dxa"/>
            <w:gridSpan w:val="3"/>
          </w:tcPr>
          <w:p w:rsidR="007125CB" w:rsidRPr="002469F6" w:rsidRDefault="007125CB" w:rsidP="008450ED">
            <w:pPr>
              <w:rPr>
                <w:rFonts w:eastAsia="Calibri"/>
              </w:rPr>
            </w:pPr>
          </w:p>
        </w:tc>
      </w:tr>
    </w:tbl>
    <w:p w:rsidR="007125CB" w:rsidRDefault="007125CB" w:rsidP="007125CB">
      <w:pPr>
        <w:ind w:firstLine="708"/>
        <w:jc w:val="both"/>
        <w:rPr>
          <w:lang w:val="kk-KZ"/>
        </w:rPr>
      </w:pPr>
    </w:p>
    <w:p w:rsidR="00A52DA5" w:rsidRPr="00A52DA5" w:rsidRDefault="00A52DA5" w:rsidP="007125CB">
      <w:pPr>
        <w:ind w:firstLine="708"/>
        <w:jc w:val="both"/>
        <w:rPr>
          <w:lang w:val="kk-KZ"/>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95"/>
        <w:gridCol w:w="425"/>
        <w:gridCol w:w="1276"/>
        <w:gridCol w:w="1134"/>
        <w:gridCol w:w="1529"/>
      </w:tblGrid>
      <w:tr w:rsidR="007125CB" w:rsidRPr="002469F6" w:rsidTr="008450ED">
        <w:tc>
          <w:tcPr>
            <w:tcW w:w="9859" w:type="dxa"/>
            <w:gridSpan w:val="5"/>
          </w:tcPr>
          <w:p w:rsidR="007125CB" w:rsidRPr="002469F6" w:rsidRDefault="007125CB" w:rsidP="008450ED">
            <w:pPr>
              <w:jc w:val="center"/>
              <w:rPr>
                <w:rFonts w:eastAsia="Calibri"/>
                <w:b/>
              </w:rPr>
            </w:pPr>
            <w:r w:rsidRPr="002469F6">
              <w:rPr>
                <w:rFonts w:eastAsia="Calibri"/>
                <w:b/>
              </w:rPr>
              <w:t>Интервью со специалистом, проводившим испытания/исследования/отбор проб</w:t>
            </w:r>
          </w:p>
        </w:tc>
      </w:tr>
      <w:tr w:rsidR="007125CB" w:rsidRPr="002469F6" w:rsidTr="008450ED">
        <w:tc>
          <w:tcPr>
            <w:tcW w:w="5920" w:type="dxa"/>
            <w:gridSpan w:val="2"/>
          </w:tcPr>
          <w:p w:rsidR="007125CB" w:rsidRPr="002469F6" w:rsidRDefault="007125CB" w:rsidP="008450ED">
            <w:pPr>
              <w:rPr>
                <w:rFonts w:eastAsia="Calibri"/>
              </w:rPr>
            </w:pPr>
            <w:r w:rsidRPr="002469F6">
              <w:rPr>
                <w:rFonts w:eastAsia="Calibri"/>
              </w:rPr>
              <w:t>Ответы на поставленные вопросы полные, развернутые, показана совокупность осознанных знаний об испытании/исследовании, проявляющаяся в свободном оперировании понятиями, умении выделить существенные и несущественные его признаки, причинно-следственные связи. Ответы формулируется в правильных терминах, изложены литературным языком, логичны, доказательны?</w:t>
            </w:r>
          </w:p>
        </w:tc>
        <w:tc>
          <w:tcPr>
            <w:tcW w:w="1276" w:type="dxa"/>
          </w:tcPr>
          <w:p w:rsidR="007125CB" w:rsidRPr="002469F6" w:rsidRDefault="007125CB" w:rsidP="008450ED">
            <w:pPr>
              <w:rPr>
                <w:rFonts w:eastAsia="Calibri"/>
              </w:rPr>
            </w:pPr>
            <w:r w:rsidRPr="002469F6">
              <w:rPr>
                <w:rFonts w:eastAsia="Calibri"/>
              </w:rPr>
              <w:t>Отлично □</w:t>
            </w:r>
          </w:p>
        </w:tc>
        <w:tc>
          <w:tcPr>
            <w:tcW w:w="1134" w:type="dxa"/>
          </w:tcPr>
          <w:p w:rsidR="007125CB" w:rsidRPr="002469F6" w:rsidRDefault="007125CB" w:rsidP="008450ED">
            <w:pPr>
              <w:rPr>
                <w:rFonts w:eastAsia="Calibri"/>
              </w:rPr>
            </w:pPr>
            <w:r w:rsidRPr="002469F6">
              <w:rPr>
                <w:rFonts w:eastAsia="Calibri"/>
              </w:rPr>
              <w:t>Хорошо □</w:t>
            </w:r>
          </w:p>
        </w:tc>
        <w:tc>
          <w:tcPr>
            <w:tcW w:w="1529" w:type="dxa"/>
          </w:tcPr>
          <w:p w:rsidR="007125CB" w:rsidRPr="002469F6" w:rsidRDefault="007125CB" w:rsidP="008450ED">
            <w:pPr>
              <w:rPr>
                <w:rFonts w:eastAsia="Calibri"/>
              </w:rPr>
            </w:pPr>
            <w:r w:rsidRPr="002469F6">
              <w:rPr>
                <w:rFonts w:eastAsia="Calibri"/>
              </w:rPr>
              <w:t>Удовлетворительно</w:t>
            </w:r>
          </w:p>
          <w:p w:rsidR="007125CB" w:rsidRPr="002469F6" w:rsidRDefault="007125CB" w:rsidP="008450ED">
            <w:pPr>
              <w:rPr>
                <w:rFonts w:eastAsia="Calibri"/>
              </w:rPr>
            </w:pPr>
            <w:r w:rsidRPr="002469F6">
              <w:rPr>
                <w:rFonts w:eastAsia="Calibri"/>
              </w:rPr>
              <w:t>□</w:t>
            </w:r>
          </w:p>
        </w:tc>
      </w:tr>
      <w:tr w:rsidR="007125CB" w:rsidRPr="002469F6" w:rsidTr="008450ED">
        <w:tc>
          <w:tcPr>
            <w:tcW w:w="5495" w:type="dxa"/>
          </w:tcPr>
          <w:p w:rsidR="007125CB" w:rsidRPr="002469F6" w:rsidRDefault="007125CB" w:rsidP="008450ED">
            <w:pPr>
              <w:rPr>
                <w:rFonts w:eastAsia="Calibri"/>
              </w:rPr>
            </w:pPr>
            <w:r w:rsidRPr="002469F6">
              <w:rPr>
                <w:rFonts w:eastAsia="Calibri"/>
              </w:rPr>
              <w:t>Дополнительная информация</w:t>
            </w:r>
          </w:p>
        </w:tc>
        <w:tc>
          <w:tcPr>
            <w:tcW w:w="4364" w:type="dxa"/>
            <w:gridSpan w:val="4"/>
          </w:tcPr>
          <w:p w:rsidR="007125CB" w:rsidRPr="002469F6" w:rsidRDefault="007125CB" w:rsidP="008450ED">
            <w:pPr>
              <w:rPr>
                <w:rFonts w:eastAsia="Calibri"/>
              </w:rPr>
            </w:pPr>
          </w:p>
        </w:tc>
      </w:tr>
    </w:tbl>
    <w:p w:rsidR="007125CB" w:rsidRPr="0014426D" w:rsidRDefault="007125CB" w:rsidP="007125CB">
      <w:pPr>
        <w:jc w:val="both"/>
      </w:pPr>
      <w:r w:rsidRPr="0014426D">
        <w:t xml:space="preserve">Подпись (члена группы, производившего записи): </w:t>
      </w:r>
      <w:r>
        <w:t>_________________________________</w:t>
      </w:r>
    </w:p>
    <w:p w:rsidR="007125CB" w:rsidRDefault="007125CB" w:rsidP="007125CB">
      <w:pPr>
        <w:ind w:firstLine="708"/>
        <w:jc w:val="both"/>
        <w:rPr>
          <w:lang w:val="kk-KZ"/>
        </w:rPr>
      </w:pPr>
    </w:p>
    <w:p w:rsidR="00A52DA5" w:rsidRDefault="00A52DA5" w:rsidP="007125CB">
      <w:pPr>
        <w:ind w:firstLine="708"/>
        <w:jc w:val="both"/>
        <w:rPr>
          <w:lang w:val="kk-KZ"/>
        </w:rPr>
      </w:pPr>
    </w:p>
    <w:p w:rsidR="00A52DA5" w:rsidRDefault="00A52DA5" w:rsidP="007125CB">
      <w:pPr>
        <w:ind w:firstLine="708"/>
        <w:jc w:val="both"/>
        <w:rPr>
          <w:lang w:val="kk-KZ"/>
        </w:rPr>
      </w:pPr>
    </w:p>
    <w:p w:rsidR="00A52DA5" w:rsidRDefault="00A52DA5" w:rsidP="007125CB">
      <w:pPr>
        <w:ind w:firstLine="708"/>
        <w:jc w:val="both"/>
        <w:rPr>
          <w:lang w:val="kk-KZ"/>
        </w:rPr>
      </w:pPr>
    </w:p>
    <w:p w:rsidR="00A52DA5" w:rsidRDefault="00A52DA5" w:rsidP="007125CB">
      <w:pPr>
        <w:ind w:firstLine="708"/>
        <w:jc w:val="both"/>
        <w:rPr>
          <w:lang w:val="kk-KZ"/>
        </w:rPr>
      </w:pPr>
    </w:p>
    <w:p w:rsidR="00A52DA5" w:rsidRPr="00A52DA5" w:rsidRDefault="00A52DA5" w:rsidP="007125CB">
      <w:pPr>
        <w:ind w:firstLine="708"/>
        <w:jc w:val="both"/>
        <w:rPr>
          <w:lang w:val="kk-KZ"/>
        </w:rPr>
      </w:pPr>
    </w:p>
    <w:p w:rsidR="007125CB" w:rsidRPr="008A5426" w:rsidRDefault="007125CB" w:rsidP="007125CB">
      <w:pPr>
        <w:ind w:firstLine="567"/>
        <w:jc w:val="both"/>
        <w:rPr>
          <w:sz w:val="28"/>
          <w:szCs w:val="28"/>
        </w:rPr>
      </w:pPr>
      <w:r w:rsidRPr="008A5426">
        <w:rPr>
          <w:sz w:val="28"/>
          <w:szCs w:val="28"/>
        </w:rPr>
        <w:lastRenderedPageBreak/>
        <w:t xml:space="preserve">Форма отчета на соответствие требованиям </w:t>
      </w:r>
      <w:r>
        <w:rPr>
          <w:sz w:val="28"/>
          <w:szCs w:val="28"/>
        </w:rPr>
        <w:t xml:space="preserve">ИЛ (Ц) </w:t>
      </w:r>
      <w:r w:rsidRPr="008A5426">
        <w:rPr>
          <w:sz w:val="28"/>
          <w:szCs w:val="28"/>
        </w:rPr>
        <w:t>СТ РК ИСО/МЭК 17025</w:t>
      </w:r>
      <w:r>
        <w:rPr>
          <w:sz w:val="28"/>
          <w:szCs w:val="28"/>
        </w:rPr>
        <w:t xml:space="preserve"> по </w:t>
      </w:r>
      <w:r w:rsidRPr="001C10B0">
        <w:rPr>
          <w:sz w:val="28"/>
          <w:szCs w:val="28"/>
        </w:rPr>
        <w:t>РИ 03-07.12</w:t>
      </w:r>
      <w:r>
        <w:rPr>
          <w:sz w:val="28"/>
          <w:szCs w:val="28"/>
        </w:rPr>
        <w:t xml:space="preserve"> НЦА, приведена ниже</w:t>
      </w:r>
      <w:r w:rsidRPr="0068454E">
        <w:rPr>
          <w:sz w:val="28"/>
          <w:szCs w:val="28"/>
        </w:rPr>
        <w:t>[</w:t>
      </w:r>
      <w:r>
        <w:rPr>
          <w:sz w:val="28"/>
          <w:szCs w:val="28"/>
        </w:rPr>
        <w:t>4</w:t>
      </w:r>
      <w:r w:rsidRPr="0068454E">
        <w:rPr>
          <w:sz w:val="28"/>
          <w:szCs w:val="28"/>
        </w:rPr>
        <w:t>2]</w:t>
      </w:r>
      <w:r>
        <w:rPr>
          <w:sz w:val="28"/>
          <w:szCs w:val="28"/>
        </w:rPr>
        <w:t>.</w:t>
      </w:r>
    </w:p>
    <w:p w:rsidR="007125CB" w:rsidRPr="008A5426" w:rsidRDefault="007125CB" w:rsidP="007125CB">
      <w:pPr>
        <w:ind w:firstLine="708"/>
        <w:jc w:val="both"/>
        <w:rPr>
          <w:sz w:val="28"/>
          <w:szCs w:val="28"/>
        </w:rPr>
      </w:pPr>
    </w:p>
    <w:p w:rsidR="007125CB" w:rsidRPr="008E402F" w:rsidRDefault="007125CB" w:rsidP="007125CB">
      <w:pPr>
        <w:jc w:val="center"/>
        <w:rPr>
          <w:b/>
          <w:sz w:val="28"/>
          <w:szCs w:val="28"/>
        </w:rPr>
      </w:pPr>
      <w:r w:rsidRPr="008E402F">
        <w:rPr>
          <w:b/>
          <w:sz w:val="28"/>
          <w:szCs w:val="28"/>
        </w:rPr>
        <w:t>ОТЧЕТ</w:t>
      </w:r>
    </w:p>
    <w:p w:rsidR="007125CB" w:rsidRPr="00C65852" w:rsidRDefault="007125CB" w:rsidP="007125CB">
      <w:pPr>
        <w:ind w:firstLine="708"/>
        <w:jc w:val="both"/>
      </w:pPr>
      <w:r>
        <w:t>______________________________________________________________________</w:t>
      </w:r>
    </w:p>
    <w:p w:rsidR="007125CB" w:rsidRPr="00C65852" w:rsidRDefault="007125CB" w:rsidP="007125CB">
      <w:pPr>
        <w:ind w:firstLine="708"/>
        <w:jc w:val="center"/>
      </w:pPr>
      <w:r>
        <w:t>(вид проверки                                                заявитель/субъект аккредитации)</w:t>
      </w:r>
    </w:p>
    <w:p w:rsidR="007125CB" w:rsidRPr="007B5B80" w:rsidRDefault="007125CB" w:rsidP="007125CB">
      <w:pPr>
        <w:jc w:val="center"/>
      </w:pPr>
      <w:r w:rsidRPr="00353654">
        <w:t xml:space="preserve">на соответствие требованиям </w:t>
      </w:r>
      <w:r w:rsidRPr="00353654">
        <w:rPr>
          <w:b/>
          <w:u w:val="single"/>
        </w:rPr>
        <w:t>СТ РК ИСО/МЭК 17025</w:t>
      </w:r>
      <w:r>
        <w:t>____________________</w:t>
      </w:r>
    </w:p>
    <w:p w:rsidR="007125CB" w:rsidRPr="008E402F" w:rsidRDefault="007125CB" w:rsidP="007125CB">
      <w:pPr>
        <w:jc w:val="center"/>
      </w:pPr>
      <w:r w:rsidRPr="008E402F">
        <w:t>(обозначение нормативного документа)</w:t>
      </w:r>
    </w:p>
    <w:p w:rsidR="007125CB" w:rsidRPr="00746003" w:rsidRDefault="007125CB" w:rsidP="007125CB">
      <w:pPr>
        <w:jc w:val="both"/>
      </w:pPr>
      <w:r w:rsidRPr="00746003">
        <w:t>Фактический адрес:___________________________________________________</w:t>
      </w:r>
    </w:p>
    <w:p w:rsidR="007125CB" w:rsidRPr="00746003" w:rsidRDefault="007125CB" w:rsidP="007125CB">
      <w:pPr>
        <w:jc w:val="both"/>
      </w:pPr>
      <w:r w:rsidRPr="00746003">
        <w:t>Юридический адрес: __________________________________________________</w:t>
      </w:r>
    </w:p>
    <w:p w:rsidR="007125CB" w:rsidRPr="00746003" w:rsidRDefault="007125CB" w:rsidP="007125CB">
      <w:pPr>
        <w:jc w:val="both"/>
      </w:pPr>
      <w:r w:rsidRPr="00746003">
        <w:t>Обследование проведено:______________________________________________</w:t>
      </w:r>
    </w:p>
    <w:p w:rsidR="007125CB" w:rsidRPr="00746003" w:rsidRDefault="007125CB" w:rsidP="007125CB">
      <w:pPr>
        <w:ind w:firstLine="708"/>
        <w:jc w:val="both"/>
      </w:pPr>
      <w:r w:rsidRPr="00746003">
        <w:t xml:space="preserve">                                                      (на основании приказа №)</w:t>
      </w:r>
    </w:p>
    <w:p w:rsidR="007125CB" w:rsidRPr="00746003" w:rsidRDefault="007125CB" w:rsidP="007125CB">
      <w:pPr>
        <w:jc w:val="both"/>
      </w:pPr>
      <w:r w:rsidRPr="00746003">
        <w:t>Дата/время проведения обследования:_______________________________________________</w:t>
      </w:r>
    </w:p>
    <w:p w:rsidR="007125CB" w:rsidRPr="00746003" w:rsidRDefault="007125CB" w:rsidP="007125CB">
      <w:pPr>
        <w:jc w:val="both"/>
      </w:pPr>
      <w:r w:rsidRPr="00746003">
        <w:t>Область аккредитации:________________________________________________</w:t>
      </w:r>
    </w:p>
    <w:p w:rsidR="007125CB" w:rsidRDefault="007125CB" w:rsidP="007125CB">
      <w:pPr>
        <w:ind w:firstLine="708"/>
        <w:jc w:val="cente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506"/>
        <w:gridCol w:w="821"/>
        <w:gridCol w:w="1500"/>
        <w:gridCol w:w="711"/>
        <w:gridCol w:w="891"/>
        <w:gridCol w:w="202"/>
        <w:gridCol w:w="518"/>
        <w:gridCol w:w="2321"/>
      </w:tblGrid>
      <w:tr w:rsidR="007125CB" w:rsidRPr="008702D0" w:rsidTr="008450ED">
        <w:tc>
          <w:tcPr>
            <w:tcW w:w="3284" w:type="dxa"/>
            <w:gridSpan w:val="3"/>
          </w:tcPr>
          <w:p w:rsidR="007125CB" w:rsidRPr="008702D0" w:rsidRDefault="007125CB" w:rsidP="008450ED">
            <w:pPr>
              <w:jc w:val="center"/>
              <w:rPr>
                <w:rFonts w:eastAsia="Calibri"/>
                <w:b/>
              </w:rPr>
            </w:pPr>
            <w:r w:rsidRPr="008702D0">
              <w:rPr>
                <w:rFonts w:eastAsia="Calibri"/>
                <w:b/>
              </w:rPr>
              <w:t>Состав группы:</w:t>
            </w:r>
          </w:p>
        </w:tc>
        <w:tc>
          <w:tcPr>
            <w:tcW w:w="3285" w:type="dxa"/>
            <w:gridSpan w:val="3"/>
          </w:tcPr>
          <w:p w:rsidR="007125CB" w:rsidRPr="008702D0" w:rsidRDefault="007125CB" w:rsidP="008450ED">
            <w:pPr>
              <w:jc w:val="center"/>
              <w:rPr>
                <w:rFonts w:eastAsia="Calibri"/>
                <w:b/>
              </w:rPr>
            </w:pPr>
            <w:r w:rsidRPr="008702D0">
              <w:rPr>
                <w:rFonts w:eastAsia="Calibri"/>
                <w:b/>
              </w:rPr>
              <w:t>Ф. И. О.</w:t>
            </w:r>
          </w:p>
        </w:tc>
        <w:tc>
          <w:tcPr>
            <w:tcW w:w="3285" w:type="dxa"/>
            <w:gridSpan w:val="3"/>
          </w:tcPr>
          <w:p w:rsidR="007125CB" w:rsidRPr="008702D0" w:rsidRDefault="007125CB" w:rsidP="008450ED">
            <w:pPr>
              <w:rPr>
                <w:rFonts w:eastAsia="Calibri"/>
                <w:b/>
              </w:rPr>
            </w:pPr>
            <w:r w:rsidRPr="008702D0">
              <w:rPr>
                <w:rFonts w:eastAsia="Calibri"/>
                <w:b/>
              </w:rPr>
              <w:t>Организация, должность, звание эксперта-аудитора (при наличии)</w:t>
            </w:r>
          </w:p>
        </w:tc>
      </w:tr>
      <w:tr w:rsidR="007125CB" w:rsidRPr="008C3299" w:rsidTr="008450ED">
        <w:tc>
          <w:tcPr>
            <w:tcW w:w="3284" w:type="dxa"/>
            <w:gridSpan w:val="3"/>
          </w:tcPr>
          <w:p w:rsidR="007125CB" w:rsidRPr="008702D0" w:rsidRDefault="007125CB" w:rsidP="008450ED">
            <w:pPr>
              <w:rPr>
                <w:rFonts w:eastAsia="Calibri"/>
              </w:rPr>
            </w:pPr>
            <w:r w:rsidRPr="008702D0">
              <w:rPr>
                <w:rFonts w:eastAsia="Calibri"/>
              </w:rPr>
              <w:t>Руководитель группы</w:t>
            </w:r>
          </w:p>
        </w:tc>
        <w:tc>
          <w:tcPr>
            <w:tcW w:w="3285"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r>
      <w:tr w:rsidR="007125CB" w:rsidRPr="008C3299" w:rsidTr="008450ED">
        <w:tc>
          <w:tcPr>
            <w:tcW w:w="3284" w:type="dxa"/>
            <w:gridSpan w:val="3"/>
          </w:tcPr>
          <w:p w:rsidR="007125CB" w:rsidRPr="008702D0" w:rsidRDefault="007125CB" w:rsidP="008450ED">
            <w:pPr>
              <w:rPr>
                <w:rFonts w:eastAsia="Calibri"/>
              </w:rPr>
            </w:pPr>
            <w:r w:rsidRPr="008702D0">
              <w:rPr>
                <w:rFonts w:eastAsia="Calibri"/>
              </w:rPr>
              <w:t>Члены группы:</w:t>
            </w:r>
          </w:p>
        </w:tc>
        <w:tc>
          <w:tcPr>
            <w:tcW w:w="3285"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r>
      <w:tr w:rsidR="007125CB" w:rsidRPr="008C3299" w:rsidTr="008450ED">
        <w:tc>
          <w:tcPr>
            <w:tcW w:w="3284"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c>
          <w:tcPr>
            <w:tcW w:w="3285" w:type="dxa"/>
            <w:gridSpan w:val="3"/>
          </w:tcPr>
          <w:p w:rsidR="007125CB" w:rsidRPr="008702D0" w:rsidRDefault="007125CB" w:rsidP="008450ED">
            <w:pPr>
              <w:rPr>
                <w:rFonts w:eastAsia="Calibri"/>
              </w:rPr>
            </w:pP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 xml:space="preserve">первичная аккредитация </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r w:rsidRPr="008702D0">
              <w:rPr>
                <w:rFonts w:eastAsia="Calibri"/>
              </w:rPr>
              <w:t>инспекционная проверка</w:t>
            </w: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повторная аккредитация</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r w:rsidRPr="008702D0">
              <w:rPr>
                <w:rFonts w:eastAsia="Calibri"/>
              </w:rPr>
              <w:t>внеочередная инспекция</w:t>
            </w: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расширение</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r w:rsidRPr="008702D0">
              <w:rPr>
                <w:rFonts w:eastAsia="Calibri"/>
              </w:rPr>
              <w:t>актуализация</w:t>
            </w:r>
          </w:p>
        </w:tc>
      </w:tr>
      <w:tr w:rsidR="007125CB" w:rsidRPr="00830253" w:rsidTr="008450ED">
        <w:tc>
          <w:tcPr>
            <w:tcW w:w="817" w:type="dxa"/>
          </w:tcPr>
          <w:p w:rsidR="007125CB" w:rsidRPr="008702D0" w:rsidRDefault="007125CB" w:rsidP="008450ED">
            <w:pPr>
              <w:rPr>
                <w:rFonts w:eastAsia="Calibri"/>
              </w:rPr>
            </w:pPr>
          </w:p>
        </w:tc>
        <w:tc>
          <w:tcPr>
            <w:tcW w:w="4820" w:type="dxa"/>
            <w:gridSpan w:val="4"/>
          </w:tcPr>
          <w:p w:rsidR="007125CB" w:rsidRPr="008702D0" w:rsidRDefault="007125CB" w:rsidP="008450ED">
            <w:pPr>
              <w:rPr>
                <w:rFonts w:eastAsia="Calibri"/>
              </w:rPr>
            </w:pPr>
            <w:r w:rsidRPr="008702D0">
              <w:rPr>
                <w:rFonts w:eastAsia="Calibri"/>
              </w:rPr>
              <w:t>ИМН</w:t>
            </w:r>
          </w:p>
        </w:tc>
        <w:tc>
          <w:tcPr>
            <w:tcW w:w="1134" w:type="dxa"/>
            <w:gridSpan w:val="2"/>
          </w:tcPr>
          <w:p w:rsidR="007125CB" w:rsidRPr="008702D0" w:rsidRDefault="007125CB" w:rsidP="008450ED">
            <w:pPr>
              <w:rPr>
                <w:rFonts w:eastAsia="Calibri"/>
              </w:rPr>
            </w:pPr>
          </w:p>
        </w:tc>
        <w:tc>
          <w:tcPr>
            <w:tcW w:w="3083" w:type="dxa"/>
            <w:gridSpan w:val="2"/>
          </w:tcPr>
          <w:p w:rsidR="007125CB" w:rsidRPr="008702D0" w:rsidRDefault="007125CB" w:rsidP="008450ED">
            <w:pPr>
              <w:rPr>
                <w:rFonts w:eastAsia="Calibri"/>
              </w:rPr>
            </w:pPr>
          </w:p>
        </w:tc>
      </w:tr>
      <w:tr w:rsidR="007125CB" w:rsidRPr="008702D0" w:rsidTr="008450ED">
        <w:tc>
          <w:tcPr>
            <w:tcW w:w="2463" w:type="dxa"/>
            <w:gridSpan w:val="2"/>
          </w:tcPr>
          <w:p w:rsidR="007125CB" w:rsidRPr="008702D0" w:rsidRDefault="007125CB" w:rsidP="008450ED">
            <w:pPr>
              <w:rPr>
                <w:rFonts w:eastAsia="Calibri"/>
                <w:b/>
              </w:rPr>
            </w:pPr>
            <w:r w:rsidRPr="008702D0">
              <w:rPr>
                <w:rFonts w:eastAsia="Calibri"/>
                <w:b/>
              </w:rPr>
              <w:t xml:space="preserve">Общее количество </w:t>
            </w:r>
          </w:p>
          <w:p w:rsidR="007125CB" w:rsidRPr="008702D0" w:rsidRDefault="007125CB" w:rsidP="008450ED">
            <w:pPr>
              <w:rPr>
                <w:rFonts w:eastAsia="Calibri"/>
                <w:b/>
              </w:rPr>
            </w:pPr>
            <w:r w:rsidRPr="008702D0">
              <w:rPr>
                <w:rFonts w:eastAsia="Calibri"/>
                <w:b/>
              </w:rPr>
              <w:t>несоответствий:</w:t>
            </w:r>
          </w:p>
        </w:tc>
        <w:tc>
          <w:tcPr>
            <w:tcW w:w="2463" w:type="dxa"/>
            <w:gridSpan w:val="2"/>
          </w:tcPr>
          <w:p w:rsidR="007125CB" w:rsidRPr="008702D0" w:rsidRDefault="007125CB" w:rsidP="008450ED">
            <w:pPr>
              <w:rPr>
                <w:rFonts w:eastAsia="Calibri"/>
                <w:b/>
              </w:rPr>
            </w:pPr>
            <w:r w:rsidRPr="008702D0">
              <w:rPr>
                <w:rFonts w:eastAsia="Calibri"/>
                <w:b/>
              </w:rPr>
              <w:t xml:space="preserve">Z -значительные </w:t>
            </w:r>
          </w:p>
          <w:p w:rsidR="007125CB" w:rsidRPr="008702D0" w:rsidRDefault="007125CB" w:rsidP="008450ED">
            <w:pPr>
              <w:rPr>
                <w:rFonts w:eastAsia="Calibri"/>
                <w:b/>
              </w:rPr>
            </w:pPr>
            <w:r w:rsidRPr="008702D0">
              <w:rPr>
                <w:rFonts w:eastAsia="Calibri"/>
                <w:b/>
              </w:rPr>
              <w:t>несоответствия:</w:t>
            </w:r>
          </w:p>
        </w:tc>
        <w:tc>
          <w:tcPr>
            <w:tcW w:w="2464" w:type="dxa"/>
            <w:gridSpan w:val="4"/>
          </w:tcPr>
          <w:p w:rsidR="007125CB" w:rsidRPr="008702D0" w:rsidRDefault="007125CB" w:rsidP="008450ED">
            <w:pPr>
              <w:rPr>
                <w:rFonts w:eastAsia="Calibri"/>
                <w:b/>
              </w:rPr>
            </w:pPr>
            <w:r w:rsidRPr="008702D0">
              <w:rPr>
                <w:rFonts w:eastAsia="Calibri"/>
                <w:b/>
              </w:rPr>
              <w:t>N –несоответствия:</w:t>
            </w:r>
          </w:p>
          <w:p w:rsidR="007125CB" w:rsidRPr="008702D0" w:rsidRDefault="007125CB" w:rsidP="008450ED">
            <w:pPr>
              <w:rPr>
                <w:rFonts w:eastAsia="Calibri"/>
                <w:b/>
              </w:rPr>
            </w:pPr>
          </w:p>
        </w:tc>
        <w:tc>
          <w:tcPr>
            <w:tcW w:w="2464" w:type="dxa"/>
          </w:tcPr>
          <w:p w:rsidR="007125CB" w:rsidRPr="008702D0" w:rsidRDefault="007125CB" w:rsidP="008450ED">
            <w:pPr>
              <w:rPr>
                <w:rFonts w:eastAsia="Calibri"/>
                <w:b/>
              </w:rPr>
            </w:pPr>
            <w:r w:rsidRPr="008702D0">
              <w:rPr>
                <w:rFonts w:eastAsia="Calibri"/>
                <w:b/>
              </w:rPr>
              <w:t xml:space="preserve">M-малозначимые </w:t>
            </w:r>
          </w:p>
          <w:p w:rsidR="007125CB" w:rsidRPr="008702D0" w:rsidRDefault="007125CB" w:rsidP="008450ED">
            <w:pPr>
              <w:rPr>
                <w:rFonts w:eastAsia="Calibri"/>
                <w:b/>
              </w:rPr>
            </w:pPr>
            <w:r w:rsidRPr="008702D0">
              <w:rPr>
                <w:rFonts w:eastAsia="Calibri"/>
                <w:b/>
              </w:rPr>
              <w:t>несоответствия:</w:t>
            </w:r>
          </w:p>
        </w:tc>
      </w:tr>
      <w:tr w:rsidR="007125CB" w:rsidTr="008450ED">
        <w:tc>
          <w:tcPr>
            <w:tcW w:w="2463" w:type="dxa"/>
            <w:gridSpan w:val="2"/>
          </w:tcPr>
          <w:p w:rsidR="007125CB" w:rsidRPr="008702D0" w:rsidRDefault="007125CB" w:rsidP="008450ED">
            <w:pPr>
              <w:rPr>
                <w:rFonts w:ascii="Calibri" w:eastAsia="Calibri" w:hAnsi="Calibri"/>
              </w:rPr>
            </w:pPr>
          </w:p>
        </w:tc>
        <w:tc>
          <w:tcPr>
            <w:tcW w:w="2463" w:type="dxa"/>
            <w:gridSpan w:val="2"/>
          </w:tcPr>
          <w:p w:rsidR="007125CB" w:rsidRPr="008702D0" w:rsidRDefault="007125CB" w:rsidP="008450ED">
            <w:pPr>
              <w:rPr>
                <w:rFonts w:ascii="Calibri" w:eastAsia="Calibri" w:hAnsi="Calibri"/>
              </w:rPr>
            </w:pPr>
          </w:p>
        </w:tc>
        <w:tc>
          <w:tcPr>
            <w:tcW w:w="2464" w:type="dxa"/>
            <w:gridSpan w:val="4"/>
          </w:tcPr>
          <w:p w:rsidR="007125CB" w:rsidRPr="008702D0" w:rsidRDefault="007125CB" w:rsidP="008450ED">
            <w:pPr>
              <w:rPr>
                <w:rFonts w:ascii="Calibri" w:eastAsia="Calibri" w:hAnsi="Calibri"/>
              </w:rPr>
            </w:pPr>
          </w:p>
        </w:tc>
        <w:tc>
          <w:tcPr>
            <w:tcW w:w="2464" w:type="dxa"/>
          </w:tcPr>
          <w:p w:rsidR="007125CB" w:rsidRPr="008702D0" w:rsidRDefault="007125CB" w:rsidP="008450ED">
            <w:pPr>
              <w:rPr>
                <w:rFonts w:ascii="Calibri" w:eastAsia="Calibri" w:hAnsi="Calibri"/>
              </w:rPr>
            </w:pPr>
          </w:p>
        </w:tc>
      </w:tr>
    </w:tbl>
    <w:p w:rsidR="007125CB" w:rsidRPr="00EE6E5E" w:rsidRDefault="007125CB" w:rsidP="007125CB">
      <w:pPr>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0"/>
        <w:gridCol w:w="3631"/>
        <w:gridCol w:w="1179"/>
        <w:gridCol w:w="924"/>
        <w:gridCol w:w="927"/>
        <w:gridCol w:w="733"/>
        <w:gridCol w:w="1730"/>
      </w:tblGrid>
      <w:tr w:rsidR="007125CB" w:rsidRPr="008702D0" w:rsidTr="008450ED">
        <w:tc>
          <w:tcPr>
            <w:tcW w:w="9854" w:type="dxa"/>
            <w:gridSpan w:val="7"/>
          </w:tcPr>
          <w:p w:rsidR="007125CB" w:rsidRPr="008702D0" w:rsidRDefault="007125CB" w:rsidP="008450ED">
            <w:pPr>
              <w:jc w:val="center"/>
              <w:rPr>
                <w:rFonts w:eastAsia="Calibri"/>
                <w:b/>
              </w:rPr>
            </w:pPr>
            <w:r w:rsidRPr="008702D0">
              <w:rPr>
                <w:rFonts w:eastAsia="Calibri"/>
                <w:b/>
              </w:rPr>
              <w:t>Выполнение требований стандарта СТ РК ИСО/МЭК 17025, по итогам оценки:</w:t>
            </w:r>
          </w:p>
        </w:tc>
      </w:tr>
      <w:tr w:rsidR="007125CB" w:rsidRPr="008702D0" w:rsidTr="008450ED">
        <w:tc>
          <w:tcPr>
            <w:tcW w:w="730" w:type="dxa"/>
            <w:vMerge w:val="restart"/>
          </w:tcPr>
          <w:p w:rsidR="007125CB" w:rsidRPr="008702D0" w:rsidRDefault="007125CB" w:rsidP="008450ED">
            <w:pPr>
              <w:jc w:val="center"/>
              <w:rPr>
                <w:rFonts w:eastAsia="Calibri"/>
                <w:b/>
              </w:rPr>
            </w:pPr>
            <w:r w:rsidRPr="008702D0">
              <w:rPr>
                <w:rFonts w:eastAsia="Calibri"/>
                <w:b/>
              </w:rPr>
              <w:t>№</w:t>
            </w:r>
          </w:p>
        </w:tc>
        <w:tc>
          <w:tcPr>
            <w:tcW w:w="3631" w:type="dxa"/>
            <w:vMerge w:val="restart"/>
          </w:tcPr>
          <w:p w:rsidR="007125CB" w:rsidRPr="008702D0" w:rsidRDefault="007125CB" w:rsidP="008450ED">
            <w:pPr>
              <w:jc w:val="center"/>
              <w:rPr>
                <w:rFonts w:eastAsia="Calibri"/>
                <w:b/>
              </w:rPr>
            </w:pPr>
            <w:r w:rsidRPr="008702D0">
              <w:rPr>
                <w:rFonts w:eastAsia="Calibri"/>
                <w:b/>
              </w:rPr>
              <w:t>Пункты стандарта</w:t>
            </w:r>
          </w:p>
        </w:tc>
        <w:tc>
          <w:tcPr>
            <w:tcW w:w="1179" w:type="dxa"/>
            <w:vMerge w:val="restart"/>
          </w:tcPr>
          <w:p w:rsidR="007125CB" w:rsidRPr="008702D0" w:rsidRDefault="007125CB" w:rsidP="008450ED">
            <w:pPr>
              <w:jc w:val="center"/>
              <w:rPr>
                <w:rFonts w:eastAsia="Calibri"/>
                <w:b/>
                <w:vertAlign w:val="superscript"/>
              </w:rPr>
            </w:pPr>
            <w:r w:rsidRPr="008702D0">
              <w:rPr>
                <w:rFonts w:eastAsia="Calibri"/>
                <w:b/>
              </w:rPr>
              <w:t>Не оценивалось</w:t>
            </w:r>
            <w:r w:rsidRPr="008702D0">
              <w:rPr>
                <w:rFonts w:eastAsia="Calibri"/>
                <w:b/>
                <w:vertAlign w:val="superscript"/>
              </w:rPr>
              <w:t>*</w:t>
            </w:r>
          </w:p>
        </w:tc>
        <w:tc>
          <w:tcPr>
            <w:tcW w:w="2584" w:type="dxa"/>
            <w:gridSpan w:val="3"/>
          </w:tcPr>
          <w:p w:rsidR="007125CB" w:rsidRPr="008702D0" w:rsidRDefault="007125CB" w:rsidP="008450ED">
            <w:pPr>
              <w:jc w:val="center"/>
              <w:rPr>
                <w:rFonts w:eastAsia="Calibri"/>
                <w:b/>
              </w:rPr>
            </w:pPr>
            <w:r w:rsidRPr="008702D0">
              <w:rPr>
                <w:rFonts w:eastAsia="Calibri"/>
                <w:b/>
              </w:rPr>
              <w:t>Несоответствие **</w:t>
            </w:r>
          </w:p>
          <w:p w:rsidR="007125CB" w:rsidRPr="008702D0" w:rsidRDefault="007125CB" w:rsidP="008450ED">
            <w:pPr>
              <w:jc w:val="center"/>
              <w:rPr>
                <w:rFonts w:eastAsia="Calibri"/>
                <w:b/>
              </w:rPr>
            </w:pPr>
          </w:p>
        </w:tc>
        <w:tc>
          <w:tcPr>
            <w:tcW w:w="1730" w:type="dxa"/>
            <w:vMerge w:val="restart"/>
          </w:tcPr>
          <w:p w:rsidR="007125CB" w:rsidRPr="008702D0" w:rsidRDefault="007125CB" w:rsidP="008450ED">
            <w:pPr>
              <w:jc w:val="center"/>
              <w:rPr>
                <w:rFonts w:eastAsia="Calibri"/>
                <w:b/>
              </w:rPr>
            </w:pPr>
            <w:r w:rsidRPr="008702D0">
              <w:rPr>
                <w:rFonts w:eastAsia="Calibri"/>
                <w:b/>
              </w:rPr>
              <w:t>Комментарии ***</w:t>
            </w:r>
          </w:p>
        </w:tc>
      </w:tr>
      <w:tr w:rsidR="007125CB" w:rsidRPr="008702D0" w:rsidTr="008450ED">
        <w:tc>
          <w:tcPr>
            <w:tcW w:w="730" w:type="dxa"/>
            <w:vMerge/>
          </w:tcPr>
          <w:p w:rsidR="007125CB" w:rsidRPr="008702D0" w:rsidRDefault="007125CB" w:rsidP="008450ED">
            <w:pPr>
              <w:rPr>
                <w:rFonts w:ascii="Calibri" w:eastAsia="Calibri" w:hAnsi="Calibri"/>
                <w:b/>
              </w:rPr>
            </w:pPr>
          </w:p>
        </w:tc>
        <w:tc>
          <w:tcPr>
            <w:tcW w:w="3631" w:type="dxa"/>
            <w:vMerge/>
          </w:tcPr>
          <w:p w:rsidR="007125CB" w:rsidRPr="008702D0" w:rsidRDefault="007125CB" w:rsidP="008450ED">
            <w:pPr>
              <w:rPr>
                <w:rFonts w:ascii="Calibri" w:eastAsia="Calibri" w:hAnsi="Calibri"/>
                <w:b/>
              </w:rPr>
            </w:pPr>
          </w:p>
        </w:tc>
        <w:tc>
          <w:tcPr>
            <w:tcW w:w="1179" w:type="dxa"/>
            <w:vMerge/>
          </w:tcPr>
          <w:p w:rsidR="007125CB" w:rsidRPr="008702D0" w:rsidRDefault="007125CB" w:rsidP="008450ED">
            <w:pPr>
              <w:rPr>
                <w:rFonts w:ascii="Calibri" w:eastAsia="Calibri" w:hAnsi="Calibri"/>
                <w:b/>
              </w:rPr>
            </w:pPr>
          </w:p>
        </w:tc>
        <w:tc>
          <w:tcPr>
            <w:tcW w:w="924" w:type="dxa"/>
          </w:tcPr>
          <w:p w:rsidR="007125CB" w:rsidRPr="008702D0" w:rsidRDefault="007125CB" w:rsidP="008450ED">
            <w:pPr>
              <w:jc w:val="center"/>
              <w:rPr>
                <w:rFonts w:eastAsia="Calibri"/>
                <w:b/>
              </w:rPr>
            </w:pPr>
            <w:r w:rsidRPr="008702D0">
              <w:rPr>
                <w:rFonts w:eastAsia="Calibri"/>
                <w:b/>
              </w:rPr>
              <w:t>Z</w:t>
            </w:r>
          </w:p>
        </w:tc>
        <w:tc>
          <w:tcPr>
            <w:tcW w:w="927" w:type="dxa"/>
          </w:tcPr>
          <w:p w:rsidR="007125CB" w:rsidRPr="008702D0" w:rsidRDefault="007125CB" w:rsidP="008450ED">
            <w:pPr>
              <w:jc w:val="center"/>
              <w:rPr>
                <w:rFonts w:eastAsia="Calibri"/>
                <w:b/>
              </w:rPr>
            </w:pPr>
            <w:r w:rsidRPr="008702D0">
              <w:rPr>
                <w:rFonts w:eastAsia="Calibri"/>
                <w:b/>
              </w:rPr>
              <w:t>N</w:t>
            </w:r>
          </w:p>
        </w:tc>
        <w:tc>
          <w:tcPr>
            <w:tcW w:w="733" w:type="dxa"/>
          </w:tcPr>
          <w:p w:rsidR="007125CB" w:rsidRPr="008702D0" w:rsidRDefault="007125CB" w:rsidP="008450ED">
            <w:pPr>
              <w:jc w:val="center"/>
              <w:rPr>
                <w:rFonts w:eastAsia="Calibri"/>
                <w:b/>
              </w:rPr>
            </w:pPr>
            <w:r w:rsidRPr="008702D0">
              <w:rPr>
                <w:rFonts w:eastAsia="Calibri"/>
                <w:b/>
              </w:rPr>
              <w:t>M</w:t>
            </w:r>
          </w:p>
        </w:tc>
        <w:tc>
          <w:tcPr>
            <w:tcW w:w="1730" w:type="dxa"/>
            <w:vMerge/>
          </w:tcPr>
          <w:p w:rsidR="007125CB" w:rsidRPr="008702D0" w:rsidRDefault="007125CB" w:rsidP="008450ED">
            <w:pPr>
              <w:rPr>
                <w:rFonts w:ascii="Calibri" w:eastAsia="Calibri" w:hAnsi="Calibri"/>
                <w:b/>
              </w:rPr>
            </w:pPr>
          </w:p>
        </w:tc>
      </w:tr>
      <w:tr w:rsidR="007125CB" w:rsidRPr="008702D0" w:rsidTr="008450ED">
        <w:tc>
          <w:tcPr>
            <w:tcW w:w="9854" w:type="dxa"/>
            <w:gridSpan w:val="7"/>
          </w:tcPr>
          <w:p w:rsidR="007125CB" w:rsidRPr="008702D0" w:rsidRDefault="007125CB" w:rsidP="008450ED">
            <w:pPr>
              <w:jc w:val="center"/>
              <w:rPr>
                <w:rFonts w:eastAsia="Calibri"/>
                <w:b/>
              </w:rPr>
            </w:pPr>
            <w:r w:rsidRPr="008702D0">
              <w:rPr>
                <w:rFonts w:eastAsia="Calibri"/>
                <w:b/>
              </w:rPr>
              <w:t>4 Требования к менеджменту</w:t>
            </w:r>
          </w:p>
        </w:tc>
      </w:tr>
      <w:tr w:rsidR="007125CB" w:rsidRPr="0061578E" w:rsidTr="008450ED">
        <w:tc>
          <w:tcPr>
            <w:tcW w:w="730" w:type="dxa"/>
          </w:tcPr>
          <w:p w:rsidR="007125CB" w:rsidRPr="008702D0" w:rsidRDefault="007125CB" w:rsidP="008450ED">
            <w:pPr>
              <w:rPr>
                <w:rFonts w:eastAsia="Calibri"/>
              </w:rPr>
            </w:pPr>
            <w:r w:rsidRPr="008702D0">
              <w:rPr>
                <w:rFonts w:eastAsia="Calibri"/>
              </w:rPr>
              <w:t>4.1</w:t>
            </w:r>
          </w:p>
        </w:tc>
        <w:tc>
          <w:tcPr>
            <w:tcW w:w="3631" w:type="dxa"/>
          </w:tcPr>
          <w:p w:rsidR="007125CB" w:rsidRPr="008702D0" w:rsidRDefault="007125CB" w:rsidP="008450ED">
            <w:pPr>
              <w:rPr>
                <w:rFonts w:eastAsia="Calibri"/>
              </w:rPr>
            </w:pPr>
            <w:r w:rsidRPr="008702D0">
              <w:rPr>
                <w:rFonts w:eastAsia="Calibri"/>
              </w:rPr>
              <w:t>Организация</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4.2</w:t>
            </w:r>
          </w:p>
        </w:tc>
        <w:tc>
          <w:tcPr>
            <w:tcW w:w="3631" w:type="dxa"/>
          </w:tcPr>
          <w:p w:rsidR="007125CB" w:rsidRPr="008702D0" w:rsidRDefault="007125CB" w:rsidP="008450ED">
            <w:pPr>
              <w:rPr>
                <w:rFonts w:eastAsia="Calibri"/>
              </w:rPr>
            </w:pPr>
            <w:r w:rsidRPr="008702D0">
              <w:rPr>
                <w:rFonts w:eastAsia="Calibri"/>
              </w:rPr>
              <w:t>Система менеджмента</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4.3</w:t>
            </w:r>
          </w:p>
        </w:tc>
        <w:tc>
          <w:tcPr>
            <w:tcW w:w="3631" w:type="dxa"/>
          </w:tcPr>
          <w:p w:rsidR="007125CB" w:rsidRPr="008702D0" w:rsidRDefault="007125CB" w:rsidP="008450ED">
            <w:pPr>
              <w:rPr>
                <w:rFonts w:eastAsia="Calibri"/>
              </w:rPr>
            </w:pPr>
            <w:r w:rsidRPr="008702D0">
              <w:rPr>
                <w:rFonts w:eastAsia="Calibri"/>
              </w:rPr>
              <w:t>Управление документацией</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4.4</w:t>
            </w:r>
          </w:p>
        </w:tc>
        <w:tc>
          <w:tcPr>
            <w:tcW w:w="3631" w:type="dxa"/>
          </w:tcPr>
          <w:p w:rsidR="007125CB" w:rsidRPr="008702D0" w:rsidRDefault="007125CB" w:rsidP="008450ED">
            <w:pPr>
              <w:rPr>
                <w:rFonts w:eastAsia="Calibri"/>
              </w:rPr>
            </w:pPr>
            <w:r w:rsidRPr="008702D0">
              <w:rPr>
                <w:rFonts w:eastAsia="Calibri"/>
              </w:rPr>
              <w:t xml:space="preserve">Проверка запросов, конкурсных </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61578E" w:rsidTr="008450ED">
        <w:tc>
          <w:tcPr>
            <w:tcW w:w="730" w:type="dxa"/>
          </w:tcPr>
          <w:p w:rsidR="007125CB" w:rsidRPr="008702D0" w:rsidRDefault="007125CB" w:rsidP="008450ED">
            <w:pPr>
              <w:rPr>
                <w:rFonts w:eastAsia="Calibri"/>
              </w:rPr>
            </w:pPr>
            <w:r w:rsidRPr="008702D0">
              <w:rPr>
                <w:rFonts w:eastAsia="Calibri"/>
              </w:rPr>
              <w:t>4.5</w:t>
            </w:r>
          </w:p>
        </w:tc>
        <w:tc>
          <w:tcPr>
            <w:tcW w:w="3631" w:type="dxa"/>
          </w:tcPr>
          <w:p w:rsidR="007125CB" w:rsidRPr="008702D0" w:rsidRDefault="007125CB" w:rsidP="008450ED">
            <w:pPr>
              <w:rPr>
                <w:rFonts w:eastAsia="Calibri"/>
              </w:rPr>
            </w:pPr>
            <w:r w:rsidRPr="008702D0">
              <w:rPr>
                <w:rFonts w:eastAsia="Calibri"/>
              </w:rPr>
              <w:t>Заключение контрактов с субподрядчиками на проведение испытаний и калибровки</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4.6</w:t>
            </w:r>
          </w:p>
        </w:tc>
        <w:tc>
          <w:tcPr>
            <w:tcW w:w="3631" w:type="dxa"/>
          </w:tcPr>
          <w:p w:rsidR="007125CB" w:rsidRPr="008702D0" w:rsidRDefault="007125CB" w:rsidP="008450ED">
            <w:pPr>
              <w:rPr>
                <w:rFonts w:eastAsia="Calibri"/>
              </w:rPr>
            </w:pPr>
            <w:r w:rsidRPr="008702D0">
              <w:rPr>
                <w:rFonts w:eastAsia="Calibri"/>
              </w:rPr>
              <w:t>Приобретение услуг и запасов</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4.7</w:t>
            </w:r>
          </w:p>
        </w:tc>
        <w:tc>
          <w:tcPr>
            <w:tcW w:w="3631" w:type="dxa"/>
          </w:tcPr>
          <w:p w:rsidR="007125CB" w:rsidRPr="008702D0" w:rsidRDefault="007125CB" w:rsidP="008450ED">
            <w:pPr>
              <w:rPr>
                <w:rFonts w:eastAsia="Calibri"/>
              </w:rPr>
            </w:pPr>
            <w:r w:rsidRPr="008702D0">
              <w:rPr>
                <w:rFonts w:eastAsia="Calibri"/>
              </w:rPr>
              <w:t xml:space="preserve">Обслуживание заказчиков услуг </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4.8</w:t>
            </w:r>
          </w:p>
        </w:tc>
        <w:tc>
          <w:tcPr>
            <w:tcW w:w="3631" w:type="dxa"/>
          </w:tcPr>
          <w:p w:rsidR="007125CB" w:rsidRPr="008702D0" w:rsidRDefault="007125CB" w:rsidP="008450ED">
            <w:pPr>
              <w:rPr>
                <w:rFonts w:eastAsia="Calibri"/>
              </w:rPr>
            </w:pPr>
            <w:r w:rsidRPr="008702D0">
              <w:rPr>
                <w:rFonts w:eastAsia="Calibri"/>
              </w:rPr>
              <w:t>Жалобы</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784F2E" w:rsidTr="008450ED">
        <w:tc>
          <w:tcPr>
            <w:tcW w:w="730" w:type="dxa"/>
          </w:tcPr>
          <w:p w:rsidR="007125CB" w:rsidRPr="008702D0" w:rsidRDefault="007125CB" w:rsidP="008450ED">
            <w:pPr>
              <w:rPr>
                <w:rFonts w:eastAsia="Calibri"/>
              </w:rPr>
            </w:pPr>
            <w:r w:rsidRPr="008702D0">
              <w:rPr>
                <w:rFonts w:eastAsia="Calibri"/>
              </w:rPr>
              <w:t>4.9</w:t>
            </w:r>
          </w:p>
        </w:tc>
        <w:tc>
          <w:tcPr>
            <w:tcW w:w="3631" w:type="dxa"/>
          </w:tcPr>
          <w:p w:rsidR="007125CB" w:rsidRPr="008702D0" w:rsidRDefault="007125CB" w:rsidP="008450ED">
            <w:pPr>
              <w:rPr>
                <w:rFonts w:eastAsia="Calibri"/>
              </w:rPr>
            </w:pPr>
            <w:r w:rsidRPr="008702D0">
              <w:rPr>
                <w:rFonts w:eastAsia="Calibri"/>
              </w:rPr>
              <w:t xml:space="preserve">Управление работами </w:t>
            </w:r>
          </w:p>
          <w:p w:rsidR="007125CB" w:rsidRPr="008702D0" w:rsidRDefault="007125CB" w:rsidP="008450ED">
            <w:pPr>
              <w:rPr>
                <w:rFonts w:eastAsia="Calibri"/>
              </w:rPr>
            </w:pPr>
            <w:r w:rsidRPr="008702D0">
              <w:rPr>
                <w:rFonts w:eastAsia="Calibri"/>
              </w:rPr>
              <w:t xml:space="preserve">по испытаниям (калибровке), несоответствующим </w:t>
            </w:r>
            <w:r w:rsidRPr="008702D0">
              <w:rPr>
                <w:rFonts w:eastAsia="Calibri"/>
              </w:rPr>
              <w:lastRenderedPageBreak/>
              <w:t>установленным требованиям</w:t>
            </w:r>
          </w:p>
          <w:p w:rsidR="007125CB" w:rsidRPr="008702D0" w:rsidRDefault="007125CB" w:rsidP="008450ED">
            <w:pPr>
              <w:rPr>
                <w:rFonts w:eastAsia="Calibri"/>
              </w:rPr>
            </w:pPr>
          </w:p>
          <w:p w:rsidR="007125CB" w:rsidRPr="008702D0" w:rsidRDefault="007125CB" w:rsidP="008450ED">
            <w:pPr>
              <w:rPr>
                <w:rFonts w:eastAsia="Calibri"/>
              </w:rPr>
            </w:pPr>
          </w:p>
          <w:p w:rsidR="007125CB" w:rsidRPr="008702D0" w:rsidRDefault="007125CB" w:rsidP="008450ED">
            <w:pPr>
              <w:rPr>
                <w:rFonts w:eastAsia="Calibri"/>
              </w:rPr>
            </w:pPr>
          </w:p>
          <w:p w:rsidR="007125CB" w:rsidRPr="008702D0" w:rsidRDefault="007125CB" w:rsidP="008450ED">
            <w:pPr>
              <w:rPr>
                <w:rFonts w:eastAsia="Calibri"/>
              </w:rPr>
            </w:pP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lastRenderedPageBreak/>
              <w:t>4.10</w:t>
            </w:r>
          </w:p>
        </w:tc>
        <w:tc>
          <w:tcPr>
            <w:tcW w:w="3631" w:type="dxa"/>
          </w:tcPr>
          <w:p w:rsidR="007125CB" w:rsidRPr="008702D0" w:rsidRDefault="007125CB" w:rsidP="008450ED">
            <w:pPr>
              <w:rPr>
                <w:rFonts w:eastAsia="Calibri"/>
              </w:rPr>
            </w:pPr>
            <w:r w:rsidRPr="008702D0">
              <w:rPr>
                <w:rFonts w:eastAsia="Calibri"/>
              </w:rPr>
              <w:t>Улучшение</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4.11</w:t>
            </w:r>
          </w:p>
        </w:tc>
        <w:tc>
          <w:tcPr>
            <w:tcW w:w="3631" w:type="dxa"/>
          </w:tcPr>
          <w:p w:rsidR="007125CB" w:rsidRPr="008702D0" w:rsidRDefault="007125CB" w:rsidP="008450ED">
            <w:pPr>
              <w:rPr>
                <w:rFonts w:eastAsia="Calibri"/>
              </w:rPr>
            </w:pPr>
            <w:r w:rsidRPr="008702D0">
              <w:rPr>
                <w:rFonts w:eastAsia="Calibri"/>
              </w:rPr>
              <w:t>Корректирующие действия</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4.12</w:t>
            </w:r>
          </w:p>
        </w:tc>
        <w:tc>
          <w:tcPr>
            <w:tcW w:w="3631" w:type="dxa"/>
          </w:tcPr>
          <w:p w:rsidR="007125CB" w:rsidRPr="008702D0" w:rsidRDefault="007125CB" w:rsidP="008450ED">
            <w:pPr>
              <w:rPr>
                <w:rFonts w:eastAsia="Calibri"/>
              </w:rPr>
            </w:pPr>
            <w:r w:rsidRPr="008702D0">
              <w:rPr>
                <w:rFonts w:eastAsia="Calibri"/>
              </w:rPr>
              <w:t>Предупреждающие действия</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.13</w:t>
            </w:r>
          </w:p>
        </w:tc>
        <w:tc>
          <w:tcPr>
            <w:tcW w:w="3631" w:type="dxa"/>
          </w:tcPr>
          <w:p w:rsidR="007125CB" w:rsidRPr="008702D0" w:rsidRDefault="007125CB" w:rsidP="008450ED">
            <w:pPr>
              <w:rPr>
                <w:rFonts w:eastAsia="Calibri"/>
              </w:rPr>
            </w:pPr>
            <w:r w:rsidRPr="008702D0">
              <w:rPr>
                <w:rFonts w:eastAsia="Calibri"/>
              </w:rPr>
              <w:t>Управление записями</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4.14</w:t>
            </w:r>
          </w:p>
        </w:tc>
        <w:tc>
          <w:tcPr>
            <w:tcW w:w="3631" w:type="dxa"/>
          </w:tcPr>
          <w:p w:rsidR="007125CB" w:rsidRPr="008702D0" w:rsidRDefault="007125CB" w:rsidP="008450ED">
            <w:pPr>
              <w:rPr>
                <w:rFonts w:eastAsia="Calibri"/>
              </w:rPr>
            </w:pPr>
            <w:r w:rsidRPr="008702D0">
              <w:rPr>
                <w:rFonts w:eastAsia="Calibri"/>
              </w:rPr>
              <w:t>Внутренние аудиты</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4.15</w:t>
            </w:r>
          </w:p>
        </w:tc>
        <w:tc>
          <w:tcPr>
            <w:tcW w:w="3631" w:type="dxa"/>
          </w:tcPr>
          <w:p w:rsidR="007125CB" w:rsidRPr="008702D0" w:rsidRDefault="007125CB" w:rsidP="008450ED">
            <w:pPr>
              <w:rPr>
                <w:rFonts w:eastAsia="Calibri"/>
              </w:rPr>
            </w:pPr>
            <w:r w:rsidRPr="008702D0">
              <w:rPr>
                <w:rFonts w:eastAsia="Calibri"/>
              </w:rPr>
              <w:t>Проверки менеджмента</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8702D0" w:rsidTr="008450ED">
        <w:tc>
          <w:tcPr>
            <w:tcW w:w="9854" w:type="dxa"/>
            <w:gridSpan w:val="7"/>
          </w:tcPr>
          <w:p w:rsidR="007125CB" w:rsidRPr="008702D0" w:rsidRDefault="007125CB" w:rsidP="008450ED">
            <w:pPr>
              <w:jc w:val="center"/>
              <w:rPr>
                <w:rFonts w:eastAsia="Calibri"/>
                <w:b/>
              </w:rPr>
            </w:pPr>
            <w:r w:rsidRPr="008702D0">
              <w:rPr>
                <w:rFonts w:eastAsia="Calibri"/>
                <w:b/>
              </w:rPr>
              <w:t>5 Технические требования</w:t>
            </w:r>
          </w:p>
        </w:tc>
      </w:tr>
      <w:tr w:rsidR="007125CB" w:rsidTr="008450ED">
        <w:tc>
          <w:tcPr>
            <w:tcW w:w="730" w:type="dxa"/>
          </w:tcPr>
          <w:p w:rsidR="007125CB" w:rsidRPr="008702D0" w:rsidRDefault="007125CB" w:rsidP="008450ED">
            <w:pPr>
              <w:rPr>
                <w:rFonts w:eastAsia="Calibri"/>
              </w:rPr>
            </w:pPr>
            <w:r w:rsidRPr="008702D0">
              <w:rPr>
                <w:rFonts w:eastAsia="Calibri"/>
              </w:rPr>
              <w:t>5.2</w:t>
            </w:r>
          </w:p>
        </w:tc>
        <w:tc>
          <w:tcPr>
            <w:tcW w:w="3631" w:type="dxa"/>
          </w:tcPr>
          <w:p w:rsidR="007125CB" w:rsidRPr="008702D0" w:rsidRDefault="007125CB" w:rsidP="008450ED">
            <w:pPr>
              <w:rPr>
                <w:rFonts w:eastAsia="Calibri"/>
              </w:rPr>
            </w:pPr>
            <w:r w:rsidRPr="008702D0">
              <w:rPr>
                <w:rFonts w:eastAsia="Calibri"/>
              </w:rPr>
              <w:t>Персонал</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Tr="008450ED">
        <w:tc>
          <w:tcPr>
            <w:tcW w:w="730" w:type="dxa"/>
          </w:tcPr>
          <w:p w:rsidR="007125CB" w:rsidRPr="008702D0" w:rsidRDefault="007125CB" w:rsidP="008450ED">
            <w:pPr>
              <w:rPr>
                <w:rFonts w:eastAsia="Calibri"/>
              </w:rPr>
            </w:pPr>
            <w:r w:rsidRPr="008702D0">
              <w:rPr>
                <w:rFonts w:eastAsia="Calibri"/>
              </w:rPr>
              <w:t>5.3</w:t>
            </w:r>
          </w:p>
        </w:tc>
        <w:tc>
          <w:tcPr>
            <w:tcW w:w="3631" w:type="dxa"/>
          </w:tcPr>
          <w:p w:rsidR="007125CB" w:rsidRPr="008702D0" w:rsidRDefault="007125CB" w:rsidP="008450ED">
            <w:pPr>
              <w:rPr>
                <w:rFonts w:eastAsia="Calibri"/>
              </w:rPr>
            </w:pPr>
            <w:r w:rsidRPr="008702D0">
              <w:rPr>
                <w:rFonts w:eastAsia="Calibri"/>
              </w:rPr>
              <w:t xml:space="preserve">Помещения и условия окружающей </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93031A" w:rsidTr="008450ED">
        <w:tc>
          <w:tcPr>
            <w:tcW w:w="730" w:type="dxa"/>
          </w:tcPr>
          <w:p w:rsidR="007125CB" w:rsidRPr="008702D0" w:rsidRDefault="007125CB" w:rsidP="008450ED">
            <w:pPr>
              <w:rPr>
                <w:rFonts w:eastAsia="Calibri"/>
              </w:rPr>
            </w:pPr>
            <w:r w:rsidRPr="008702D0">
              <w:rPr>
                <w:rFonts w:eastAsia="Calibri"/>
              </w:rPr>
              <w:t>5.4</w:t>
            </w:r>
          </w:p>
        </w:tc>
        <w:tc>
          <w:tcPr>
            <w:tcW w:w="3631" w:type="dxa"/>
          </w:tcPr>
          <w:p w:rsidR="007125CB" w:rsidRPr="008702D0" w:rsidRDefault="007125CB" w:rsidP="008450ED">
            <w:pPr>
              <w:rPr>
                <w:rFonts w:eastAsia="Calibri"/>
              </w:rPr>
            </w:pPr>
            <w:r w:rsidRPr="008702D0">
              <w:rPr>
                <w:rFonts w:eastAsia="Calibri"/>
              </w:rPr>
              <w:t>Методы испытаний,  калибровки и валидация методов. Выполнение требований Политик НЦА П 01-07.09 и ILAC P14 для ИЛ/</w:t>
            </w:r>
          </w:p>
          <w:p w:rsidR="007125CB" w:rsidRPr="008702D0" w:rsidRDefault="007125CB" w:rsidP="008450ED">
            <w:pPr>
              <w:rPr>
                <w:rFonts w:eastAsia="Calibri"/>
              </w:rPr>
            </w:pPr>
            <w:r w:rsidRPr="008702D0">
              <w:rPr>
                <w:rFonts w:eastAsia="Calibri"/>
              </w:rPr>
              <w:t>ИО, проводящие собственные внутренние калибровки)</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t>5.5</w:t>
            </w:r>
          </w:p>
        </w:tc>
        <w:tc>
          <w:tcPr>
            <w:tcW w:w="3631" w:type="dxa"/>
          </w:tcPr>
          <w:p w:rsidR="007125CB" w:rsidRPr="008702D0" w:rsidRDefault="007125CB" w:rsidP="008450ED">
            <w:pPr>
              <w:rPr>
                <w:rFonts w:eastAsia="Calibri"/>
              </w:rPr>
            </w:pPr>
            <w:r w:rsidRPr="008702D0">
              <w:rPr>
                <w:rFonts w:eastAsia="Calibri"/>
              </w:rPr>
              <w:t>Оборудование</w:t>
            </w:r>
          </w:p>
          <w:p w:rsidR="007125CB" w:rsidRPr="008702D0" w:rsidRDefault="007125CB" w:rsidP="008450ED">
            <w:pPr>
              <w:rPr>
                <w:rFonts w:eastAsia="Calibri"/>
              </w:rPr>
            </w:pP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9B3311" w:rsidTr="008450ED">
        <w:tc>
          <w:tcPr>
            <w:tcW w:w="730" w:type="dxa"/>
          </w:tcPr>
          <w:p w:rsidR="007125CB" w:rsidRPr="008702D0" w:rsidRDefault="007125CB" w:rsidP="008450ED">
            <w:pPr>
              <w:rPr>
                <w:rFonts w:eastAsia="Calibri"/>
              </w:rPr>
            </w:pPr>
            <w:r w:rsidRPr="008702D0">
              <w:rPr>
                <w:rFonts w:eastAsia="Calibri"/>
              </w:rPr>
              <w:t>5.6</w:t>
            </w:r>
          </w:p>
        </w:tc>
        <w:tc>
          <w:tcPr>
            <w:tcW w:w="3631" w:type="dxa"/>
          </w:tcPr>
          <w:p w:rsidR="007125CB" w:rsidRPr="008702D0" w:rsidRDefault="007125CB" w:rsidP="008450ED">
            <w:pPr>
              <w:rPr>
                <w:rFonts w:eastAsia="Calibri"/>
              </w:rPr>
            </w:pPr>
            <w:r w:rsidRPr="008702D0">
              <w:rPr>
                <w:rFonts w:eastAsia="Calibri"/>
              </w:rPr>
              <w:t>Прослеживаемость измерений. Выполнение требований Политик НЦА П 01-07.04 и ILAC P10</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t>5.7</w:t>
            </w:r>
          </w:p>
        </w:tc>
        <w:tc>
          <w:tcPr>
            <w:tcW w:w="3631" w:type="dxa"/>
          </w:tcPr>
          <w:p w:rsidR="007125CB" w:rsidRPr="008702D0" w:rsidRDefault="007125CB" w:rsidP="008450ED">
            <w:pPr>
              <w:rPr>
                <w:rFonts w:eastAsia="Calibri"/>
              </w:rPr>
            </w:pPr>
            <w:r w:rsidRPr="008702D0">
              <w:rPr>
                <w:rFonts w:eastAsia="Calibri"/>
              </w:rPr>
              <w:t>Отбор образцов</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r w:rsidR="007125CB" w:rsidRPr="00E77C3D" w:rsidTr="008450ED">
        <w:tc>
          <w:tcPr>
            <w:tcW w:w="730" w:type="dxa"/>
          </w:tcPr>
          <w:p w:rsidR="007125CB" w:rsidRPr="008702D0" w:rsidRDefault="007125CB" w:rsidP="008450ED">
            <w:pPr>
              <w:rPr>
                <w:rFonts w:eastAsia="Calibri"/>
              </w:rPr>
            </w:pPr>
            <w:r w:rsidRPr="008702D0">
              <w:rPr>
                <w:rFonts w:eastAsia="Calibri"/>
              </w:rPr>
              <w:t>5.8</w:t>
            </w:r>
          </w:p>
        </w:tc>
        <w:tc>
          <w:tcPr>
            <w:tcW w:w="3631" w:type="dxa"/>
          </w:tcPr>
          <w:p w:rsidR="007125CB" w:rsidRPr="008702D0" w:rsidRDefault="007125CB" w:rsidP="008450ED">
            <w:pPr>
              <w:rPr>
                <w:rFonts w:eastAsia="Calibri"/>
              </w:rPr>
            </w:pPr>
            <w:r w:rsidRPr="008702D0">
              <w:rPr>
                <w:rFonts w:eastAsia="Calibri"/>
              </w:rPr>
              <w:t>Организация проведения работ по испытаниям и калибровке</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RPr="00E77C3D" w:rsidTr="008450ED">
        <w:tc>
          <w:tcPr>
            <w:tcW w:w="730" w:type="dxa"/>
          </w:tcPr>
          <w:p w:rsidR="007125CB" w:rsidRPr="008702D0" w:rsidRDefault="007125CB" w:rsidP="008450ED">
            <w:pPr>
              <w:rPr>
                <w:rFonts w:eastAsia="Calibri"/>
              </w:rPr>
            </w:pPr>
            <w:r w:rsidRPr="008702D0">
              <w:rPr>
                <w:rFonts w:eastAsia="Calibri"/>
              </w:rPr>
              <w:t>5.9</w:t>
            </w:r>
          </w:p>
        </w:tc>
        <w:tc>
          <w:tcPr>
            <w:tcW w:w="3631" w:type="dxa"/>
          </w:tcPr>
          <w:p w:rsidR="007125CB" w:rsidRPr="008702D0" w:rsidRDefault="007125CB" w:rsidP="008450ED">
            <w:pPr>
              <w:rPr>
                <w:rFonts w:eastAsia="Calibri"/>
              </w:rPr>
            </w:pPr>
            <w:r w:rsidRPr="008702D0">
              <w:rPr>
                <w:rFonts w:eastAsia="Calibri"/>
              </w:rPr>
              <w:t>Обеспечение качества результатов испытаний и калибровки. Выполнение требований Политик НЦА П 01-</w:t>
            </w:r>
          </w:p>
          <w:p w:rsidR="007125CB" w:rsidRPr="008702D0" w:rsidRDefault="007125CB" w:rsidP="008450ED">
            <w:pPr>
              <w:rPr>
                <w:rFonts w:eastAsia="Calibri"/>
              </w:rPr>
            </w:pPr>
            <w:r w:rsidRPr="008702D0">
              <w:rPr>
                <w:rFonts w:eastAsia="Calibri"/>
              </w:rPr>
              <w:t>04.05 и ILAC P9</w:t>
            </w:r>
          </w:p>
        </w:tc>
        <w:tc>
          <w:tcPr>
            <w:tcW w:w="1179" w:type="dxa"/>
          </w:tcPr>
          <w:p w:rsidR="007125CB" w:rsidRPr="008702D0" w:rsidRDefault="007125CB" w:rsidP="008450ED">
            <w:pPr>
              <w:rPr>
                <w:rFonts w:eastAsia="Calibri"/>
              </w:rPr>
            </w:pPr>
          </w:p>
        </w:tc>
        <w:tc>
          <w:tcPr>
            <w:tcW w:w="924" w:type="dxa"/>
          </w:tcPr>
          <w:p w:rsidR="007125CB" w:rsidRPr="008702D0" w:rsidRDefault="007125CB" w:rsidP="008450ED">
            <w:pPr>
              <w:rPr>
                <w:rFonts w:eastAsia="Calibri"/>
              </w:rPr>
            </w:pPr>
          </w:p>
        </w:tc>
        <w:tc>
          <w:tcPr>
            <w:tcW w:w="927" w:type="dxa"/>
          </w:tcPr>
          <w:p w:rsidR="007125CB" w:rsidRPr="008702D0" w:rsidRDefault="007125CB" w:rsidP="008450ED">
            <w:pPr>
              <w:rPr>
                <w:rFonts w:eastAsia="Calibri"/>
              </w:rPr>
            </w:pPr>
          </w:p>
        </w:tc>
        <w:tc>
          <w:tcPr>
            <w:tcW w:w="733" w:type="dxa"/>
          </w:tcPr>
          <w:p w:rsidR="007125CB" w:rsidRPr="008702D0" w:rsidRDefault="007125CB" w:rsidP="008450ED">
            <w:pPr>
              <w:rPr>
                <w:rFonts w:eastAsia="Calibri"/>
              </w:rPr>
            </w:pPr>
          </w:p>
        </w:tc>
        <w:tc>
          <w:tcPr>
            <w:tcW w:w="1730" w:type="dxa"/>
          </w:tcPr>
          <w:p w:rsidR="007125CB" w:rsidRPr="008702D0" w:rsidRDefault="007125CB" w:rsidP="008450ED">
            <w:pPr>
              <w:rPr>
                <w:rFonts w:eastAsia="Calibri"/>
              </w:rPr>
            </w:pPr>
          </w:p>
        </w:tc>
      </w:tr>
      <w:tr w:rsidR="007125CB" w:rsidTr="008450ED">
        <w:tc>
          <w:tcPr>
            <w:tcW w:w="730" w:type="dxa"/>
          </w:tcPr>
          <w:p w:rsidR="007125CB" w:rsidRPr="008702D0" w:rsidRDefault="007125CB" w:rsidP="008450ED">
            <w:pPr>
              <w:rPr>
                <w:rFonts w:eastAsia="Calibri"/>
              </w:rPr>
            </w:pPr>
            <w:r w:rsidRPr="008702D0">
              <w:rPr>
                <w:rFonts w:eastAsia="Calibri"/>
              </w:rPr>
              <w:t>5.10</w:t>
            </w:r>
          </w:p>
        </w:tc>
        <w:tc>
          <w:tcPr>
            <w:tcW w:w="3631" w:type="dxa"/>
          </w:tcPr>
          <w:p w:rsidR="007125CB" w:rsidRPr="008702D0" w:rsidRDefault="007125CB" w:rsidP="008450ED">
            <w:pPr>
              <w:rPr>
                <w:rFonts w:eastAsia="Calibri"/>
              </w:rPr>
            </w:pPr>
            <w:r w:rsidRPr="008702D0">
              <w:rPr>
                <w:rFonts w:eastAsia="Calibri"/>
              </w:rPr>
              <w:t>Отчетность о результатах</w:t>
            </w:r>
          </w:p>
        </w:tc>
        <w:tc>
          <w:tcPr>
            <w:tcW w:w="1179" w:type="dxa"/>
          </w:tcPr>
          <w:p w:rsidR="007125CB" w:rsidRPr="008702D0" w:rsidRDefault="007125CB" w:rsidP="008450ED">
            <w:pPr>
              <w:rPr>
                <w:rFonts w:ascii="Calibri" w:eastAsia="Calibri" w:hAnsi="Calibri"/>
              </w:rPr>
            </w:pPr>
          </w:p>
        </w:tc>
        <w:tc>
          <w:tcPr>
            <w:tcW w:w="924" w:type="dxa"/>
          </w:tcPr>
          <w:p w:rsidR="007125CB" w:rsidRPr="008702D0" w:rsidRDefault="007125CB" w:rsidP="008450ED">
            <w:pPr>
              <w:rPr>
                <w:rFonts w:ascii="Calibri" w:eastAsia="Calibri" w:hAnsi="Calibri"/>
              </w:rPr>
            </w:pPr>
          </w:p>
        </w:tc>
        <w:tc>
          <w:tcPr>
            <w:tcW w:w="927" w:type="dxa"/>
          </w:tcPr>
          <w:p w:rsidR="007125CB" w:rsidRPr="008702D0" w:rsidRDefault="007125CB" w:rsidP="008450ED">
            <w:pPr>
              <w:rPr>
                <w:rFonts w:ascii="Calibri" w:eastAsia="Calibri" w:hAnsi="Calibri"/>
              </w:rPr>
            </w:pPr>
          </w:p>
        </w:tc>
        <w:tc>
          <w:tcPr>
            <w:tcW w:w="733" w:type="dxa"/>
          </w:tcPr>
          <w:p w:rsidR="007125CB" w:rsidRPr="008702D0" w:rsidRDefault="007125CB" w:rsidP="008450ED">
            <w:pPr>
              <w:rPr>
                <w:rFonts w:ascii="Calibri" w:eastAsia="Calibri" w:hAnsi="Calibri"/>
              </w:rPr>
            </w:pPr>
          </w:p>
        </w:tc>
        <w:tc>
          <w:tcPr>
            <w:tcW w:w="1730" w:type="dxa"/>
          </w:tcPr>
          <w:p w:rsidR="007125CB" w:rsidRPr="008702D0" w:rsidRDefault="007125CB" w:rsidP="008450ED">
            <w:pPr>
              <w:rPr>
                <w:rFonts w:ascii="Calibri" w:eastAsia="Calibri" w:hAnsi="Calibri"/>
              </w:rPr>
            </w:pPr>
          </w:p>
        </w:tc>
      </w:tr>
    </w:tbl>
    <w:p w:rsidR="007125CB" w:rsidRDefault="007125CB" w:rsidP="007125CB">
      <w:pPr>
        <w:jc w:val="both"/>
        <w:rPr>
          <w:lang w:val="kk-KZ"/>
        </w:rPr>
      </w:pPr>
    </w:p>
    <w:p w:rsidR="00A52DA5" w:rsidRPr="00A52DA5" w:rsidRDefault="00A52DA5" w:rsidP="007125CB">
      <w:pPr>
        <w:jc w:val="both"/>
        <w:rPr>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47"/>
        <w:gridCol w:w="3071"/>
        <w:gridCol w:w="3169"/>
      </w:tblGrid>
      <w:tr w:rsidR="007125CB" w:rsidRPr="008702D0" w:rsidTr="008450ED">
        <w:tc>
          <w:tcPr>
            <w:tcW w:w="3284" w:type="dxa"/>
          </w:tcPr>
          <w:p w:rsidR="007125CB" w:rsidRPr="008702D0" w:rsidRDefault="007125CB" w:rsidP="008450ED">
            <w:pPr>
              <w:rPr>
                <w:rFonts w:eastAsia="Calibri"/>
                <w:b/>
              </w:rPr>
            </w:pPr>
            <w:r w:rsidRPr="008702D0">
              <w:rPr>
                <w:rFonts w:eastAsia="Calibri"/>
                <w:b/>
              </w:rPr>
              <w:t>Дата/время:</w:t>
            </w:r>
          </w:p>
        </w:tc>
        <w:tc>
          <w:tcPr>
            <w:tcW w:w="3285" w:type="dxa"/>
          </w:tcPr>
          <w:p w:rsidR="007125CB" w:rsidRPr="008702D0" w:rsidRDefault="007125CB" w:rsidP="008450ED">
            <w:pPr>
              <w:rPr>
                <w:rFonts w:eastAsia="Calibri"/>
                <w:b/>
              </w:rPr>
            </w:pPr>
            <w:r w:rsidRPr="008702D0">
              <w:rPr>
                <w:rFonts w:eastAsia="Calibri"/>
                <w:b/>
              </w:rPr>
              <w:t>Подпись руководителя группы:</w:t>
            </w:r>
          </w:p>
          <w:p w:rsidR="007125CB" w:rsidRPr="008702D0" w:rsidRDefault="007125CB" w:rsidP="008450ED">
            <w:pPr>
              <w:rPr>
                <w:rFonts w:eastAsia="Calibri"/>
                <w:b/>
              </w:rPr>
            </w:pPr>
          </w:p>
          <w:p w:rsidR="007125CB" w:rsidRPr="008702D0" w:rsidRDefault="007125CB" w:rsidP="008450ED">
            <w:pPr>
              <w:rPr>
                <w:rFonts w:eastAsia="Calibri"/>
                <w:b/>
              </w:rPr>
            </w:pPr>
            <w:r w:rsidRPr="008702D0">
              <w:rPr>
                <w:rFonts w:eastAsia="Calibri"/>
                <w:b/>
              </w:rPr>
              <w:t>Члены группы:</w:t>
            </w:r>
          </w:p>
          <w:p w:rsidR="007125CB" w:rsidRPr="008702D0" w:rsidRDefault="007125CB" w:rsidP="008450ED">
            <w:pPr>
              <w:rPr>
                <w:rFonts w:eastAsia="Calibri"/>
                <w:b/>
              </w:rPr>
            </w:pPr>
          </w:p>
          <w:p w:rsidR="007125CB" w:rsidRPr="008702D0" w:rsidRDefault="007125CB" w:rsidP="008450ED">
            <w:pPr>
              <w:rPr>
                <w:rFonts w:eastAsia="Calibri"/>
                <w:b/>
              </w:rPr>
            </w:pPr>
          </w:p>
        </w:tc>
        <w:tc>
          <w:tcPr>
            <w:tcW w:w="3285" w:type="dxa"/>
          </w:tcPr>
          <w:p w:rsidR="007125CB" w:rsidRPr="008702D0" w:rsidRDefault="007125CB" w:rsidP="008450ED">
            <w:pPr>
              <w:rPr>
                <w:rFonts w:eastAsia="Calibri"/>
                <w:b/>
              </w:rPr>
            </w:pPr>
            <w:r w:rsidRPr="008702D0">
              <w:rPr>
                <w:rFonts w:eastAsia="Calibri"/>
                <w:b/>
              </w:rPr>
              <w:t>Принял (Ф.И.О.)/должность:</w:t>
            </w:r>
          </w:p>
          <w:p w:rsidR="007125CB" w:rsidRPr="008702D0" w:rsidRDefault="007125CB" w:rsidP="008450ED">
            <w:pPr>
              <w:rPr>
                <w:rFonts w:eastAsia="Calibri"/>
                <w:b/>
              </w:rPr>
            </w:pPr>
          </w:p>
          <w:p w:rsidR="007125CB" w:rsidRPr="008702D0" w:rsidRDefault="007125CB" w:rsidP="008450ED">
            <w:pPr>
              <w:rPr>
                <w:rFonts w:eastAsia="Calibri"/>
                <w:b/>
              </w:rPr>
            </w:pPr>
            <w:r w:rsidRPr="008702D0">
              <w:rPr>
                <w:rFonts w:eastAsia="Calibri"/>
                <w:b/>
              </w:rPr>
              <w:t>Дата:                          Подпись:</w:t>
            </w:r>
          </w:p>
          <w:p w:rsidR="007125CB" w:rsidRPr="008702D0" w:rsidRDefault="007125CB" w:rsidP="008450ED">
            <w:pPr>
              <w:rPr>
                <w:rFonts w:eastAsia="Calibri"/>
                <w:b/>
              </w:rPr>
            </w:pPr>
          </w:p>
        </w:tc>
      </w:tr>
      <w:tr w:rsidR="007125CB" w:rsidRPr="005D420C" w:rsidTr="008450ED">
        <w:tc>
          <w:tcPr>
            <w:tcW w:w="9854" w:type="dxa"/>
            <w:gridSpan w:val="3"/>
          </w:tcPr>
          <w:p w:rsidR="007125CB" w:rsidRPr="008702D0" w:rsidRDefault="007125CB" w:rsidP="008450ED">
            <w:pPr>
              <w:rPr>
                <w:rFonts w:eastAsia="Calibri"/>
                <w:b/>
              </w:rPr>
            </w:pPr>
            <w:r w:rsidRPr="008702D0">
              <w:rPr>
                <w:rFonts w:eastAsia="Calibri"/>
                <w:b/>
              </w:rPr>
              <w:t xml:space="preserve">Заявитель направляет: </w:t>
            </w:r>
          </w:p>
          <w:p w:rsidR="007125CB" w:rsidRPr="008702D0" w:rsidRDefault="007125CB" w:rsidP="008450ED">
            <w:pPr>
              <w:rPr>
                <w:rFonts w:eastAsia="Calibri"/>
                <w:b/>
              </w:rPr>
            </w:pPr>
            <w:r w:rsidRPr="008702D0">
              <w:rPr>
                <w:rFonts w:eastAsia="Calibri"/>
                <w:b/>
              </w:rPr>
              <w:t xml:space="preserve">-предложения корректирующих действий, вписанные в записи о несоответствиях, </w:t>
            </w:r>
          </w:p>
          <w:p w:rsidR="007125CB" w:rsidRPr="008702D0" w:rsidRDefault="007125CB" w:rsidP="008450ED">
            <w:pPr>
              <w:rPr>
                <w:rFonts w:eastAsia="Calibri"/>
              </w:rPr>
            </w:pPr>
            <w:r w:rsidRPr="008702D0">
              <w:rPr>
                <w:rFonts w:eastAsia="Calibri"/>
                <w:b/>
              </w:rPr>
              <w:t>не позднее:</w:t>
            </w:r>
            <w:r w:rsidRPr="008702D0">
              <w:rPr>
                <w:rFonts w:eastAsia="Calibri"/>
              </w:rPr>
              <w:t xml:space="preserve"> (дата)                       (до 10 рабочих дней)****</w:t>
            </w:r>
          </w:p>
          <w:p w:rsidR="007125CB" w:rsidRPr="008702D0" w:rsidRDefault="007125CB" w:rsidP="008450ED">
            <w:pPr>
              <w:rPr>
                <w:rFonts w:eastAsia="Calibri"/>
              </w:rPr>
            </w:pPr>
            <w:r w:rsidRPr="008702D0">
              <w:rPr>
                <w:rFonts w:eastAsia="Calibri"/>
                <w:b/>
              </w:rPr>
              <w:t>-объективные свидетельства об устранении несоответствий, не позднее</w:t>
            </w:r>
            <w:r w:rsidRPr="008702D0">
              <w:rPr>
                <w:rFonts w:eastAsia="Calibri"/>
              </w:rPr>
              <w:t xml:space="preserve"> (дата) (до 20 рабочих </w:t>
            </w:r>
          </w:p>
          <w:p w:rsidR="007125CB" w:rsidRPr="008702D0" w:rsidRDefault="007125CB" w:rsidP="008450ED">
            <w:pPr>
              <w:rPr>
                <w:rFonts w:eastAsia="Calibri"/>
              </w:rPr>
            </w:pPr>
            <w:r w:rsidRPr="008702D0">
              <w:rPr>
                <w:rFonts w:eastAsia="Calibri"/>
              </w:rPr>
              <w:t>дней)****</w:t>
            </w:r>
          </w:p>
        </w:tc>
      </w:tr>
    </w:tbl>
    <w:p w:rsidR="007125CB" w:rsidRPr="00EE6E5E" w:rsidRDefault="007125CB" w:rsidP="007125CB">
      <w:pPr>
        <w:jc w:val="both"/>
      </w:pPr>
    </w:p>
    <w:p w:rsidR="007125CB" w:rsidRPr="008F3FBC" w:rsidRDefault="007125CB" w:rsidP="007125CB">
      <w:pPr>
        <w:jc w:val="both"/>
      </w:pPr>
      <w:r w:rsidRPr="008F3FBC">
        <w:rPr>
          <w:b/>
        </w:rPr>
        <w:t>Приложение:</w:t>
      </w:r>
      <w:r w:rsidRPr="008F3FBC">
        <w:t xml:space="preserve"> Протокол(ы) ко</w:t>
      </w:r>
      <w:r>
        <w:t xml:space="preserve">нтрольных испытаний  </w:t>
      </w:r>
      <w:r w:rsidRPr="008F3FBC">
        <w:t>на __ листах.</w:t>
      </w:r>
    </w:p>
    <w:p w:rsidR="007125CB" w:rsidRPr="008F3FBC" w:rsidRDefault="007125CB" w:rsidP="007125CB">
      <w:r w:rsidRPr="008F3FBC">
        <w:t>* -заполняется при проведении инспекционных проверок</w:t>
      </w:r>
    </w:p>
    <w:p w:rsidR="007125CB" w:rsidRPr="008F3FBC" w:rsidRDefault="007125CB" w:rsidP="007125CB">
      <w:r w:rsidRPr="008F3FBC">
        <w:t>** -указывается количество выявленных несоответствий</w:t>
      </w:r>
    </w:p>
    <w:p w:rsidR="007125CB" w:rsidRPr="008F3FBC" w:rsidRDefault="007125CB" w:rsidP="007125CB">
      <w:r w:rsidRPr="008F3FBC">
        <w:t>*** -указываются ссылки на внутренние документы СМ по процессам, а также пояснения или информация о проверке по пункту стандарта (в т.ч. с пометкой «вне карты ИП», в случае рассмотрения пункта вне карты инспекционной проверки).</w:t>
      </w:r>
    </w:p>
    <w:p w:rsidR="007125CB" w:rsidRPr="008F3FBC" w:rsidRDefault="007125CB" w:rsidP="007125CB">
      <w:pPr>
        <w:jc w:val="both"/>
      </w:pPr>
      <w:r w:rsidRPr="008F3FBC">
        <w:t>**** -в случае обнаружения значительного количества и высокой степени, обнаруженных несоответствий срок на устранение несоответствий не устанавливается при проведении очередной/внеочередной ИП</w:t>
      </w:r>
      <w:r>
        <w:t>.</w:t>
      </w:r>
    </w:p>
    <w:p w:rsidR="007125CB" w:rsidRPr="00A87CB9" w:rsidRDefault="007125CB" w:rsidP="007125CB">
      <w:pPr>
        <w:ind w:firstLine="708"/>
        <w:jc w:val="both"/>
        <w:rPr>
          <w:b/>
          <w:sz w:val="28"/>
          <w:szCs w:val="28"/>
        </w:rPr>
      </w:pPr>
      <w:r w:rsidRPr="00A87CB9">
        <w:rPr>
          <w:b/>
          <w:sz w:val="28"/>
          <w:szCs w:val="28"/>
        </w:rPr>
        <w:t>Требования к л</w:t>
      </w:r>
      <w:r>
        <w:rPr>
          <w:b/>
          <w:sz w:val="28"/>
          <w:szCs w:val="28"/>
        </w:rPr>
        <w:t>оготипу, знаку аккредитации НЦА</w:t>
      </w:r>
    </w:p>
    <w:p w:rsidR="007125CB" w:rsidRPr="005C26DE" w:rsidRDefault="007125CB" w:rsidP="007125CB">
      <w:pPr>
        <w:ind w:firstLine="708"/>
        <w:jc w:val="both"/>
        <w:rPr>
          <w:sz w:val="28"/>
          <w:szCs w:val="28"/>
        </w:rPr>
      </w:pPr>
      <w:r w:rsidRPr="002754DC">
        <w:rPr>
          <w:sz w:val="28"/>
          <w:szCs w:val="28"/>
        </w:rPr>
        <w:t>Согласно</w:t>
      </w:r>
      <w:r>
        <w:rPr>
          <w:sz w:val="28"/>
          <w:szCs w:val="28"/>
        </w:rPr>
        <w:t>,</w:t>
      </w:r>
      <w:r w:rsidRPr="002754DC">
        <w:rPr>
          <w:sz w:val="28"/>
          <w:szCs w:val="28"/>
        </w:rPr>
        <w:t xml:space="preserve"> закона РК «Об аккредитации в области оценки соответствия», </w:t>
      </w:r>
      <w:r w:rsidRPr="002754DC">
        <w:rPr>
          <w:rStyle w:val="s0"/>
          <w:sz w:val="28"/>
          <w:szCs w:val="28"/>
        </w:rPr>
        <w:t>знак аккредитации - обозначение, предоставляемое органом по аккредитации субъекту аккредитации для информирования третьих лиц о прохождении процедуры аккредитации</w:t>
      </w:r>
      <w:r w:rsidRPr="00924FA5">
        <w:rPr>
          <w:rStyle w:val="s0"/>
          <w:sz w:val="28"/>
          <w:szCs w:val="28"/>
        </w:rPr>
        <w:t>[25]</w:t>
      </w:r>
      <w:r w:rsidRPr="002754DC">
        <w:rPr>
          <w:rStyle w:val="s0"/>
          <w:sz w:val="28"/>
          <w:szCs w:val="28"/>
        </w:rPr>
        <w:t xml:space="preserve">.Предоставляемый субъекту аккредитации знак </w:t>
      </w:r>
      <w:r w:rsidRPr="005C26DE">
        <w:rPr>
          <w:rStyle w:val="s0"/>
          <w:sz w:val="28"/>
          <w:szCs w:val="28"/>
        </w:rPr>
        <w:t>аккредитации должен содержать номер выданного аттестата аккредитации.Порядок использования знака аккредитации определяется постаккредитационным договором.</w:t>
      </w:r>
    </w:p>
    <w:p w:rsidR="007125CB" w:rsidRDefault="007125CB" w:rsidP="007125CB">
      <w:pPr>
        <w:ind w:firstLine="567"/>
        <w:jc w:val="both"/>
        <w:rPr>
          <w:sz w:val="28"/>
          <w:szCs w:val="28"/>
        </w:rPr>
      </w:pPr>
      <w:r w:rsidRPr="005C26DE">
        <w:rPr>
          <w:sz w:val="28"/>
          <w:szCs w:val="28"/>
        </w:rPr>
        <w:t>Процедура НЦА ДП 02-08.18 устанавливает требования к логотипу, знаку аккредитации органа по аккредитацииТОО «Национальный центр аккредитации»</w:t>
      </w:r>
      <w:r w:rsidRPr="00924FA5">
        <w:rPr>
          <w:sz w:val="28"/>
          <w:szCs w:val="28"/>
        </w:rPr>
        <w:t>[51]</w:t>
      </w:r>
      <w:r>
        <w:rPr>
          <w:sz w:val="28"/>
          <w:szCs w:val="28"/>
        </w:rPr>
        <w:t>.</w:t>
      </w:r>
    </w:p>
    <w:p w:rsidR="007125CB" w:rsidRPr="005C26DE" w:rsidRDefault="007125CB" w:rsidP="007125CB">
      <w:pPr>
        <w:ind w:firstLine="567"/>
        <w:jc w:val="both"/>
        <w:rPr>
          <w:b/>
          <w:sz w:val="28"/>
          <w:szCs w:val="28"/>
        </w:rPr>
      </w:pPr>
      <w:r w:rsidRPr="005C26DE">
        <w:rPr>
          <w:b/>
          <w:sz w:val="28"/>
          <w:szCs w:val="28"/>
        </w:rPr>
        <w:t>Логотип НЦА</w:t>
      </w:r>
    </w:p>
    <w:p w:rsidR="007125CB" w:rsidRPr="005C26DE" w:rsidRDefault="007125CB" w:rsidP="007125CB">
      <w:pPr>
        <w:ind w:firstLine="567"/>
        <w:jc w:val="both"/>
        <w:rPr>
          <w:b/>
          <w:sz w:val="28"/>
          <w:szCs w:val="28"/>
        </w:rPr>
      </w:pPr>
      <w:r w:rsidRPr="00450030">
        <w:rPr>
          <w:b/>
          <w:sz w:val="28"/>
          <w:szCs w:val="28"/>
        </w:rPr>
        <w:t>Изображение.</w:t>
      </w:r>
      <w:r w:rsidRPr="00450030">
        <w:rPr>
          <w:sz w:val="28"/>
          <w:szCs w:val="28"/>
        </w:rPr>
        <w:t xml:space="preserve"> Логотип НЦАпредставляет собой</w:t>
      </w:r>
      <w:r>
        <w:rPr>
          <w:sz w:val="28"/>
          <w:szCs w:val="28"/>
        </w:rPr>
        <w:t xml:space="preserve"> (рисунок  18)</w:t>
      </w:r>
      <w:r w:rsidRPr="00450030">
        <w:rPr>
          <w:sz w:val="28"/>
          <w:szCs w:val="28"/>
        </w:rPr>
        <w:t xml:space="preserve"> изображение земного шара (цвета: голубой, синий, темно-синий) с надписью NCA(цвета: синий, темно-синий), что является буквенным сокращением названия «Nationalcentreofaccreditation» («Национальный центр аккредитации»).</w:t>
      </w:r>
    </w:p>
    <w:p w:rsidR="007125CB" w:rsidRPr="005C26DE" w:rsidRDefault="007125CB" w:rsidP="00A52DA5">
      <w:pPr>
        <w:ind w:firstLine="708"/>
        <w:jc w:val="center"/>
        <w:rPr>
          <w:sz w:val="28"/>
          <w:szCs w:val="28"/>
        </w:rPr>
      </w:pPr>
      <w:r>
        <w:rPr>
          <w:noProof/>
          <w:sz w:val="28"/>
          <w:szCs w:val="28"/>
        </w:rPr>
        <w:drawing>
          <wp:inline distT="0" distB="0" distL="0" distR="0">
            <wp:extent cx="924913" cy="695325"/>
            <wp:effectExtent l="0" t="0" r="889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a:srcRect/>
                    <a:stretch>
                      <a:fillRect/>
                    </a:stretch>
                  </pic:blipFill>
                  <pic:spPr bwMode="auto">
                    <a:xfrm>
                      <a:off x="0" y="0"/>
                      <a:ext cx="929291" cy="698617"/>
                    </a:xfrm>
                    <a:prstGeom prst="rect">
                      <a:avLst/>
                    </a:prstGeom>
                    <a:noFill/>
                    <a:ln w="9525">
                      <a:noFill/>
                      <a:miter lim="800000"/>
                      <a:headEnd/>
                      <a:tailEnd/>
                    </a:ln>
                  </pic:spPr>
                </pic:pic>
              </a:graphicData>
            </a:graphic>
          </wp:inline>
        </w:drawing>
      </w:r>
      <w:r>
        <w:rPr>
          <w:noProof/>
          <w:sz w:val="28"/>
          <w:szCs w:val="28"/>
        </w:rPr>
        <w:drawing>
          <wp:inline distT="0" distB="0" distL="0" distR="0">
            <wp:extent cx="942975" cy="681420"/>
            <wp:effectExtent l="0" t="0" r="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5"/>
                    <a:srcRect/>
                    <a:stretch>
                      <a:fillRect/>
                    </a:stretch>
                  </pic:blipFill>
                  <pic:spPr bwMode="auto">
                    <a:xfrm>
                      <a:off x="0" y="0"/>
                      <a:ext cx="946937" cy="684283"/>
                    </a:xfrm>
                    <a:prstGeom prst="rect">
                      <a:avLst/>
                    </a:prstGeom>
                    <a:noFill/>
                    <a:ln w="9525">
                      <a:noFill/>
                      <a:miter lim="800000"/>
                      <a:headEnd/>
                      <a:tailEnd/>
                    </a:ln>
                  </pic:spPr>
                </pic:pic>
              </a:graphicData>
            </a:graphic>
          </wp:inline>
        </w:drawing>
      </w:r>
    </w:p>
    <w:p w:rsidR="007125CB" w:rsidRPr="00EE6E5E" w:rsidRDefault="007125CB" w:rsidP="007125CB">
      <w:pPr>
        <w:ind w:firstLine="708"/>
        <w:jc w:val="both"/>
      </w:pPr>
    </w:p>
    <w:p w:rsidR="007125CB" w:rsidRPr="00F8736F" w:rsidRDefault="007125CB" w:rsidP="007125CB">
      <w:pPr>
        <w:jc w:val="center"/>
        <w:rPr>
          <w:sz w:val="28"/>
          <w:szCs w:val="28"/>
        </w:rPr>
      </w:pPr>
      <w:r>
        <w:rPr>
          <w:sz w:val="28"/>
          <w:szCs w:val="28"/>
        </w:rPr>
        <w:t>Рисунок 18</w:t>
      </w:r>
      <w:r w:rsidRPr="00F8736F">
        <w:rPr>
          <w:sz w:val="28"/>
          <w:szCs w:val="28"/>
        </w:rPr>
        <w:t xml:space="preserve"> – Логотип НЦА</w:t>
      </w:r>
    </w:p>
    <w:p w:rsidR="007125CB" w:rsidRPr="00EE6E5E" w:rsidRDefault="007125CB" w:rsidP="007125CB">
      <w:pPr>
        <w:ind w:firstLine="708"/>
        <w:jc w:val="both"/>
      </w:pPr>
    </w:p>
    <w:p w:rsidR="007125CB" w:rsidRPr="00AC0CE2" w:rsidRDefault="007125CB" w:rsidP="007125CB">
      <w:pPr>
        <w:ind w:firstLine="567"/>
        <w:jc w:val="both"/>
        <w:rPr>
          <w:sz w:val="28"/>
          <w:szCs w:val="28"/>
        </w:rPr>
      </w:pPr>
      <w:r w:rsidRPr="00765938">
        <w:rPr>
          <w:sz w:val="28"/>
          <w:szCs w:val="28"/>
        </w:rPr>
        <w:t>Логотип является официальным символом, которым представляется НЦАи использовать его может исключительно НЦА</w:t>
      </w:r>
      <w:r>
        <w:rPr>
          <w:sz w:val="28"/>
          <w:szCs w:val="28"/>
        </w:rPr>
        <w:t xml:space="preserve">. </w:t>
      </w:r>
      <w:r w:rsidRPr="00AC0CE2">
        <w:rPr>
          <w:sz w:val="28"/>
          <w:szCs w:val="28"/>
        </w:rPr>
        <w:t>Логотип НЦА может быть: в трехцветном варианте;в черно-белом варианте;в электронном варианте (цветном иличерно-белом).</w:t>
      </w:r>
    </w:p>
    <w:p w:rsidR="007125CB" w:rsidRPr="00AC0CE2" w:rsidRDefault="007125CB" w:rsidP="007125CB">
      <w:pPr>
        <w:ind w:firstLine="567"/>
        <w:rPr>
          <w:sz w:val="28"/>
          <w:szCs w:val="28"/>
        </w:rPr>
      </w:pPr>
      <w:r w:rsidRPr="00AC0CE2">
        <w:rPr>
          <w:sz w:val="28"/>
          <w:szCs w:val="28"/>
        </w:rPr>
        <w:t>Логотип используетсяна:</w:t>
      </w:r>
    </w:p>
    <w:p w:rsidR="007125CB" w:rsidRPr="004A7671" w:rsidRDefault="007125CB" w:rsidP="007125CB">
      <w:pPr>
        <w:rPr>
          <w:sz w:val="28"/>
          <w:szCs w:val="28"/>
        </w:rPr>
      </w:pPr>
      <w:r w:rsidRPr="004A7671">
        <w:rPr>
          <w:sz w:val="28"/>
          <w:szCs w:val="28"/>
        </w:rPr>
        <w:t>-аттестате аккредитации;</w:t>
      </w:r>
    </w:p>
    <w:p w:rsidR="007125CB" w:rsidRPr="004A7671" w:rsidRDefault="007125CB" w:rsidP="007125CB">
      <w:pPr>
        <w:rPr>
          <w:sz w:val="28"/>
          <w:szCs w:val="28"/>
        </w:rPr>
      </w:pPr>
      <w:r w:rsidRPr="004A7671">
        <w:rPr>
          <w:sz w:val="28"/>
          <w:szCs w:val="28"/>
        </w:rPr>
        <w:t>-фирменных бланках НЦА;</w:t>
      </w:r>
    </w:p>
    <w:p w:rsidR="007125CB" w:rsidRPr="004A7671" w:rsidRDefault="007125CB" w:rsidP="007125CB">
      <w:pPr>
        <w:rPr>
          <w:sz w:val="28"/>
          <w:szCs w:val="28"/>
        </w:rPr>
      </w:pPr>
      <w:r w:rsidRPr="004A7671">
        <w:rPr>
          <w:sz w:val="28"/>
          <w:szCs w:val="28"/>
        </w:rPr>
        <w:t>-интернет-сайте;</w:t>
      </w:r>
    </w:p>
    <w:p w:rsidR="007125CB" w:rsidRPr="004A7671" w:rsidRDefault="007125CB" w:rsidP="007125CB">
      <w:pPr>
        <w:rPr>
          <w:sz w:val="28"/>
          <w:szCs w:val="28"/>
        </w:rPr>
      </w:pPr>
      <w:r w:rsidRPr="004A7671">
        <w:rPr>
          <w:sz w:val="28"/>
          <w:szCs w:val="28"/>
        </w:rPr>
        <w:t>-при презентациях, пропаганде аккредитованной деятельности.</w:t>
      </w:r>
    </w:p>
    <w:p w:rsidR="007728B5" w:rsidRPr="00322DEE" w:rsidRDefault="007728B5" w:rsidP="007125CB">
      <w:pPr>
        <w:ind w:firstLine="708"/>
        <w:jc w:val="both"/>
        <w:rPr>
          <w:b/>
          <w:sz w:val="28"/>
          <w:szCs w:val="28"/>
        </w:rPr>
      </w:pPr>
    </w:p>
    <w:p w:rsidR="007125CB" w:rsidRPr="004F28B4" w:rsidRDefault="007125CB" w:rsidP="007125CB">
      <w:pPr>
        <w:ind w:firstLine="708"/>
        <w:jc w:val="both"/>
        <w:rPr>
          <w:sz w:val="28"/>
          <w:szCs w:val="28"/>
        </w:rPr>
      </w:pPr>
      <w:r w:rsidRPr="00B402DC">
        <w:rPr>
          <w:b/>
          <w:sz w:val="28"/>
          <w:szCs w:val="28"/>
        </w:rPr>
        <w:t>Знак аккредитации</w:t>
      </w:r>
      <w:r>
        <w:rPr>
          <w:b/>
          <w:sz w:val="28"/>
          <w:szCs w:val="28"/>
        </w:rPr>
        <w:t xml:space="preserve">. </w:t>
      </w:r>
      <w:r w:rsidRPr="00B402DC">
        <w:rPr>
          <w:sz w:val="28"/>
          <w:szCs w:val="28"/>
        </w:rPr>
        <w:t>Знак аккредитации</w:t>
      </w:r>
      <w:r w:rsidRPr="004F28B4">
        <w:rPr>
          <w:sz w:val="28"/>
          <w:szCs w:val="28"/>
        </w:rPr>
        <w:t xml:space="preserve"> согласно СТ РК 7.15 состоит из</w:t>
      </w:r>
      <w:r w:rsidRPr="00924FA5">
        <w:rPr>
          <w:sz w:val="28"/>
          <w:szCs w:val="28"/>
        </w:rPr>
        <w:t>[52]</w:t>
      </w:r>
      <w:r w:rsidRPr="004F28B4">
        <w:rPr>
          <w:sz w:val="28"/>
          <w:szCs w:val="28"/>
        </w:rPr>
        <w:t>:</w:t>
      </w:r>
    </w:p>
    <w:p w:rsidR="007125CB" w:rsidRPr="00767805" w:rsidRDefault="007125CB" w:rsidP="007125CB">
      <w:pPr>
        <w:jc w:val="both"/>
        <w:rPr>
          <w:sz w:val="28"/>
          <w:szCs w:val="28"/>
        </w:rPr>
      </w:pPr>
      <w:r>
        <w:rPr>
          <w:sz w:val="28"/>
          <w:szCs w:val="28"/>
        </w:rPr>
        <w:t>-</w:t>
      </w:r>
      <w:r w:rsidRPr="004F28B4">
        <w:rPr>
          <w:sz w:val="28"/>
          <w:szCs w:val="28"/>
        </w:rPr>
        <w:t>логотипа;</w:t>
      </w:r>
    </w:p>
    <w:p w:rsidR="007125CB" w:rsidRPr="004F28B4" w:rsidRDefault="007125CB" w:rsidP="007125CB">
      <w:pPr>
        <w:jc w:val="both"/>
        <w:rPr>
          <w:sz w:val="28"/>
          <w:szCs w:val="28"/>
        </w:rPr>
      </w:pPr>
      <w:r w:rsidRPr="004F28B4">
        <w:rPr>
          <w:sz w:val="28"/>
          <w:szCs w:val="28"/>
        </w:rPr>
        <w:lastRenderedPageBreak/>
        <w:t>-номера «KZ.Х.хх.хххх» согласно СТ РК 7.17</w:t>
      </w:r>
      <w:r w:rsidRPr="00924FA5">
        <w:rPr>
          <w:sz w:val="28"/>
          <w:szCs w:val="28"/>
        </w:rPr>
        <w:t>[53]</w:t>
      </w:r>
      <w:r w:rsidRPr="004F28B4">
        <w:rPr>
          <w:sz w:val="28"/>
          <w:szCs w:val="28"/>
        </w:rPr>
        <w:t xml:space="preserve">, </w:t>
      </w:r>
    </w:p>
    <w:p w:rsidR="007125CB" w:rsidRPr="004F28B4" w:rsidRDefault="007125CB" w:rsidP="007125CB">
      <w:pPr>
        <w:jc w:val="both"/>
        <w:rPr>
          <w:sz w:val="28"/>
          <w:szCs w:val="28"/>
        </w:rPr>
      </w:pPr>
      <w:r w:rsidRPr="004F28B4">
        <w:rPr>
          <w:sz w:val="28"/>
          <w:szCs w:val="28"/>
        </w:rPr>
        <w:t>где: KZ. -Код Республики Казахстан по ГОСТ 7.67</w:t>
      </w:r>
      <w:r w:rsidRPr="00924FA5">
        <w:rPr>
          <w:sz w:val="28"/>
          <w:szCs w:val="28"/>
        </w:rPr>
        <w:t>[54]</w:t>
      </w:r>
      <w:r w:rsidRPr="004F28B4">
        <w:rPr>
          <w:sz w:val="28"/>
          <w:szCs w:val="28"/>
        </w:rPr>
        <w:t>;</w:t>
      </w:r>
    </w:p>
    <w:p w:rsidR="007125CB" w:rsidRPr="004F28B4" w:rsidRDefault="007125CB" w:rsidP="007125CB">
      <w:pPr>
        <w:jc w:val="both"/>
        <w:rPr>
          <w:sz w:val="28"/>
          <w:szCs w:val="28"/>
        </w:rPr>
      </w:pPr>
      <w:r w:rsidRPr="004F28B4">
        <w:rPr>
          <w:sz w:val="28"/>
          <w:szCs w:val="28"/>
        </w:rPr>
        <w:t>Х. –субъект аккредитации;</w:t>
      </w:r>
    </w:p>
    <w:p w:rsidR="007125CB" w:rsidRPr="004F28B4" w:rsidRDefault="007125CB" w:rsidP="007125CB">
      <w:pPr>
        <w:jc w:val="both"/>
        <w:rPr>
          <w:sz w:val="28"/>
          <w:szCs w:val="28"/>
        </w:rPr>
      </w:pPr>
      <w:r w:rsidRPr="004F28B4">
        <w:rPr>
          <w:sz w:val="28"/>
          <w:szCs w:val="28"/>
        </w:rPr>
        <w:t xml:space="preserve">хх. –код административного центра; </w:t>
      </w:r>
    </w:p>
    <w:p w:rsidR="007125CB" w:rsidRPr="00B402DC" w:rsidRDefault="007125CB" w:rsidP="007125CB">
      <w:pPr>
        <w:jc w:val="both"/>
        <w:rPr>
          <w:sz w:val="28"/>
          <w:szCs w:val="28"/>
        </w:rPr>
      </w:pPr>
      <w:r w:rsidRPr="004F28B4">
        <w:rPr>
          <w:sz w:val="28"/>
          <w:szCs w:val="28"/>
        </w:rPr>
        <w:t>хххх -регистрационный номер по Реестру.</w:t>
      </w:r>
      <w:r w:rsidRPr="00B402DC">
        <w:rPr>
          <w:sz w:val="28"/>
          <w:szCs w:val="28"/>
        </w:rPr>
        <w:t>Графическое изображение в черно-белом и цветном варианте</w:t>
      </w:r>
      <w:r>
        <w:rPr>
          <w:sz w:val="28"/>
          <w:szCs w:val="28"/>
        </w:rPr>
        <w:t xml:space="preserve"> знака аккредитации, приведен на рисунке 19. </w:t>
      </w:r>
    </w:p>
    <w:p w:rsidR="007125CB" w:rsidRDefault="007125CB" w:rsidP="007125CB">
      <w:pPr>
        <w:jc w:val="center"/>
        <w:rPr>
          <w:sz w:val="28"/>
          <w:szCs w:val="28"/>
        </w:rPr>
      </w:pPr>
      <w:r>
        <w:rPr>
          <w:noProof/>
          <w:sz w:val="28"/>
          <w:szCs w:val="28"/>
        </w:rPr>
        <w:drawing>
          <wp:inline distT="0" distB="0" distL="0" distR="0">
            <wp:extent cx="3038475" cy="1285847"/>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a:srcRect/>
                    <a:stretch>
                      <a:fillRect/>
                    </a:stretch>
                  </pic:blipFill>
                  <pic:spPr bwMode="auto">
                    <a:xfrm>
                      <a:off x="0" y="0"/>
                      <a:ext cx="3038475" cy="1285847"/>
                    </a:xfrm>
                    <a:prstGeom prst="rect">
                      <a:avLst/>
                    </a:prstGeom>
                    <a:noFill/>
                    <a:ln w="9525">
                      <a:noFill/>
                      <a:miter lim="800000"/>
                      <a:headEnd/>
                      <a:tailEnd/>
                    </a:ln>
                  </pic:spPr>
                </pic:pic>
              </a:graphicData>
            </a:graphic>
          </wp:inline>
        </w:drawing>
      </w:r>
    </w:p>
    <w:p w:rsidR="007125CB" w:rsidRDefault="007125CB" w:rsidP="007125CB">
      <w:pPr>
        <w:ind w:firstLine="567"/>
        <w:jc w:val="center"/>
        <w:rPr>
          <w:sz w:val="28"/>
          <w:szCs w:val="28"/>
        </w:rPr>
      </w:pPr>
      <w:r>
        <w:rPr>
          <w:sz w:val="28"/>
          <w:szCs w:val="28"/>
        </w:rPr>
        <w:t xml:space="preserve">Рисунок 19 - </w:t>
      </w:r>
      <w:r w:rsidRPr="00B402DC">
        <w:rPr>
          <w:sz w:val="28"/>
          <w:szCs w:val="28"/>
        </w:rPr>
        <w:t>Графическое изображение</w:t>
      </w:r>
      <w:r>
        <w:rPr>
          <w:sz w:val="28"/>
          <w:szCs w:val="28"/>
        </w:rPr>
        <w:t xml:space="preserve"> знака аккредитации НЦА</w:t>
      </w:r>
    </w:p>
    <w:p w:rsidR="007125CB" w:rsidRDefault="007125CB" w:rsidP="007125CB">
      <w:pPr>
        <w:ind w:firstLine="567"/>
        <w:jc w:val="both"/>
        <w:rPr>
          <w:sz w:val="28"/>
          <w:szCs w:val="28"/>
        </w:rPr>
      </w:pPr>
    </w:p>
    <w:p w:rsidR="007125CB" w:rsidRPr="005B4D17" w:rsidRDefault="007125CB" w:rsidP="007125CB">
      <w:pPr>
        <w:ind w:firstLine="567"/>
        <w:jc w:val="both"/>
        <w:rPr>
          <w:sz w:val="28"/>
          <w:szCs w:val="28"/>
        </w:rPr>
      </w:pPr>
      <w:r w:rsidRPr="004F28B4">
        <w:rPr>
          <w:sz w:val="28"/>
          <w:szCs w:val="28"/>
        </w:rPr>
        <w:t>Х.</w:t>
      </w:r>
      <w:r w:rsidRPr="005B4D17">
        <w:rPr>
          <w:sz w:val="28"/>
          <w:szCs w:val="28"/>
        </w:rPr>
        <w:t>Субъект аккредитации</w:t>
      </w:r>
      <w:r>
        <w:rPr>
          <w:sz w:val="28"/>
          <w:szCs w:val="28"/>
        </w:rPr>
        <w:t>:</w:t>
      </w:r>
    </w:p>
    <w:p w:rsidR="007125CB" w:rsidRPr="00843A0B" w:rsidRDefault="007125CB" w:rsidP="007125CB">
      <w:pPr>
        <w:jc w:val="both"/>
        <w:rPr>
          <w:sz w:val="28"/>
          <w:szCs w:val="28"/>
        </w:rPr>
      </w:pPr>
      <w:r w:rsidRPr="00843A0B">
        <w:rPr>
          <w:sz w:val="28"/>
          <w:szCs w:val="28"/>
        </w:rPr>
        <w:t>T-испытательные лаборатории (ИЛ);</w:t>
      </w:r>
    </w:p>
    <w:p w:rsidR="007125CB" w:rsidRPr="00843A0B" w:rsidRDefault="007125CB" w:rsidP="007125CB">
      <w:pPr>
        <w:jc w:val="both"/>
        <w:rPr>
          <w:sz w:val="28"/>
          <w:szCs w:val="28"/>
        </w:rPr>
      </w:pPr>
      <w:r w:rsidRPr="00843A0B">
        <w:rPr>
          <w:sz w:val="28"/>
          <w:szCs w:val="28"/>
        </w:rPr>
        <w:t xml:space="preserve">K-калибровочные лаборатории (КЛ); </w:t>
      </w:r>
    </w:p>
    <w:p w:rsidR="007125CB" w:rsidRPr="00843A0B" w:rsidRDefault="007125CB" w:rsidP="007125CB">
      <w:pPr>
        <w:jc w:val="both"/>
        <w:rPr>
          <w:sz w:val="28"/>
          <w:szCs w:val="28"/>
        </w:rPr>
      </w:pPr>
      <w:r w:rsidRPr="00843A0B">
        <w:rPr>
          <w:sz w:val="28"/>
          <w:szCs w:val="28"/>
        </w:rPr>
        <w:t>P-поверочные лаборатории (ПЛ);</w:t>
      </w:r>
    </w:p>
    <w:p w:rsidR="007125CB" w:rsidRPr="00843A0B" w:rsidRDefault="007125CB" w:rsidP="007125CB">
      <w:pPr>
        <w:jc w:val="both"/>
        <w:rPr>
          <w:sz w:val="28"/>
          <w:szCs w:val="28"/>
        </w:rPr>
      </w:pPr>
      <w:r w:rsidRPr="00843A0B">
        <w:rPr>
          <w:sz w:val="28"/>
          <w:szCs w:val="28"/>
        </w:rPr>
        <w:t>A-метрологическая аттестация методик выполнения измерений(МВИ);</w:t>
      </w:r>
    </w:p>
    <w:p w:rsidR="007125CB" w:rsidRPr="00843A0B" w:rsidRDefault="007125CB" w:rsidP="007125CB">
      <w:pPr>
        <w:jc w:val="both"/>
        <w:rPr>
          <w:sz w:val="28"/>
          <w:szCs w:val="28"/>
        </w:rPr>
      </w:pPr>
      <w:r w:rsidRPr="00843A0B">
        <w:rPr>
          <w:sz w:val="28"/>
          <w:szCs w:val="28"/>
        </w:rPr>
        <w:t xml:space="preserve">М-медицинские лаборатории (МЛ); </w:t>
      </w:r>
    </w:p>
    <w:p w:rsidR="007125CB" w:rsidRPr="00843A0B" w:rsidRDefault="007125CB" w:rsidP="007125CB">
      <w:pPr>
        <w:jc w:val="both"/>
        <w:rPr>
          <w:sz w:val="28"/>
          <w:szCs w:val="28"/>
        </w:rPr>
      </w:pPr>
      <w:r w:rsidRPr="00843A0B">
        <w:rPr>
          <w:sz w:val="28"/>
          <w:szCs w:val="28"/>
        </w:rPr>
        <w:t xml:space="preserve">I-инспекционные органы (ИО); </w:t>
      </w:r>
    </w:p>
    <w:p w:rsidR="007125CB" w:rsidRPr="00843A0B" w:rsidRDefault="007125CB" w:rsidP="007125CB">
      <w:pPr>
        <w:jc w:val="both"/>
        <w:rPr>
          <w:sz w:val="28"/>
          <w:szCs w:val="28"/>
        </w:rPr>
      </w:pPr>
      <w:r w:rsidRPr="00843A0B">
        <w:rPr>
          <w:sz w:val="28"/>
          <w:szCs w:val="28"/>
        </w:rPr>
        <w:t xml:space="preserve">C-провайдер проверки квалификации (ПК); </w:t>
      </w:r>
    </w:p>
    <w:p w:rsidR="007125CB" w:rsidRPr="00843A0B" w:rsidRDefault="007125CB" w:rsidP="007125CB">
      <w:pPr>
        <w:jc w:val="both"/>
        <w:rPr>
          <w:sz w:val="28"/>
          <w:szCs w:val="28"/>
        </w:rPr>
      </w:pPr>
      <w:r w:rsidRPr="00843A0B">
        <w:rPr>
          <w:sz w:val="28"/>
          <w:szCs w:val="28"/>
        </w:rPr>
        <w:t xml:space="preserve">O-органы по подтверждению соответствия продукции/органы по </w:t>
      </w:r>
    </w:p>
    <w:p w:rsidR="007125CB" w:rsidRPr="00843A0B" w:rsidRDefault="007125CB" w:rsidP="007125CB">
      <w:pPr>
        <w:jc w:val="both"/>
        <w:rPr>
          <w:sz w:val="28"/>
          <w:szCs w:val="28"/>
        </w:rPr>
      </w:pPr>
      <w:r w:rsidRPr="00843A0B">
        <w:rPr>
          <w:sz w:val="28"/>
          <w:szCs w:val="28"/>
        </w:rPr>
        <w:t xml:space="preserve">подтверждению соответствия продукции и услуг (ОПС П/ ОПС ПиУ); </w:t>
      </w:r>
    </w:p>
    <w:p w:rsidR="007125CB" w:rsidRPr="00843A0B" w:rsidRDefault="007125CB" w:rsidP="007125CB">
      <w:pPr>
        <w:jc w:val="both"/>
        <w:rPr>
          <w:sz w:val="28"/>
          <w:szCs w:val="28"/>
        </w:rPr>
      </w:pPr>
      <w:r w:rsidRPr="00843A0B">
        <w:rPr>
          <w:sz w:val="28"/>
          <w:szCs w:val="28"/>
        </w:rPr>
        <w:t xml:space="preserve">S-органы по подтверждению соответствия персонала (ОПС ОП); </w:t>
      </w:r>
    </w:p>
    <w:p w:rsidR="007125CB" w:rsidRDefault="007125CB" w:rsidP="007125CB">
      <w:pPr>
        <w:ind w:firstLine="567"/>
        <w:jc w:val="both"/>
        <w:rPr>
          <w:sz w:val="28"/>
          <w:szCs w:val="28"/>
        </w:rPr>
      </w:pPr>
      <w:r w:rsidRPr="009B03DE">
        <w:rPr>
          <w:b/>
          <w:sz w:val="28"/>
          <w:szCs w:val="28"/>
        </w:rPr>
        <w:t>Код административного центра</w:t>
      </w:r>
      <w:r>
        <w:rPr>
          <w:b/>
          <w:sz w:val="28"/>
          <w:szCs w:val="28"/>
        </w:rPr>
        <w:t xml:space="preserve">. </w:t>
      </w:r>
      <w:r w:rsidRPr="00A0798A">
        <w:rPr>
          <w:sz w:val="28"/>
          <w:szCs w:val="28"/>
        </w:rPr>
        <w:t>х.-Код региона, в котором расположен субъект аккредитации, присваиваемый НЦАв соответствии с таблицей</w:t>
      </w:r>
      <w:r>
        <w:rPr>
          <w:sz w:val="28"/>
          <w:szCs w:val="28"/>
        </w:rPr>
        <w:t xml:space="preserve"> 9.</w:t>
      </w:r>
    </w:p>
    <w:p w:rsidR="007125CB" w:rsidRDefault="007125CB" w:rsidP="007125CB">
      <w:pPr>
        <w:jc w:val="both"/>
        <w:rPr>
          <w:sz w:val="28"/>
          <w:szCs w:val="28"/>
        </w:rPr>
      </w:pPr>
    </w:p>
    <w:p w:rsidR="007125CB" w:rsidRPr="00A0798A" w:rsidRDefault="007125CB" w:rsidP="007125CB">
      <w:pPr>
        <w:ind w:firstLine="567"/>
        <w:jc w:val="both"/>
        <w:rPr>
          <w:sz w:val="28"/>
          <w:szCs w:val="28"/>
        </w:rPr>
      </w:pPr>
      <w:r>
        <w:rPr>
          <w:sz w:val="28"/>
          <w:szCs w:val="28"/>
        </w:rPr>
        <w:t xml:space="preserve">Таблица 9 - </w:t>
      </w:r>
      <w:r w:rsidRPr="00A0798A">
        <w:rPr>
          <w:sz w:val="28"/>
          <w:szCs w:val="28"/>
        </w:rPr>
        <w:t>Код административного центра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6"/>
        <w:gridCol w:w="4356"/>
        <w:gridCol w:w="4155"/>
      </w:tblGrid>
      <w:tr w:rsidR="007125CB" w:rsidRPr="00A97061" w:rsidTr="008450ED">
        <w:tc>
          <w:tcPr>
            <w:tcW w:w="817" w:type="dxa"/>
          </w:tcPr>
          <w:p w:rsidR="007125CB" w:rsidRPr="00A97061" w:rsidRDefault="007125CB" w:rsidP="008450ED">
            <w:pPr>
              <w:jc w:val="center"/>
              <w:rPr>
                <w:rFonts w:eastAsia="Calibri"/>
                <w:b/>
                <w:sz w:val="28"/>
                <w:szCs w:val="28"/>
              </w:rPr>
            </w:pPr>
            <w:r w:rsidRPr="00A97061">
              <w:rPr>
                <w:rFonts w:eastAsia="Calibri"/>
                <w:b/>
                <w:sz w:val="28"/>
                <w:szCs w:val="28"/>
              </w:rPr>
              <w:t>№</w:t>
            </w:r>
          </w:p>
        </w:tc>
        <w:tc>
          <w:tcPr>
            <w:tcW w:w="4678" w:type="dxa"/>
          </w:tcPr>
          <w:p w:rsidR="007125CB" w:rsidRPr="00A97061" w:rsidRDefault="007125CB" w:rsidP="008450ED">
            <w:pPr>
              <w:jc w:val="center"/>
              <w:rPr>
                <w:rFonts w:eastAsia="Calibri"/>
                <w:b/>
                <w:sz w:val="28"/>
                <w:szCs w:val="28"/>
              </w:rPr>
            </w:pPr>
            <w:r w:rsidRPr="00A97061">
              <w:rPr>
                <w:rFonts w:eastAsia="Calibri"/>
                <w:b/>
                <w:sz w:val="28"/>
                <w:szCs w:val="28"/>
              </w:rPr>
              <w:t>Наименование</w:t>
            </w:r>
          </w:p>
        </w:tc>
        <w:tc>
          <w:tcPr>
            <w:tcW w:w="4359" w:type="dxa"/>
          </w:tcPr>
          <w:p w:rsidR="007125CB" w:rsidRPr="00A97061" w:rsidRDefault="007125CB" w:rsidP="008450ED">
            <w:pPr>
              <w:jc w:val="center"/>
              <w:rPr>
                <w:rFonts w:eastAsia="Calibri"/>
                <w:b/>
                <w:sz w:val="28"/>
                <w:szCs w:val="28"/>
              </w:rPr>
            </w:pPr>
            <w:r w:rsidRPr="00A97061">
              <w:rPr>
                <w:rFonts w:eastAsia="Calibri"/>
                <w:b/>
                <w:sz w:val="28"/>
                <w:szCs w:val="28"/>
              </w:rPr>
              <w:t>Код административного центра</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Астана</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01</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2</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Алматы</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02</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3</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Акмолинская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03</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4</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Алматинская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04</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5</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Актюбинская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05</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6</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Атырауская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06</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7</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ВКО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07</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8</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Жамбылская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08</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9</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ЗКО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09</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10</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Карагандинская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10</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11</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Костанайская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11</w:t>
            </w:r>
          </w:p>
        </w:tc>
      </w:tr>
    </w:tbl>
    <w:p w:rsidR="00882130" w:rsidRDefault="00882130" w:rsidP="00E97059">
      <w:pPr>
        <w:jc w:val="both"/>
        <w:rPr>
          <w:sz w:val="28"/>
          <w:szCs w:val="28"/>
          <w:lang w:val="kk-KZ"/>
        </w:rPr>
      </w:pPr>
    </w:p>
    <w:p w:rsidR="007125CB" w:rsidRPr="003E4604" w:rsidRDefault="007125CB" w:rsidP="00E97059">
      <w:pPr>
        <w:jc w:val="both"/>
        <w:rPr>
          <w:sz w:val="28"/>
          <w:szCs w:val="28"/>
        </w:rPr>
      </w:pPr>
      <w:r>
        <w:rPr>
          <w:sz w:val="28"/>
          <w:szCs w:val="28"/>
        </w:rPr>
        <w:t>Продолжение таблицы 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9"/>
        <w:gridCol w:w="4471"/>
        <w:gridCol w:w="4027"/>
      </w:tblGrid>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12</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Кызылординская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12</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13</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Мангистауская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13</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14</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Павлодарская</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14</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15</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СКО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15</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16</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ЮКО</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16</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17</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Семей</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17</w:t>
            </w:r>
          </w:p>
        </w:tc>
      </w:tr>
      <w:tr w:rsidR="007125CB" w:rsidRPr="00A97061" w:rsidTr="008450ED">
        <w:tc>
          <w:tcPr>
            <w:tcW w:w="817" w:type="dxa"/>
          </w:tcPr>
          <w:p w:rsidR="007125CB" w:rsidRPr="00A97061" w:rsidRDefault="007125CB" w:rsidP="008450ED">
            <w:pPr>
              <w:jc w:val="center"/>
              <w:rPr>
                <w:rFonts w:eastAsia="Calibri"/>
                <w:sz w:val="28"/>
                <w:szCs w:val="28"/>
              </w:rPr>
            </w:pPr>
            <w:r w:rsidRPr="00A97061">
              <w:rPr>
                <w:rFonts w:eastAsia="Calibri"/>
                <w:sz w:val="28"/>
                <w:szCs w:val="28"/>
              </w:rPr>
              <w:t>18</w:t>
            </w:r>
          </w:p>
        </w:tc>
        <w:tc>
          <w:tcPr>
            <w:tcW w:w="4678" w:type="dxa"/>
          </w:tcPr>
          <w:p w:rsidR="007125CB" w:rsidRPr="00A97061" w:rsidRDefault="007125CB" w:rsidP="008450ED">
            <w:pPr>
              <w:jc w:val="center"/>
              <w:rPr>
                <w:rFonts w:eastAsia="Calibri"/>
                <w:sz w:val="28"/>
                <w:szCs w:val="28"/>
              </w:rPr>
            </w:pPr>
            <w:r w:rsidRPr="00A97061">
              <w:rPr>
                <w:rFonts w:eastAsia="Calibri"/>
                <w:sz w:val="28"/>
                <w:szCs w:val="28"/>
              </w:rPr>
              <w:t>город Жезказган</w:t>
            </w:r>
          </w:p>
        </w:tc>
        <w:tc>
          <w:tcPr>
            <w:tcW w:w="4359" w:type="dxa"/>
          </w:tcPr>
          <w:p w:rsidR="007125CB" w:rsidRPr="00A97061" w:rsidRDefault="007125CB" w:rsidP="008450ED">
            <w:pPr>
              <w:jc w:val="center"/>
              <w:rPr>
                <w:rFonts w:eastAsia="Calibri"/>
                <w:sz w:val="28"/>
                <w:szCs w:val="28"/>
              </w:rPr>
            </w:pPr>
            <w:r w:rsidRPr="00A97061">
              <w:rPr>
                <w:rFonts w:eastAsia="Calibri"/>
                <w:sz w:val="28"/>
                <w:szCs w:val="28"/>
              </w:rPr>
              <w:t>18</w:t>
            </w:r>
          </w:p>
        </w:tc>
      </w:tr>
    </w:tbl>
    <w:p w:rsidR="007125CB" w:rsidRDefault="007125CB" w:rsidP="007125CB">
      <w:pPr>
        <w:ind w:firstLine="567"/>
        <w:jc w:val="both"/>
        <w:rPr>
          <w:sz w:val="28"/>
          <w:szCs w:val="28"/>
        </w:rPr>
      </w:pPr>
    </w:p>
    <w:p w:rsidR="007125CB" w:rsidRPr="004B450E" w:rsidRDefault="007125CB" w:rsidP="007125CB">
      <w:pPr>
        <w:ind w:firstLine="567"/>
        <w:jc w:val="both"/>
        <w:rPr>
          <w:sz w:val="28"/>
          <w:szCs w:val="28"/>
        </w:rPr>
      </w:pPr>
      <w:r w:rsidRPr="0085629C">
        <w:rPr>
          <w:sz w:val="28"/>
          <w:szCs w:val="28"/>
        </w:rPr>
        <w:t>Знак аккредитации располагается в левом верхнем углу документа (протокола/сертификата). Знак аккредитации указывает, что субъект аккредитованНЦА.</w:t>
      </w:r>
      <w:r w:rsidRPr="004B450E">
        <w:rPr>
          <w:sz w:val="28"/>
          <w:szCs w:val="28"/>
        </w:rPr>
        <w:t xml:space="preserve">Форма и размеры знака </w:t>
      </w:r>
      <w:r>
        <w:rPr>
          <w:sz w:val="28"/>
          <w:szCs w:val="28"/>
        </w:rPr>
        <w:t>аккредитации, приведены на рисунке 20.</w:t>
      </w:r>
    </w:p>
    <w:p w:rsidR="007125CB" w:rsidRDefault="007125CB" w:rsidP="007125CB">
      <w:pPr>
        <w:jc w:val="center"/>
        <w:rPr>
          <w:sz w:val="28"/>
          <w:szCs w:val="28"/>
        </w:rPr>
      </w:pPr>
      <w:r>
        <w:rPr>
          <w:noProof/>
          <w:sz w:val="28"/>
          <w:szCs w:val="28"/>
        </w:rPr>
        <w:drawing>
          <wp:inline distT="0" distB="0" distL="0" distR="0">
            <wp:extent cx="2543175" cy="11650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srcRect/>
                    <a:stretch>
                      <a:fillRect/>
                    </a:stretch>
                  </pic:blipFill>
                  <pic:spPr bwMode="auto">
                    <a:xfrm>
                      <a:off x="0" y="0"/>
                      <a:ext cx="2541864" cy="1164429"/>
                    </a:xfrm>
                    <a:prstGeom prst="rect">
                      <a:avLst/>
                    </a:prstGeom>
                    <a:noFill/>
                    <a:ln w="9525">
                      <a:noFill/>
                      <a:miter lim="800000"/>
                      <a:headEnd/>
                      <a:tailEnd/>
                    </a:ln>
                  </pic:spPr>
                </pic:pic>
              </a:graphicData>
            </a:graphic>
          </wp:inline>
        </w:drawing>
      </w:r>
    </w:p>
    <w:p w:rsidR="007125CB" w:rsidRPr="00E12528" w:rsidRDefault="007125CB" w:rsidP="007125CB">
      <w:pPr>
        <w:jc w:val="center"/>
        <w:rPr>
          <w:sz w:val="28"/>
          <w:szCs w:val="28"/>
        </w:rPr>
      </w:pPr>
      <w:r w:rsidRPr="00E12528">
        <w:rPr>
          <w:sz w:val="28"/>
          <w:szCs w:val="28"/>
        </w:rPr>
        <w:t xml:space="preserve">Рисунок </w:t>
      </w:r>
      <w:r>
        <w:rPr>
          <w:sz w:val="28"/>
          <w:szCs w:val="28"/>
        </w:rPr>
        <w:t>20</w:t>
      </w:r>
      <w:r w:rsidRPr="00E12528">
        <w:rPr>
          <w:sz w:val="28"/>
          <w:szCs w:val="28"/>
        </w:rPr>
        <w:t xml:space="preserve"> - Размеры знака аккредитации в масштабе 1:1</w:t>
      </w:r>
    </w:p>
    <w:p w:rsidR="007125CB" w:rsidRPr="00D7314A" w:rsidRDefault="007125CB" w:rsidP="007125CB">
      <w:r w:rsidRPr="00D7314A">
        <w:t xml:space="preserve">1)Размер указан в мм. </w:t>
      </w:r>
    </w:p>
    <w:p w:rsidR="007125CB" w:rsidRPr="00D7314A" w:rsidRDefault="007125CB" w:rsidP="007125CB">
      <w:r w:rsidRPr="00D7314A">
        <w:t>2)Размер шрифта.</w:t>
      </w:r>
    </w:p>
    <w:p w:rsidR="007125CB" w:rsidRPr="00D7314A" w:rsidRDefault="007125CB" w:rsidP="007125CB">
      <w:pPr>
        <w:ind w:firstLine="708"/>
        <w:jc w:val="both"/>
      </w:pPr>
    </w:p>
    <w:p w:rsidR="007125CB" w:rsidRPr="004C7267" w:rsidRDefault="007125CB" w:rsidP="007125CB">
      <w:pPr>
        <w:ind w:firstLine="567"/>
        <w:jc w:val="both"/>
        <w:rPr>
          <w:sz w:val="28"/>
          <w:szCs w:val="28"/>
        </w:rPr>
      </w:pPr>
      <w:r w:rsidRPr="004C7267">
        <w:rPr>
          <w:sz w:val="28"/>
          <w:szCs w:val="28"/>
        </w:rPr>
        <w:t>Знак аккредитации выполняется в масштабах 1,5:1, 2:1, 2,5:1, 3:1, 3,5:1, 4:1 и т.д. в соответствии СТ РК 7.15</w:t>
      </w:r>
      <w:r>
        <w:rPr>
          <w:sz w:val="28"/>
          <w:szCs w:val="28"/>
        </w:rPr>
        <w:t xml:space="preserve">. </w:t>
      </w:r>
      <w:r w:rsidRPr="004C7267">
        <w:rPr>
          <w:sz w:val="28"/>
          <w:szCs w:val="28"/>
        </w:rPr>
        <w:t>Знак аккредитации должен изображаться в той форме, пропорциях и того цвета, которые указаны</w:t>
      </w:r>
      <w:r>
        <w:rPr>
          <w:sz w:val="28"/>
          <w:szCs w:val="28"/>
        </w:rPr>
        <w:t xml:space="preserve"> в </w:t>
      </w:r>
      <w:r w:rsidRPr="005C26DE">
        <w:rPr>
          <w:sz w:val="28"/>
          <w:szCs w:val="28"/>
        </w:rPr>
        <w:t>ДП 02-08.18</w:t>
      </w:r>
      <w:r>
        <w:rPr>
          <w:sz w:val="28"/>
          <w:szCs w:val="28"/>
        </w:rPr>
        <w:t xml:space="preserve"> НЦА. Л</w:t>
      </w:r>
      <w:r w:rsidRPr="004C7267">
        <w:rPr>
          <w:sz w:val="28"/>
          <w:szCs w:val="28"/>
        </w:rPr>
        <w:t xml:space="preserve">оготип НЦА, знак аккредитации НЦАмогут быть распечатаны в цветном или черно-белом вариантах. </w:t>
      </w:r>
    </w:p>
    <w:p w:rsidR="007125CB" w:rsidRPr="00357D80" w:rsidRDefault="007125CB" w:rsidP="007125CB">
      <w:pPr>
        <w:ind w:firstLine="708"/>
        <w:jc w:val="both"/>
        <w:rPr>
          <w:sz w:val="28"/>
          <w:szCs w:val="28"/>
        </w:rPr>
      </w:pPr>
      <w:r w:rsidRPr="00C85280">
        <w:rPr>
          <w:b/>
          <w:sz w:val="28"/>
          <w:szCs w:val="28"/>
        </w:rPr>
        <w:t xml:space="preserve"> Использование знака аккредитации</w:t>
      </w:r>
      <w:r>
        <w:rPr>
          <w:b/>
          <w:sz w:val="28"/>
          <w:szCs w:val="28"/>
        </w:rPr>
        <w:t xml:space="preserve"> НЦА. </w:t>
      </w:r>
      <w:r w:rsidRPr="00463F4C">
        <w:rPr>
          <w:sz w:val="28"/>
          <w:szCs w:val="28"/>
        </w:rPr>
        <w:t>И</w:t>
      </w:r>
      <w:r w:rsidRPr="00C85280">
        <w:rPr>
          <w:sz w:val="28"/>
          <w:szCs w:val="28"/>
        </w:rPr>
        <w:t>спользование знака аккредитации регламентируется НЦА</w:t>
      </w:r>
      <w:r>
        <w:rPr>
          <w:sz w:val="28"/>
          <w:szCs w:val="28"/>
        </w:rPr>
        <w:t xml:space="preserve">. </w:t>
      </w:r>
      <w:r w:rsidRPr="00357D80">
        <w:rPr>
          <w:sz w:val="28"/>
          <w:szCs w:val="28"/>
        </w:rPr>
        <w:t>Субъект аккредитации должен иметь внутренний документ, содержащий основную информацию о знаке, правила его использования и ответственность по его использованию.</w:t>
      </w:r>
    </w:p>
    <w:p w:rsidR="007125CB" w:rsidRPr="006B5D44" w:rsidRDefault="007125CB" w:rsidP="007125CB">
      <w:pPr>
        <w:ind w:firstLine="708"/>
        <w:jc w:val="both"/>
        <w:rPr>
          <w:sz w:val="28"/>
          <w:szCs w:val="28"/>
        </w:rPr>
      </w:pPr>
      <w:r w:rsidRPr="006B5D44">
        <w:rPr>
          <w:sz w:val="28"/>
          <w:szCs w:val="28"/>
        </w:rPr>
        <w:t>Субъект аккредитации правомочен использовать знак аккредитации, если он аккредитован и имеет действующий аттестат аккредитации (действие аттестата не было приостановлено, прекращено, аннулировано действие аттестата аккредитации или не истек срок его действия).</w:t>
      </w:r>
    </w:p>
    <w:p w:rsidR="007125CB" w:rsidRPr="00DC4199" w:rsidRDefault="007125CB" w:rsidP="007125CB">
      <w:pPr>
        <w:ind w:firstLine="708"/>
        <w:jc w:val="both"/>
        <w:rPr>
          <w:sz w:val="28"/>
          <w:szCs w:val="28"/>
        </w:rPr>
      </w:pPr>
      <w:r w:rsidRPr="00DC4199">
        <w:rPr>
          <w:sz w:val="28"/>
          <w:szCs w:val="28"/>
        </w:rPr>
        <w:t>Знак аккредитации используется на:</w:t>
      </w:r>
    </w:p>
    <w:p w:rsidR="007125CB" w:rsidRPr="00DC4199" w:rsidRDefault="007125CB" w:rsidP="007125CB">
      <w:pPr>
        <w:rPr>
          <w:sz w:val="28"/>
          <w:szCs w:val="28"/>
        </w:rPr>
      </w:pPr>
      <w:r w:rsidRPr="00DC4199">
        <w:rPr>
          <w:sz w:val="28"/>
          <w:szCs w:val="28"/>
        </w:rPr>
        <w:t>-протоколах;</w:t>
      </w:r>
    </w:p>
    <w:p w:rsidR="007125CB" w:rsidRPr="00DC4199" w:rsidRDefault="007125CB" w:rsidP="007125CB">
      <w:pPr>
        <w:rPr>
          <w:sz w:val="28"/>
          <w:szCs w:val="28"/>
        </w:rPr>
      </w:pPr>
      <w:r w:rsidRPr="00DC4199">
        <w:rPr>
          <w:sz w:val="28"/>
          <w:szCs w:val="28"/>
        </w:rPr>
        <w:t>-сертификатах;</w:t>
      </w:r>
    </w:p>
    <w:p w:rsidR="007125CB" w:rsidRPr="00DC4199" w:rsidRDefault="007125CB" w:rsidP="007125CB">
      <w:pPr>
        <w:rPr>
          <w:sz w:val="28"/>
          <w:szCs w:val="28"/>
        </w:rPr>
      </w:pPr>
      <w:r w:rsidRPr="00DC4199">
        <w:rPr>
          <w:sz w:val="28"/>
          <w:szCs w:val="28"/>
        </w:rPr>
        <w:t>-формах отчетах комплектности документов и обследования;</w:t>
      </w:r>
    </w:p>
    <w:p w:rsidR="007125CB" w:rsidRPr="00DC4199" w:rsidRDefault="007125CB" w:rsidP="007125CB">
      <w:pPr>
        <w:rPr>
          <w:sz w:val="28"/>
          <w:szCs w:val="28"/>
        </w:rPr>
      </w:pPr>
      <w:r w:rsidRPr="00DC4199">
        <w:rPr>
          <w:sz w:val="28"/>
          <w:szCs w:val="28"/>
        </w:rPr>
        <w:t>-фирменных бланках субъекта аккредитации;</w:t>
      </w:r>
    </w:p>
    <w:p w:rsidR="007125CB" w:rsidRPr="00DC4199" w:rsidRDefault="007125CB" w:rsidP="007125CB">
      <w:pPr>
        <w:rPr>
          <w:sz w:val="28"/>
          <w:szCs w:val="28"/>
        </w:rPr>
      </w:pPr>
      <w:r w:rsidRPr="00DC4199">
        <w:rPr>
          <w:sz w:val="28"/>
          <w:szCs w:val="28"/>
        </w:rPr>
        <w:t>-интернет-сайте;</w:t>
      </w:r>
    </w:p>
    <w:p w:rsidR="007125CB" w:rsidRPr="00DC4199" w:rsidRDefault="007125CB" w:rsidP="007125CB">
      <w:pPr>
        <w:rPr>
          <w:sz w:val="28"/>
          <w:szCs w:val="28"/>
        </w:rPr>
      </w:pPr>
      <w:r w:rsidRPr="00DC4199">
        <w:rPr>
          <w:sz w:val="28"/>
          <w:szCs w:val="28"/>
        </w:rPr>
        <w:t>-презентациях и при пропаганде аккредитованной деятельности.</w:t>
      </w:r>
    </w:p>
    <w:p w:rsidR="007125CB" w:rsidRPr="00F93EC7" w:rsidRDefault="007125CB" w:rsidP="007125CB">
      <w:pPr>
        <w:ind w:firstLine="567"/>
        <w:jc w:val="both"/>
        <w:rPr>
          <w:sz w:val="28"/>
          <w:szCs w:val="28"/>
        </w:rPr>
      </w:pPr>
      <w:r w:rsidRPr="00F93EC7">
        <w:rPr>
          <w:sz w:val="28"/>
          <w:szCs w:val="28"/>
        </w:rPr>
        <w:lastRenderedPageBreak/>
        <w:t xml:space="preserve">В случае, если субъект аккредитованный НЦА, является обладателем аккредитации также и иностранного органа по аккредитации, то субъект может </w:t>
      </w:r>
    </w:p>
    <w:p w:rsidR="007125CB" w:rsidRPr="00F93EC7" w:rsidRDefault="007125CB" w:rsidP="007125CB">
      <w:pPr>
        <w:jc w:val="both"/>
        <w:rPr>
          <w:sz w:val="28"/>
          <w:szCs w:val="28"/>
        </w:rPr>
      </w:pPr>
      <w:r w:rsidRPr="00F93EC7">
        <w:rPr>
          <w:sz w:val="28"/>
          <w:szCs w:val="28"/>
        </w:rPr>
        <w:t xml:space="preserve">использовать знаки обоих органов по аккредитации. </w:t>
      </w:r>
    </w:p>
    <w:p w:rsidR="007125CB" w:rsidRPr="00563B8D" w:rsidRDefault="007125CB" w:rsidP="007125CB">
      <w:pPr>
        <w:ind w:firstLine="567"/>
        <w:jc w:val="both"/>
        <w:rPr>
          <w:sz w:val="28"/>
          <w:szCs w:val="28"/>
        </w:rPr>
      </w:pPr>
      <w:r w:rsidRPr="00563B8D">
        <w:rPr>
          <w:sz w:val="28"/>
          <w:szCs w:val="28"/>
        </w:rPr>
        <w:t>При использовании знака аккредитации необходимо соблюдать следующие требования:</w:t>
      </w:r>
    </w:p>
    <w:p w:rsidR="007125CB" w:rsidRPr="00563B8D" w:rsidRDefault="007125CB" w:rsidP="007125CB">
      <w:pPr>
        <w:jc w:val="both"/>
        <w:rPr>
          <w:sz w:val="28"/>
          <w:szCs w:val="28"/>
        </w:rPr>
      </w:pPr>
      <w:r w:rsidRPr="00563B8D">
        <w:rPr>
          <w:sz w:val="28"/>
          <w:szCs w:val="28"/>
        </w:rPr>
        <w:t>-не использовать знак аккредитации на материалах, документах и т.п., которые не имеют отношения к аккредитованной деятельности;</w:t>
      </w:r>
    </w:p>
    <w:p w:rsidR="007125CB" w:rsidRPr="00563B8D" w:rsidRDefault="007125CB" w:rsidP="007125CB">
      <w:pPr>
        <w:jc w:val="both"/>
        <w:rPr>
          <w:sz w:val="28"/>
          <w:szCs w:val="28"/>
        </w:rPr>
      </w:pPr>
      <w:r w:rsidRPr="00563B8D">
        <w:rPr>
          <w:sz w:val="28"/>
          <w:szCs w:val="28"/>
        </w:rPr>
        <w:t xml:space="preserve">-не использовать знак аккредитации в пропагандистских и коммерческих материалах, касающихся предлагаемых услуг (прейскуранты, предложения и т.п.), должно быть ясно и однозначно различаемо, какие деятельности являются </w:t>
      </w:r>
    </w:p>
    <w:p w:rsidR="007125CB" w:rsidRPr="00563B8D" w:rsidRDefault="007125CB" w:rsidP="007125CB">
      <w:pPr>
        <w:jc w:val="both"/>
        <w:rPr>
          <w:sz w:val="28"/>
          <w:szCs w:val="28"/>
        </w:rPr>
      </w:pPr>
      <w:r w:rsidRPr="00563B8D">
        <w:rPr>
          <w:sz w:val="28"/>
          <w:szCs w:val="28"/>
        </w:rPr>
        <w:t>аккредитованными.</w:t>
      </w:r>
    </w:p>
    <w:p w:rsidR="007125CB" w:rsidRPr="00102E0D" w:rsidRDefault="007125CB" w:rsidP="007125CB">
      <w:pPr>
        <w:ind w:firstLine="567"/>
        <w:jc w:val="both"/>
        <w:rPr>
          <w:sz w:val="28"/>
          <w:szCs w:val="28"/>
        </w:rPr>
      </w:pPr>
      <w:r w:rsidRPr="00102E0D">
        <w:rPr>
          <w:sz w:val="28"/>
          <w:szCs w:val="28"/>
        </w:rPr>
        <w:t>Субъект аккредитации должен исключить использование знака аккредитации в течение приостановления, прекращения, аннулирования действия аттестата аккредитации или истечения срока его действия. Нарушение этого требования квалифицируется как незаконное использование знака аккредитации. В некоторых случаях при частичном приостановлении действия аттестата аккредитации необходимо затребовать от НЦАсогласие на ограниченное использование знака аккредитации.</w:t>
      </w:r>
    </w:p>
    <w:p w:rsidR="007125CB" w:rsidRPr="004E5A33" w:rsidRDefault="007125CB" w:rsidP="007125CB">
      <w:pPr>
        <w:ind w:firstLine="567"/>
        <w:jc w:val="both"/>
        <w:rPr>
          <w:sz w:val="28"/>
          <w:szCs w:val="28"/>
        </w:rPr>
      </w:pPr>
      <w:r w:rsidRPr="00C36D69">
        <w:rPr>
          <w:sz w:val="28"/>
          <w:szCs w:val="28"/>
        </w:rPr>
        <w:t xml:space="preserve">Если знак аккредитации используется на титульном листе протоколаоб испытании, которые содержат какие-либо результаты вне области аккредитации, то в протоколе испытания, такие результаты должны быть помечены.Использование электронной версии знака аккредитации допускается при </w:t>
      </w:r>
      <w:r w:rsidRPr="004E5A33">
        <w:rPr>
          <w:sz w:val="28"/>
          <w:szCs w:val="28"/>
        </w:rPr>
        <w:t>условии соблюдения всех требований настоящего документа.</w:t>
      </w:r>
    </w:p>
    <w:p w:rsidR="007125CB" w:rsidRPr="00DF2962" w:rsidRDefault="007125CB" w:rsidP="007125CB">
      <w:pPr>
        <w:ind w:firstLine="567"/>
        <w:jc w:val="both"/>
        <w:rPr>
          <w:sz w:val="28"/>
          <w:szCs w:val="28"/>
        </w:rPr>
      </w:pPr>
      <w:r w:rsidRPr="004E5A33">
        <w:rPr>
          <w:sz w:val="28"/>
          <w:szCs w:val="28"/>
        </w:rPr>
        <w:t xml:space="preserve">Субъект аккредитациив дополнение к знакуаккредитации также может предъявить в письменной форме свой статус аккредитации –ссылку на аккредитацию НЦА. Ссылка на аккредитацию –это текст или информация, используемая субъектом аккредитации, для подтверждения статуса и значимости аккредитованной деятельности. </w:t>
      </w:r>
      <w:r w:rsidRPr="00562DE4">
        <w:rPr>
          <w:sz w:val="28"/>
          <w:szCs w:val="28"/>
        </w:rPr>
        <w:t>Для использования ссылки на аккредитацию субъект аккредитациидолженвыполнять те же требования, что и для использования знака аккредитации</w:t>
      </w:r>
      <w:r>
        <w:rPr>
          <w:sz w:val="28"/>
          <w:szCs w:val="28"/>
        </w:rPr>
        <w:t xml:space="preserve">. </w:t>
      </w:r>
      <w:r w:rsidRPr="00DF2962">
        <w:rPr>
          <w:sz w:val="28"/>
          <w:szCs w:val="28"/>
        </w:rPr>
        <w:t>Субъект аккредитациине долженделать каких-либо заявлений относительно своейаккредитации, выданной НЦА, которые мож</w:t>
      </w:r>
      <w:r>
        <w:rPr>
          <w:sz w:val="28"/>
          <w:szCs w:val="28"/>
        </w:rPr>
        <w:t>н</w:t>
      </w:r>
      <w:r w:rsidRPr="00DF2962">
        <w:rPr>
          <w:sz w:val="28"/>
          <w:szCs w:val="28"/>
        </w:rPr>
        <w:t>оистолковать как ложные или недопустимые, т.е. заявления, которые могут неправильно информировать относительно того, что является объектом аккредитации.</w:t>
      </w:r>
    </w:p>
    <w:p w:rsidR="007125CB" w:rsidRPr="00AB2230" w:rsidRDefault="007125CB" w:rsidP="007125CB">
      <w:pPr>
        <w:ind w:firstLine="567"/>
        <w:jc w:val="both"/>
        <w:rPr>
          <w:sz w:val="28"/>
          <w:szCs w:val="28"/>
        </w:rPr>
      </w:pPr>
      <w:r w:rsidRPr="00AB2230">
        <w:rPr>
          <w:sz w:val="28"/>
          <w:szCs w:val="28"/>
        </w:rPr>
        <w:t xml:space="preserve">Текстовая ссылка на аккредитацию НЦА, которая может быть использована вместо знака аккредитации, должна отражать как минимум содержание знака и область аккредитации, например «Лаборатория XX аккредитована ТОО «Национальный центр аккредитации» на проведение испытаний, аттестат аккредитации </w:t>
      </w:r>
      <w:r>
        <w:rPr>
          <w:sz w:val="28"/>
          <w:szCs w:val="28"/>
        </w:rPr>
        <w:t>№</w:t>
      </w:r>
      <w:r w:rsidRPr="00AB2230">
        <w:rPr>
          <w:sz w:val="28"/>
          <w:szCs w:val="28"/>
        </w:rPr>
        <w:t xml:space="preserve"> x-xxx».</w:t>
      </w:r>
    </w:p>
    <w:p w:rsidR="007125CB" w:rsidRPr="00AB2230" w:rsidRDefault="007125CB" w:rsidP="007125CB">
      <w:pPr>
        <w:ind w:firstLine="567"/>
        <w:jc w:val="both"/>
        <w:rPr>
          <w:sz w:val="28"/>
          <w:szCs w:val="28"/>
        </w:rPr>
      </w:pPr>
      <w:r w:rsidRPr="00AB2230">
        <w:rPr>
          <w:b/>
          <w:sz w:val="28"/>
          <w:szCs w:val="28"/>
        </w:rPr>
        <w:lastRenderedPageBreak/>
        <w:t xml:space="preserve">Получение знака </w:t>
      </w:r>
      <w:r>
        <w:rPr>
          <w:b/>
          <w:sz w:val="28"/>
          <w:szCs w:val="28"/>
        </w:rPr>
        <w:t xml:space="preserve">аккредитации и </w:t>
      </w:r>
      <w:r w:rsidRPr="007D38DC">
        <w:rPr>
          <w:b/>
          <w:sz w:val="28"/>
          <w:szCs w:val="28"/>
        </w:rPr>
        <w:t>ответственность при использовании знака аккредитации</w:t>
      </w:r>
      <w:r>
        <w:rPr>
          <w:b/>
          <w:sz w:val="28"/>
          <w:szCs w:val="28"/>
        </w:rPr>
        <w:t xml:space="preserve"> НЦА</w:t>
      </w:r>
      <w:r>
        <w:rPr>
          <w:rFonts w:ascii="Arial" w:hAnsi="Arial" w:cs="Arial"/>
          <w:b/>
          <w:sz w:val="28"/>
          <w:szCs w:val="28"/>
        </w:rPr>
        <w:t xml:space="preserve">.  </w:t>
      </w:r>
      <w:r w:rsidRPr="00AB2230">
        <w:rPr>
          <w:sz w:val="28"/>
          <w:szCs w:val="28"/>
        </w:rPr>
        <w:t xml:space="preserve">Протоколы, сертификаты, выдаваемые в рамках аккредитованной деятельности, должны быть обеспечены знаком аккредитации. </w:t>
      </w:r>
    </w:p>
    <w:p w:rsidR="007125CB" w:rsidRPr="002F0FA9" w:rsidRDefault="007125CB" w:rsidP="007125CB">
      <w:pPr>
        <w:ind w:firstLine="567"/>
        <w:jc w:val="both"/>
        <w:rPr>
          <w:sz w:val="28"/>
          <w:szCs w:val="28"/>
        </w:rPr>
      </w:pPr>
      <w:r w:rsidRPr="002F0FA9">
        <w:rPr>
          <w:sz w:val="28"/>
          <w:szCs w:val="28"/>
        </w:rPr>
        <w:t>Субъект аккредитации несет ответстве</w:t>
      </w:r>
      <w:r>
        <w:rPr>
          <w:sz w:val="28"/>
          <w:szCs w:val="28"/>
        </w:rPr>
        <w:t xml:space="preserve">нность за выполнение требований, установленных к знаку аккредитации. </w:t>
      </w:r>
    </w:p>
    <w:p w:rsidR="007125CB" w:rsidRPr="002F0FA9" w:rsidRDefault="007125CB" w:rsidP="007125CB">
      <w:pPr>
        <w:ind w:firstLine="567"/>
        <w:jc w:val="both"/>
        <w:rPr>
          <w:sz w:val="28"/>
          <w:szCs w:val="28"/>
        </w:rPr>
      </w:pPr>
      <w:r w:rsidRPr="002F0FA9">
        <w:rPr>
          <w:sz w:val="28"/>
          <w:szCs w:val="28"/>
        </w:rPr>
        <w:t xml:space="preserve">Приобнаружении неправильного использования знака аккредитации или ссылок на аккредитацию (в рекламных и пропагандистских материалах, документах и т.п.), НЦАвыносит решение о приостановлении действия аттестата аккредитации. </w:t>
      </w:r>
    </w:p>
    <w:p w:rsidR="007125CB" w:rsidRPr="00DB20BA" w:rsidRDefault="007125CB" w:rsidP="007125CB">
      <w:pPr>
        <w:ind w:firstLine="567"/>
        <w:jc w:val="both"/>
        <w:rPr>
          <w:sz w:val="28"/>
          <w:szCs w:val="28"/>
        </w:rPr>
      </w:pPr>
      <w:r w:rsidRPr="00DB20BA">
        <w:rPr>
          <w:sz w:val="28"/>
          <w:szCs w:val="28"/>
        </w:rPr>
        <w:t xml:space="preserve">Субъект аккредитации должен предоставить НЦА в письменном виде документы, касательно проведения мероприятий по устранению, выявленных </w:t>
      </w:r>
    </w:p>
    <w:p w:rsidR="007125CB" w:rsidRPr="00DB20BA" w:rsidRDefault="007125CB" w:rsidP="007125CB">
      <w:pPr>
        <w:jc w:val="both"/>
        <w:rPr>
          <w:sz w:val="28"/>
          <w:szCs w:val="28"/>
        </w:rPr>
      </w:pPr>
      <w:r w:rsidRPr="00DB20BA">
        <w:rPr>
          <w:sz w:val="28"/>
          <w:szCs w:val="28"/>
        </w:rPr>
        <w:t xml:space="preserve">недостатков в установленные сроки. Не соблюдение установленных сроков по </w:t>
      </w:r>
    </w:p>
    <w:p w:rsidR="007125CB" w:rsidRPr="00DB20BA" w:rsidRDefault="007125CB" w:rsidP="007125CB">
      <w:pPr>
        <w:jc w:val="both"/>
        <w:rPr>
          <w:sz w:val="28"/>
          <w:szCs w:val="28"/>
        </w:rPr>
      </w:pPr>
      <w:r w:rsidRPr="00DB20BA">
        <w:rPr>
          <w:sz w:val="28"/>
          <w:szCs w:val="28"/>
        </w:rPr>
        <w:t>устранению обнаруженных недостатков или их не устранение является поводом для того,чтобы НЦАвынес решение об отзыве аттестата аккредитации, или же об осуществлении необходимых правовых мер.</w:t>
      </w:r>
    </w:p>
    <w:p w:rsidR="007125CB" w:rsidRDefault="007125CB" w:rsidP="007125CB">
      <w:pPr>
        <w:ind w:firstLine="708"/>
        <w:jc w:val="both"/>
        <w:rPr>
          <w:b/>
          <w:sz w:val="28"/>
          <w:szCs w:val="28"/>
        </w:rPr>
      </w:pPr>
      <w:r w:rsidRPr="00E3203A">
        <w:rPr>
          <w:b/>
          <w:sz w:val="28"/>
          <w:szCs w:val="28"/>
        </w:rPr>
        <w:t xml:space="preserve">Совмещенный Знак  IAF MLA и Лабораторный Совмещенный Знак </w:t>
      </w:r>
      <w:r w:rsidR="00101156" w:rsidRPr="00993C64">
        <w:rPr>
          <w:b/>
          <w:sz w:val="28"/>
          <w:szCs w:val="28"/>
          <w:lang w:val="en-US"/>
        </w:rPr>
        <w:t>ILAC</w:t>
      </w:r>
      <w:r w:rsidRPr="00E3203A">
        <w:rPr>
          <w:b/>
          <w:sz w:val="28"/>
          <w:szCs w:val="28"/>
        </w:rPr>
        <w:t>MRA</w:t>
      </w:r>
      <w:r>
        <w:rPr>
          <w:b/>
          <w:sz w:val="28"/>
          <w:szCs w:val="28"/>
        </w:rPr>
        <w:t xml:space="preserve">. </w:t>
      </w:r>
      <w:r w:rsidRPr="001D2C24">
        <w:rPr>
          <w:b/>
          <w:sz w:val="28"/>
          <w:szCs w:val="28"/>
        </w:rPr>
        <w:t>Ссылки на аккредитацию</w:t>
      </w:r>
    </w:p>
    <w:p w:rsidR="007125CB" w:rsidRPr="00993C64" w:rsidRDefault="007125CB" w:rsidP="007125CB">
      <w:pPr>
        <w:ind w:firstLine="708"/>
        <w:jc w:val="both"/>
        <w:rPr>
          <w:sz w:val="28"/>
          <w:szCs w:val="28"/>
        </w:rPr>
      </w:pPr>
      <w:r w:rsidRPr="00993C64">
        <w:rPr>
          <w:sz w:val="28"/>
          <w:szCs w:val="28"/>
        </w:rPr>
        <w:t xml:space="preserve">Развитие международного сотрудничества в рамках международных организаций по аккредитации позволило в 2010 году НЦА стать </w:t>
      </w:r>
      <w:r w:rsidR="00321E49" w:rsidRPr="00993C64">
        <w:rPr>
          <w:sz w:val="28"/>
          <w:szCs w:val="28"/>
        </w:rPr>
        <w:t xml:space="preserve">полноправным </w:t>
      </w:r>
      <w:r w:rsidRPr="00993C64">
        <w:rPr>
          <w:sz w:val="28"/>
          <w:szCs w:val="28"/>
        </w:rPr>
        <w:t>членом ILAC</w:t>
      </w:r>
      <w:r w:rsidR="00321E49" w:rsidRPr="00993C64">
        <w:rPr>
          <w:sz w:val="28"/>
          <w:szCs w:val="28"/>
        </w:rPr>
        <w:t xml:space="preserve"> и</w:t>
      </w:r>
      <w:r w:rsidRPr="00993C64">
        <w:rPr>
          <w:sz w:val="28"/>
          <w:szCs w:val="28"/>
        </w:rPr>
        <w:t xml:space="preserve"> подписантом</w:t>
      </w:r>
      <w:r w:rsidR="00321E49" w:rsidRPr="00993C64">
        <w:rPr>
          <w:sz w:val="28"/>
          <w:szCs w:val="28"/>
        </w:rPr>
        <w:t xml:space="preserve"> Соглашения </w:t>
      </w:r>
      <w:r w:rsidRPr="00993C64">
        <w:rPr>
          <w:sz w:val="28"/>
          <w:szCs w:val="28"/>
        </w:rPr>
        <w:t xml:space="preserve"> ILAC MRA</w:t>
      </w:r>
      <w:r w:rsidR="00321E49" w:rsidRPr="00993C64">
        <w:rPr>
          <w:sz w:val="28"/>
          <w:szCs w:val="28"/>
        </w:rPr>
        <w:t xml:space="preserve">. </w:t>
      </w:r>
      <w:r w:rsidRPr="00993C64">
        <w:rPr>
          <w:iCs/>
          <w:sz w:val="28"/>
          <w:szCs w:val="28"/>
        </w:rPr>
        <w:t>Это позволяет предоставлять протоколы испытаний, полученные в аккредитованных казахстанских лабораториях в качестве доказательственной базы при сертификации во многих странах мира и</w:t>
      </w:r>
      <w:r w:rsidRPr="00993C64">
        <w:rPr>
          <w:sz w:val="28"/>
          <w:szCs w:val="28"/>
        </w:rPr>
        <w:t xml:space="preserve"> присоединиться к глобальной Договоренности о взаимном признании в рамках ILAC</w:t>
      </w:r>
      <w:r w:rsidR="0057299D" w:rsidRPr="00993C64">
        <w:rPr>
          <w:sz w:val="28"/>
          <w:szCs w:val="28"/>
        </w:rPr>
        <w:t xml:space="preserve"> и </w:t>
      </w:r>
      <w:r w:rsidR="0057299D" w:rsidRPr="00993C64">
        <w:rPr>
          <w:sz w:val="28"/>
          <w:szCs w:val="28"/>
          <w:lang w:val="en-US"/>
        </w:rPr>
        <w:t>IAF</w:t>
      </w:r>
      <w:r w:rsidRPr="00993C64">
        <w:rPr>
          <w:sz w:val="28"/>
          <w:szCs w:val="28"/>
        </w:rPr>
        <w:t xml:space="preserve"> и использовать  с</w:t>
      </w:r>
      <w:r w:rsidR="0057299D" w:rsidRPr="00993C64">
        <w:rPr>
          <w:sz w:val="28"/>
          <w:szCs w:val="28"/>
        </w:rPr>
        <w:t>овмещенные</w:t>
      </w:r>
      <w:r w:rsidRPr="00993C64">
        <w:rPr>
          <w:sz w:val="28"/>
          <w:szCs w:val="28"/>
        </w:rPr>
        <w:t xml:space="preserve"> Знак</w:t>
      </w:r>
      <w:r w:rsidR="0057299D" w:rsidRPr="00993C64">
        <w:rPr>
          <w:sz w:val="28"/>
          <w:szCs w:val="28"/>
        </w:rPr>
        <w:t>и</w:t>
      </w:r>
      <w:r w:rsidRPr="00993C64">
        <w:rPr>
          <w:sz w:val="28"/>
          <w:szCs w:val="28"/>
        </w:rPr>
        <w:t xml:space="preserve">  IAF MLA и</w:t>
      </w:r>
      <w:r w:rsidR="0057299D" w:rsidRPr="00993C64">
        <w:rPr>
          <w:sz w:val="28"/>
          <w:szCs w:val="28"/>
          <w:lang w:val="en-US"/>
        </w:rPr>
        <w:t>ILAC</w:t>
      </w:r>
      <w:r w:rsidRPr="00993C64">
        <w:rPr>
          <w:sz w:val="28"/>
          <w:szCs w:val="28"/>
        </w:rPr>
        <w:t xml:space="preserve"> MRA.</w:t>
      </w:r>
    </w:p>
    <w:p w:rsidR="007125CB" w:rsidRPr="00993C64" w:rsidRDefault="007125CB" w:rsidP="007125CB">
      <w:pPr>
        <w:ind w:firstLine="567"/>
        <w:jc w:val="both"/>
        <w:rPr>
          <w:sz w:val="28"/>
          <w:szCs w:val="28"/>
        </w:rPr>
      </w:pPr>
      <w:r w:rsidRPr="00993C64">
        <w:rPr>
          <w:sz w:val="28"/>
          <w:szCs w:val="28"/>
        </w:rPr>
        <w:t xml:space="preserve">Требования к использованию совмещенного Знака MLA и лабораторного совмещенного Знака MLA, заложены в ДП 02-08.30 НЦА[55].  Процедура устанавливает требования к использованию и ответственность за неправильное использование Совмещенного Знака MRA, Лабораторного Совмещенного Знака </w:t>
      </w:r>
    </w:p>
    <w:p w:rsidR="007125CB" w:rsidRPr="00993C64" w:rsidRDefault="007125CB" w:rsidP="007125CB">
      <w:pPr>
        <w:jc w:val="both"/>
        <w:rPr>
          <w:sz w:val="28"/>
          <w:szCs w:val="28"/>
        </w:rPr>
      </w:pPr>
      <w:r w:rsidRPr="00993C64">
        <w:rPr>
          <w:sz w:val="28"/>
          <w:szCs w:val="28"/>
        </w:rPr>
        <w:t xml:space="preserve">MRA, текстовых ссылок на аккредитацию и статус органа по аккредитации ТОО «Национального центра аккредитации», как стороны подписавшей Соглашение о взаимном признании MRA. </w:t>
      </w:r>
    </w:p>
    <w:p w:rsidR="003D7636" w:rsidRPr="00993C64" w:rsidRDefault="003D7636" w:rsidP="003D7636">
      <w:pPr>
        <w:ind w:firstLine="708"/>
        <w:jc w:val="both"/>
        <w:rPr>
          <w:sz w:val="28"/>
          <w:szCs w:val="28"/>
        </w:rPr>
      </w:pPr>
      <w:r w:rsidRPr="00993C64">
        <w:rPr>
          <w:sz w:val="28"/>
          <w:szCs w:val="28"/>
          <w:lang w:val="en-US"/>
        </w:rPr>
        <w:t>ILAC</w:t>
      </w:r>
      <w:r w:rsidRPr="00993C64">
        <w:rPr>
          <w:sz w:val="28"/>
          <w:szCs w:val="28"/>
        </w:rPr>
        <w:t xml:space="preserve"> - Международное сотрудничество по аккредитации лабораторий (</w:t>
      </w:r>
      <w:r w:rsidRPr="00993C64">
        <w:rPr>
          <w:sz w:val="28"/>
          <w:szCs w:val="28"/>
          <w:lang w:val="en-US"/>
        </w:rPr>
        <w:t>InternationalLaboratoryAccreditationCooperation</w:t>
      </w:r>
      <w:r w:rsidRPr="00993C64">
        <w:rPr>
          <w:sz w:val="28"/>
          <w:szCs w:val="28"/>
        </w:rPr>
        <w:t xml:space="preserve">). </w:t>
      </w:r>
    </w:p>
    <w:p w:rsidR="007125CB" w:rsidRPr="00A52DA5" w:rsidRDefault="007125CB" w:rsidP="007125CB">
      <w:pPr>
        <w:ind w:firstLine="708"/>
        <w:jc w:val="both"/>
        <w:rPr>
          <w:sz w:val="28"/>
          <w:szCs w:val="28"/>
          <w:lang w:val="en-US"/>
        </w:rPr>
      </w:pPr>
      <w:r w:rsidRPr="00993C64">
        <w:rPr>
          <w:sz w:val="28"/>
          <w:szCs w:val="28"/>
        </w:rPr>
        <w:t>MRA - Соглашение о взаимном признании</w:t>
      </w:r>
      <w:r w:rsidRPr="00241453">
        <w:rPr>
          <w:sz w:val="28"/>
          <w:szCs w:val="28"/>
        </w:rPr>
        <w:t xml:space="preserve"> между органами по аккредитации (Mutual</w:t>
      </w:r>
      <w:r w:rsidR="00A52DA5">
        <w:rPr>
          <w:sz w:val="28"/>
          <w:szCs w:val="28"/>
          <w:lang w:val="kk-KZ"/>
        </w:rPr>
        <w:t xml:space="preserve"> </w:t>
      </w:r>
      <w:r w:rsidRPr="00241453">
        <w:rPr>
          <w:sz w:val="28"/>
          <w:szCs w:val="28"/>
        </w:rPr>
        <w:t>Recognition</w:t>
      </w:r>
      <w:r w:rsidR="00A52DA5">
        <w:rPr>
          <w:sz w:val="28"/>
          <w:szCs w:val="28"/>
          <w:lang w:val="kk-KZ"/>
        </w:rPr>
        <w:t xml:space="preserve"> </w:t>
      </w:r>
      <w:r w:rsidRPr="00241453">
        <w:rPr>
          <w:sz w:val="28"/>
          <w:szCs w:val="28"/>
        </w:rPr>
        <w:t xml:space="preserve">Arrangement). </w:t>
      </w:r>
      <w:r w:rsidRPr="00241453">
        <w:rPr>
          <w:sz w:val="28"/>
          <w:szCs w:val="28"/>
          <w:lang w:val="en-US"/>
        </w:rPr>
        <w:t>LAC</w:t>
      </w:r>
      <w:r w:rsidRPr="00A52DA5">
        <w:rPr>
          <w:sz w:val="28"/>
          <w:szCs w:val="28"/>
          <w:lang w:val="en-US"/>
        </w:rPr>
        <w:t xml:space="preserve"> - </w:t>
      </w:r>
      <w:r w:rsidRPr="00241453">
        <w:rPr>
          <w:sz w:val="28"/>
          <w:szCs w:val="28"/>
        </w:rPr>
        <w:t>Международная</w:t>
      </w:r>
      <w:r w:rsidR="00A52DA5">
        <w:rPr>
          <w:sz w:val="28"/>
          <w:szCs w:val="28"/>
          <w:lang w:val="kk-KZ"/>
        </w:rPr>
        <w:t xml:space="preserve"> </w:t>
      </w:r>
      <w:r w:rsidRPr="00241453">
        <w:rPr>
          <w:sz w:val="28"/>
          <w:szCs w:val="28"/>
        </w:rPr>
        <w:t>Ассоциация</w:t>
      </w:r>
      <w:r w:rsidR="00A52DA5">
        <w:rPr>
          <w:sz w:val="28"/>
          <w:szCs w:val="28"/>
          <w:lang w:val="kk-KZ"/>
        </w:rPr>
        <w:t xml:space="preserve"> </w:t>
      </w:r>
      <w:r w:rsidRPr="00241453">
        <w:rPr>
          <w:sz w:val="28"/>
          <w:szCs w:val="28"/>
        </w:rPr>
        <w:t>по</w:t>
      </w:r>
      <w:r w:rsidR="00A52DA5">
        <w:rPr>
          <w:sz w:val="28"/>
          <w:szCs w:val="28"/>
          <w:lang w:val="kk-KZ"/>
        </w:rPr>
        <w:t xml:space="preserve"> </w:t>
      </w:r>
      <w:r w:rsidRPr="00241453">
        <w:rPr>
          <w:sz w:val="28"/>
          <w:szCs w:val="28"/>
        </w:rPr>
        <w:t>аккредитации</w:t>
      </w:r>
      <w:r w:rsidR="00A52DA5">
        <w:rPr>
          <w:sz w:val="28"/>
          <w:szCs w:val="28"/>
          <w:lang w:val="kk-KZ"/>
        </w:rPr>
        <w:t xml:space="preserve"> </w:t>
      </w:r>
      <w:r w:rsidRPr="00241453">
        <w:rPr>
          <w:sz w:val="28"/>
          <w:szCs w:val="28"/>
        </w:rPr>
        <w:t>лабораторий</w:t>
      </w:r>
      <w:r w:rsidRPr="00A52DA5">
        <w:rPr>
          <w:sz w:val="28"/>
          <w:szCs w:val="28"/>
          <w:lang w:val="en-US"/>
        </w:rPr>
        <w:t xml:space="preserve"> (</w:t>
      </w:r>
      <w:r w:rsidRPr="00241453">
        <w:rPr>
          <w:sz w:val="28"/>
          <w:szCs w:val="28"/>
          <w:lang w:val="en-US"/>
        </w:rPr>
        <w:t>International</w:t>
      </w:r>
      <w:r w:rsidR="00A52DA5">
        <w:rPr>
          <w:sz w:val="28"/>
          <w:szCs w:val="28"/>
          <w:lang w:val="kk-KZ"/>
        </w:rPr>
        <w:t xml:space="preserve"> </w:t>
      </w:r>
      <w:r w:rsidRPr="00241453">
        <w:rPr>
          <w:sz w:val="28"/>
          <w:szCs w:val="28"/>
          <w:lang w:val="en-US"/>
        </w:rPr>
        <w:t>Laboratory</w:t>
      </w:r>
      <w:r w:rsidR="00A52DA5">
        <w:rPr>
          <w:sz w:val="28"/>
          <w:szCs w:val="28"/>
          <w:lang w:val="kk-KZ"/>
        </w:rPr>
        <w:t xml:space="preserve"> </w:t>
      </w:r>
      <w:r w:rsidRPr="00241453">
        <w:rPr>
          <w:sz w:val="28"/>
          <w:szCs w:val="28"/>
          <w:lang w:val="en-US"/>
        </w:rPr>
        <w:t>Accreditation</w:t>
      </w:r>
      <w:r w:rsidR="00A52DA5">
        <w:rPr>
          <w:sz w:val="28"/>
          <w:szCs w:val="28"/>
          <w:lang w:val="kk-KZ"/>
        </w:rPr>
        <w:t xml:space="preserve"> </w:t>
      </w:r>
      <w:r w:rsidRPr="00241453">
        <w:rPr>
          <w:sz w:val="28"/>
          <w:szCs w:val="28"/>
          <w:lang w:val="en-US"/>
        </w:rPr>
        <w:t>Cooperation</w:t>
      </w:r>
      <w:r w:rsidRPr="00A52DA5">
        <w:rPr>
          <w:sz w:val="28"/>
          <w:szCs w:val="28"/>
          <w:lang w:val="en-US"/>
        </w:rPr>
        <w:t xml:space="preserve">). </w:t>
      </w:r>
    </w:p>
    <w:p w:rsidR="00B13ED0" w:rsidRPr="00993C64" w:rsidRDefault="007125CB" w:rsidP="00B13ED0">
      <w:pPr>
        <w:ind w:firstLine="708"/>
        <w:jc w:val="both"/>
        <w:rPr>
          <w:sz w:val="28"/>
          <w:szCs w:val="28"/>
        </w:rPr>
      </w:pPr>
      <w:r w:rsidRPr="00993C64">
        <w:rPr>
          <w:b/>
          <w:sz w:val="28"/>
          <w:szCs w:val="28"/>
        </w:rPr>
        <w:lastRenderedPageBreak/>
        <w:t xml:space="preserve">Совмещенный Знак </w:t>
      </w:r>
      <w:r w:rsidR="00B13ED0" w:rsidRPr="00993C64">
        <w:rPr>
          <w:b/>
          <w:sz w:val="28"/>
          <w:szCs w:val="28"/>
          <w:lang w:val="en-US"/>
        </w:rPr>
        <w:t>ILAC</w:t>
      </w:r>
      <w:r w:rsidRPr="00993C64">
        <w:rPr>
          <w:b/>
          <w:sz w:val="28"/>
          <w:szCs w:val="28"/>
        </w:rPr>
        <w:t xml:space="preserve">MRA. </w:t>
      </w:r>
      <w:r w:rsidRPr="00993C64">
        <w:rPr>
          <w:sz w:val="28"/>
          <w:szCs w:val="28"/>
        </w:rPr>
        <w:t xml:space="preserve">Совмещенный Знак </w:t>
      </w:r>
      <w:r w:rsidR="00B13ED0" w:rsidRPr="00993C64">
        <w:rPr>
          <w:sz w:val="28"/>
          <w:szCs w:val="28"/>
          <w:lang w:val="en-US"/>
        </w:rPr>
        <w:t>ILAC</w:t>
      </w:r>
      <w:r w:rsidRPr="00993C64">
        <w:rPr>
          <w:sz w:val="28"/>
          <w:szCs w:val="28"/>
        </w:rPr>
        <w:t xml:space="preserve">MRA предоставляет информацию о том, что НЦА является стороной подписавшей, Соглашение о взаимном признании ILAC-MRA. </w:t>
      </w:r>
      <w:r w:rsidR="00B13ED0" w:rsidRPr="00993C64">
        <w:rPr>
          <w:sz w:val="28"/>
          <w:szCs w:val="28"/>
        </w:rPr>
        <w:t xml:space="preserve">Требования к совмещенному знаку </w:t>
      </w:r>
      <w:r w:rsidR="00B13ED0" w:rsidRPr="00993C64">
        <w:rPr>
          <w:sz w:val="28"/>
          <w:szCs w:val="28"/>
          <w:lang w:val="en-US"/>
        </w:rPr>
        <w:t>ILACMRA</w:t>
      </w:r>
      <w:r w:rsidR="00B13ED0" w:rsidRPr="00993C64">
        <w:rPr>
          <w:sz w:val="28"/>
          <w:szCs w:val="28"/>
        </w:rPr>
        <w:t xml:space="preserve"> установлены в правилах </w:t>
      </w:r>
      <w:r w:rsidR="00B13ED0" w:rsidRPr="00993C64">
        <w:rPr>
          <w:sz w:val="28"/>
          <w:szCs w:val="28"/>
          <w:lang w:val="en-US"/>
        </w:rPr>
        <w:t>ILACR</w:t>
      </w:r>
      <w:r w:rsidR="00B13ED0" w:rsidRPr="00993C64">
        <w:rPr>
          <w:sz w:val="28"/>
          <w:szCs w:val="28"/>
        </w:rPr>
        <w:t xml:space="preserve">7 «Правила использования знака </w:t>
      </w:r>
      <w:r w:rsidR="00B13ED0" w:rsidRPr="00993C64">
        <w:rPr>
          <w:sz w:val="28"/>
          <w:szCs w:val="28"/>
          <w:lang w:val="en-US"/>
        </w:rPr>
        <w:t>ILACMRA</w:t>
      </w:r>
      <w:r w:rsidR="00B13ED0" w:rsidRPr="00993C64">
        <w:rPr>
          <w:sz w:val="28"/>
          <w:szCs w:val="28"/>
        </w:rPr>
        <w:t>».</w:t>
      </w:r>
    </w:p>
    <w:p w:rsidR="007125CB" w:rsidRPr="00993C64" w:rsidRDefault="007125CB" w:rsidP="007125CB">
      <w:pPr>
        <w:ind w:firstLine="567"/>
        <w:jc w:val="both"/>
        <w:rPr>
          <w:sz w:val="28"/>
          <w:szCs w:val="28"/>
        </w:rPr>
      </w:pPr>
      <w:r w:rsidRPr="00993C64">
        <w:rPr>
          <w:sz w:val="28"/>
          <w:szCs w:val="28"/>
        </w:rPr>
        <w:t>Совмещенный Знак MRA состоит из (рисунок 21):</w:t>
      </w:r>
    </w:p>
    <w:p w:rsidR="007125CB" w:rsidRPr="00660608" w:rsidRDefault="007125CB" w:rsidP="007125CB">
      <w:pPr>
        <w:ind w:firstLine="567"/>
        <w:jc w:val="both"/>
        <w:rPr>
          <w:b/>
          <w:sz w:val="28"/>
          <w:szCs w:val="28"/>
        </w:rPr>
      </w:pPr>
      <w:r w:rsidRPr="00660608">
        <w:rPr>
          <w:sz w:val="28"/>
          <w:szCs w:val="28"/>
        </w:rPr>
        <w:t>- знака ILAC-MRA,</w:t>
      </w:r>
    </w:p>
    <w:p w:rsidR="007125CB" w:rsidRPr="00660608" w:rsidRDefault="007125CB" w:rsidP="007125CB">
      <w:pPr>
        <w:ind w:firstLine="567"/>
        <w:rPr>
          <w:sz w:val="28"/>
          <w:szCs w:val="28"/>
        </w:rPr>
      </w:pPr>
      <w:r w:rsidRPr="00660608">
        <w:rPr>
          <w:sz w:val="28"/>
          <w:szCs w:val="28"/>
        </w:rPr>
        <w:t xml:space="preserve">- логотипа НЦА. </w:t>
      </w:r>
    </w:p>
    <w:p w:rsidR="007125CB" w:rsidRDefault="007125CB" w:rsidP="007125CB">
      <w:pPr>
        <w:ind w:firstLine="567"/>
        <w:jc w:val="center"/>
        <w:rPr>
          <w:sz w:val="28"/>
          <w:szCs w:val="28"/>
        </w:rPr>
      </w:pPr>
      <w:r>
        <w:rPr>
          <w:noProof/>
          <w:sz w:val="28"/>
          <w:szCs w:val="28"/>
        </w:rPr>
        <w:drawing>
          <wp:inline distT="0" distB="0" distL="0" distR="0">
            <wp:extent cx="842920" cy="762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a:srcRect/>
                    <a:stretch>
                      <a:fillRect/>
                    </a:stretch>
                  </pic:blipFill>
                  <pic:spPr bwMode="auto">
                    <a:xfrm>
                      <a:off x="0" y="0"/>
                      <a:ext cx="845596" cy="764419"/>
                    </a:xfrm>
                    <a:prstGeom prst="rect">
                      <a:avLst/>
                    </a:prstGeom>
                    <a:noFill/>
                    <a:ln w="9525">
                      <a:noFill/>
                      <a:miter lim="800000"/>
                      <a:headEnd/>
                      <a:tailEnd/>
                    </a:ln>
                  </pic:spPr>
                </pic:pic>
              </a:graphicData>
            </a:graphic>
          </wp:inline>
        </w:drawing>
      </w:r>
      <w:r>
        <w:rPr>
          <w:noProof/>
          <w:sz w:val="28"/>
          <w:szCs w:val="28"/>
        </w:rPr>
        <w:drawing>
          <wp:inline distT="0" distB="0" distL="0" distR="0">
            <wp:extent cx="981075" cy="708952"/>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a:srcRect/>
                    <a:stretch>
                      <a:fillRect/>
                    </a:stretch>
                  </pic:blipFill>
                  <pic:spPr bwMode="auto">
                    <a:xfrm>
                      <a:off x="0" y="0"/>
                      <a:ext cx="980873" cy="708806"/>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21 -</w:t>
      </w:r>
      <w:r w:rsidRPr="008405FD">
        <w:rPr>
          <w:sz w:val="28"/>
          <w:szCs w:val="28"/>
        </w:rPr>
        <w:t xml:space="preserve">Совмещенный Знак </w:t>
      </w:r>
      <w:r w:rsidR="00167C62" w:rsidRPr="00167C62">
        <w:rPr>
          <w:sz w:val="28"/>
          <w:szCs w:val="28"/>
          <w:lang w:val="en-US"/>
        </w:rPr>
        <w:t>ILAC</w:t>
      </w:r>
      <w:r w:rsidRPr="008405FD">
        <w:rPr>
          <w:sz w:val="28"/>
          <w:szCs w:val="28"/>
        </w:rPr>
        <w:t>MRA</w:t>
      </w:r>
      <w:r>
        <w:rPr>
          <w:sz w:val="28"/>
          <w:szCs w:val="28"/>
        </w:rPr>
        <w:t>. Изображение в цветном варианте</w:t>
      </w:r>
    </w:p>
    <w:p w:rsidR="007125CB" w:rsidRDefault="007125CB" w:rsidP="007125CB">
      <w:pPr>
        <w:ind w:firstLine="567"/>
        <w:jc w:val="both"/>
        <w:rPr>
          <w:sz w:val="28"/>
          <w:szCs w:val="28"/>
        </w:rPr>
      </w:pPr>
    </w:p>
    <w:p w:rsidR="007125CB" w:rsidRDefault="007125CB" w:rsidP="007125CB">
      <w:pPr>
        <w:ind w:firstLine="567"/>
        <w:jc w:val="both"/>
        <w:rPr>
          <w:sz w:val="28"/>
          <w:szCs w:val="28"/>
        </w:rPr>
      </w:pPr>
      <w:r w:rsidRPr="00660608">
        <w:rPr>
          <w:sz w:val="28"/>
          <w:szCs w:val="28"/>
        </w:rPr>
        <w:t xml:space="preserve">НЦА имеет исключительное право на использование Совмещенного Знака </w:t>
      </w:r>
      <w:r w:rsidR="00167C62" w:rsidRPr="00167C62">
        <w:rPr>
          <w:sz w:val="28"/>
          <w:szCs w:val="28"/>
          <w:lang w:val="en-US"/>
        </w:rPr>
        <w:t>ILAC</w:t>
      </w:r>
      <w:r w:rsidRPr="008F7FDB">
        <w:rPr>
          <w:sz w:val="28"/>
          <w:szCs w:val="28"/>
        </w:rPr>
        <w:t>MRA.</w:t>
      </w:r>
    </w:p>
    <w:p w:rsidR="007125CB" w:rsidRPr="00A04E3C" w:rsidRDefault="007125CB" w:rsidP="007125CB">
      <w:pPr>
        <w:ind w:firstLine="567"/>
        <w:jc w:val="both"/>
        <w:rPr>
          <w:sz w:val="28"/>
          <w:szCs w:val="28"/>
        </w:rPr>
      </w:pPr>
      <w:r>
        <w:rPr>
          <w:b/>
          <w:sz w:val="28"/>
          <w:szCs w:val="28"/>
        </w:rPr>
        <w:t xml:space="preserve">5.2.2 </w:t>
      </w:r>
      <w:r w:rsidRPr="008E2811">
        <w:rPr>
          <w:b/>
          <w:sz w:val="28"/>
          <w:szCs w:val="28"/>
        </w:rPr>
        <w:t>Требования к размеру, цвету, размещению и копированию знаков</w:t>
      </w:r>
      <w:r>
        <w:rPr>
          <w:b/>
          <w:sz w:val="28"/>
          <w:szCs w:val="28"/>
        </w:rPr>
        <w:t xml:space="preserve">. </w:t>
      </w:r>
      <w:r w:rsidRPr="005D3AAE">
        <w:rPr>
          <w:sz w:val="28"/>
          <w:szCs w:val="28"/>
        </w:rPr>
        <w:t>Минимальный размер, пропорции, примеры черно-белой и цветной версий Совмещенного Знака</w:t>
      </w:r>
      <w:r w:rsidR="00167C62" w:rsidRPr="00167C62">
        <w:rPr>
          <w:sz w:val="28"/>
          <w:szCs w:val="28"/>
          <w:lang w:val="en-US"/>
        </w:rPr>
        <w:t>ILAC</w:t>
      </w:r>
      <w:r w:rsidRPr="005D3AAE">
        <w:rPr>
          <w:sz w:val="28"/>
          <w:szCs w:val="28"/>
        </w:rPr>
        <w:t xml:space="preserve">MRA, Лабораторного Совмещенного Знака </w:t>
      </w:r>
      <w:r w:rsidR="00167C62" w:rsidRPr="00167C62">
        <w:rPr>
          <w:sz w:val="28"/>
          <w:szCs w:val="28"/>
          <w:lang w:val="en-US"/>
        </w:rPr>
        <w:t>ILAC</w:t>
      </w:r>
      <w:r w:rsidRPr="005D3AAE">
        <w:rPr>
          <w:sz w:val="28"/>
          <w:szCs w:val="28"/>
        </w:rPr>
        <w:t xml:space="preserve">MRA </w:t>
      </w:r>
      <w:r w:rsidRPr="008D1E7F">
        <w:rPr>
          <w:sz w:val="28"/>
          <w:szCs w:val="28"/>
        </w:rPr>
        <w:t>согласно ДП 02-08.30 НЦА</w:t>
      </w:r>
      <w:r>
        <w:rPr>
          <w:sz w:val="28"/>
          <w:szCs w:val="28"/>
        </w:rPr>
        <w:t xml:space="preserve"> рисунок 22 и рисунок 23</w:t>
      </w:r>
      <w:r w:rsidRPr="008D1E7F">
        <w:rPr>
          <w:sz w:val="28"/>
          <w:szCs w:val="28"/>
        </w:rPr>
        <w:t>.</w:t>
      </w:r>
      <w:r w:rsidRPr="00A04E3C">
        <w:rPr>
          <w:sz w:val="28"/>
          <w:szCs w:val="28"/>
        </w:rPr>
        <w:t xml:space="preserve">Требования к размеру логотипа НЦА, указанные в стандарте СТ РК 7.15 не распространяются на размер логотипа НЦА в изображении Лабораторного Совмещенного Знака </w:t>
      </w:r>
      <w:r w:rsidR="00167C62" w:rsidRPr="00167C62">
        <w:rPr>
          <w:sz w:val="28"/>
          <w:szCs w:val="28"/>
          <w:lang w:val="en-US"/>
        </w:rPr>
        <w:t>ILAC</w:t>
      </w:r>
      <w:r w:rsidRPr="00A04E3C">
        <w:rPr>
          <w:sz w:val="28"/>
          <w:szCs w:val="28"/>
        </w:rPr>
        <w:t>MRA.Компоновка цветов в цветной версии знаков обязательна.Одноцветный вариант: 100% черный, цветной вариант: (CMYK)C100 M56 Y0 K0; ПАНТОН(PMS): пантон 293C (голубой); (RGB) цветной вариант для веб-сайтов: R0 G0 B229</w:t>
      </w:r>
      <w:r>
        <w:rPr>
          <w:sz w:val="28"/>
          <w:szCs w:val="28"/>
        </w:rPr>
        <w:t>.</w:t>
      </w:r>
    </w:p>
    <w:p w:rsidR="007125CB" w:rsidRDefault="007125CB" w:rsidP="007125CB">
      <w:pPr>
        <w:jc w:val="center"/>
        <w:rPr>
          <w:sz w:val="28"/>
          <w:szCs w:val="28"/>
        </w:rPr>
      </w:pPr>
      <w:r>
        <w:rPr>
          <w:noProof/>
          <w:sz w:val="28"/>
          <w:szCs w:val="28"/>
        </w:rPr>
        <w:drawing>
          <wp:inline distT="0" distB="0" distL="0" distR="0">
            <wp:extent cx="2143125" cy="907309"/>
            <wp:effectExtent l="0" t="0" r="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srcRect/>
                    <a:stretch>
                      <a:fillRect/>
                    </a:stretch>
                  </pic:blipFill>
                  <pic:spPr bwMode="auto">
                    <a:xfrm>
                      <a:off x="0" y="0"/>
                      <a:ext cx="2147694" cy="909243"/>
                    </a:xfrm>
                    <a:prstGeom prst="rect">
                      <a:avLst/>
                    </a:prstGeom>
                    <a:noFill/>
                    <a:ln w="9525">
                      <a:noFill/>
                      <a:miter lim="800000"/>
                      <a:headEnd/>
                      <a:tailEnd/>
                    </a:ln>
                  </pic:spPr>
                </pic:pic>
              </a:graphicData>
            </a:graphic>
          </wp:inline>
        </w:drawing>
      </w:r>
    </w:p>
    <w:p w:rsidR="007125CB" w:rsidRDefault="007125CB" w:rsidP="007125CB">
      <w:pPr>
        <w:ind w:firstLine="567"/>
        <w:jc w:val="both"/>
        <w:rPr>
          <w:b/>
          <w:sz w:val="28"/>
          <w:szCs w:val="28"/>
        </w:rPr>
      </w:pPr>
    </w:p>
    <w:p w:rsidR="007125CB" w:rsidRPr="008D1E7F" w:rsidRDefault="007125CB" w:rsidP="007125CB">
      <w:pPr>
        <w:jc w:val="center"/>
        <w:rPr>
          <w:sz w:val="28"/>
          <w:szCs w:val="28"/>
        </w:rPr>
      </w:pPr>
      <w:r>
        <w:rPr>
          <w:sz w:val="28"/>
          <w:szCs w:val="28"/>
        </w:rPr>
        <w:t>Рисунок 22</w:t>
      </w:r>
      <w:r w:rsidRPr="008D1E7F">
        <w:rPr>
          <w:sz w:val="28"/>
          <w:szCs w:val="28"/>
        </w:rPr>
        <w:t xml:space="preserve"> - Изображение Совмещенного Знака</w:t>
      </w:r>
      <w:r w:rsidR="00167C62" w:rsidRPr="00167C62">
        <w:rPr>
          <w:sz w:val="28"/>
          <w:szCs w:val="28"/>
          <w:lang w:val="en-US"/>
        </w:rPr>
        <w:t>ILAC</w:t>
      </w:r>
      <w:r w:rsidRPr="008D1E7F">
        <w:rPr>
          <w:sz w:val="28"/>
          <w:szCs w:val="28"/>
        </w:rPr>
        <w:t xml:space="preserve"> MRA в черно-белом варианте</w:t>
      </w:r>
    </w:p>
    <w:p w:rsidR="007125CB" w:rsidRDefault="007125CB" w:rsidP="007125CB">
      <w:pPr>
        <w:jc w:val="center"/>
        <w:rPr>
          <w:sz w:val="28"/>
          <w:szCs w:val="28"/>
        </w:rPr>
      </w:pPr>
      <w:r>
        <w:rPr>
          <w:noProof/>
          <w:sz w:val="28"/>
          <w:szCs w:val="28"/>
        </w:rPr>
        <w:drawing>
          <wp:inline distT="0" distB="0" distL="0" distR="0">
            <wp:extent cx="2305050" cy="147146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a:srcRect/>
                    <a:stretch>
                      <a:fillRect/>
                    </a:stretch>
                  </pic:blipFill>
                  <pic:spPr bwMode="auto">
                    <a:xfrm>
                      <a:off x="0" y="0"/>
                      <a:ext cx="2308057" cy="1473383"/>
                    </a:xfrm>
                    <a:prstGeom prst="rect">
                      <a:avLst/>
                    </a:prstGeom>
                    <a:noFill/>
                    <a:ln w="9525">
                      <a:noFill/>
                      <a:miter lim="800000"/>
                      <a:headEnd/>
                      <a:tailEnd/>
                    </a:ln>
                  </pic:spPr>
                </pic:pic>
              </a:graphicData>
            </a:graphic>
          </wp:inline>
        </w:drawing>
      </w:r>
    </w:p>
    <w:p w:rsidR="007125CB" w:rsidRPr="009F14C7" w:rsidRDefault="007125CB" w:rsidP="007125CB">
      <w:pPr>
        <w:jc w:val="center"/>
        <w:rPr>
          <w:sz w:val="28"/>
          <w:szCs w:val="28"/>
        </w:rPr>
      </w:pPr>
      <w:r w:rsidRPr="009F14C7">
        <w:rPr>
          <w:sz w:val="28"/>
          <w:szCs w:val="28"/>
        </w:rPr>
        <w:t>Рисунок 2</w:t>
      </w:r>
      <w:r>
        <w:rPr>
          <w:sz w:val="28"/>
          <w:szCs w:val="28"/>
        </w:rPr>
        <w:t>3</w:t>
      </w:r>
      <w:r w:rsidRPr="009F14C7">
        <w:rPr>
          <w:sz w:val="28"/>
          <w:szCs w:val="28"/>
        </w:rPr>
        <w:t xml:space="preserve"> - Требования к наименьшему размеру</w:t>
      </w:r>
      <w:r w:rsidRPr="008D1E7F">
        <w:rPr>
          <w:sz w:val="28"/>
          <w:szCs w:val="28"/>
        </w:rPr>
        <w:t xml:space="preserve">Совмещенного Знака </w:t>
      </w:r>
      <w:r w:rsidR="00167C62" w:rsidRPr="00167C62">
        <w:rPr>
          <w:sz w:val="28"/>
          <w:szCs w:val="28"/>
          <w:lang w:val="en-US"/>
        </w:rPr>
        <w:t>ILAC</w:t>
      </w:r>
      <w:r w:rsidRPr="008D1E7F">
        <w:rPr>
          <w:sz w:val="28"/>
          <w:szCs w:val="28"/>
        </w:rPr>
        <w:t>MRA</w:t>
      </w:r>
    </w:p>
    <w:p w:rsidR="007728B5" w:rsidRPr="00322DEE" w:rsidRDefault="007728B5" w:rsidP="007125CB">
      <w:pPr>
        <w:ind w:firstLine="567"/>
        <w:jc w:val="both"/>
        <w:rPr>
          <w:b/>
          <w:sz w:val="28"/>
          <w:szCs w:val="28"/>
        </w:rPr>
      </w:pPr>
    </w:p>
    <w:p w:rsidR="007125CB" w:rsidRPr="008F7FDB" w:rsidRDefault="007125CB" w:rsidP="007125CB">
      <w:pPr>
        <w:ind w:firstLine="567"/>
        <w:jc w:val="both"/>
        <w:rPr>
          <w:sz w:val="28"/>
          <w:szCs w:val="28"/>
        </w:rPr>
      </w:pPr>
      <w:r w:rsidRPr="008F7FDB">
        <w:rPr>
          <w:b/>
          <w:sz w:val="28"/>
          <w:szCs w:val="28"/>
        </w:rPr>
        <w:lastRenderedPageBreak/>
        <w:t xml:space="preserve">Лабораторный Совмещенный Знак </w:t>
      </w:r>
      <w:r w:rsidR="00167C62" w:rsidRPr="00993C64">
        <w:rPr>
          <w:b/>
          <w:sz w:val="28"/>
          <w:szCs w:val="28"/>
          <w:lang w:val="en-US"/>
        </w:rPr>
        <w:t>ILAC</w:t>
      </w:r>
      <w:r w:rsidRPr="008F7FDB">
        <w:rPr>
          <w:b/>
          <w:sz w:val="28"/>
          <w:szCs w:val="28"/>
        </w:rPr>
        <w:t>MRA.</w:t>
      </w:r>
      <w:r w:rsidRPr="008F7FDB">
        <w:rPr>
          <w:sz w:val="28"/>
          <w:szCs w:val="28"/>
        </w:rPr>
        <w:t xml:space="preserve"> Лабораторный Совмещенный Знак MRA </w:t>
      </w:r>
      <w:r>
        <w:rPr>
          <w:sz w:val="28"/>
          <w:szCs w:val="28"/>
        </w:rPr>
        <w:t>п</w:t>
      </w:r>
      <w:r w:rsidRPr="008F7FDB">
        <w:rPr>
          <w:sz w:val="28"/>
          <w:szCs w:val="28"/>
        </w:rPr>
        <w:t>редоставляет информацию о том, что лаборатория, выдавшая протокол испытаний, сертификат калибровки</w:t>
      </w:r>
      <w:r>
        <w:rPr>
          <w:sz w:val="28"/>
          <w:szCs w:val="28"/>
        </w:rPr>
        <w:t>/</w:t>
      </w:r>
      <w:r w:rsidRPr="008F7FDB">
        <w:rPr>
          <w:sz w:val="28"/>
          <w:szCs w:val="28"/>
        </w:rPr>
        <w:t xml:space="preserve">или другой документ, аккредитована НЦА, подписавшим Соглашение о взаимном признании ILAC. </w:t>
      </w:r>
    </w:p>
    <w:p w:rsidR="007125CB" w:rsidRPr="00150F12" w:rsidRDefault="007125CB" w:rsidP="007125CB">
      <w:pPr>
        <w:ind w:firstLine="567"/>
        <w:jc w:val="both"/>
        <w:rPr>
          <w:b/>
          <w:sz w:val="28"/>
          <w:szCs w:val="28"/>
        </w:rPr>
      </w:pPr>
      <w:r w:rsidRPr="00150F12">
        <w:rPr>
          <w:sz w:val="28"/>
          <w:szCs w:val="28"/>
        </w:rPr>
        <w:t xml:space="preserve">Лабораторный Совмещенный Знак </w:t>
      </w:r>
      <w:r w:rsidR="00471EE3" w:rsidRPr="00471EE3">
        <w:rPr>
          <w:sz w:val="28"/>
          <w:szCs w:val="28"/>
          <w:lang w:val="en-US"/>
        </w:rPr>
        <w:t>ILAC</w:t>
      </w:r>
      <w:r w:rsidRPr="00150F12">
        <w:rPr>
          <w:sz w:val="28"/>
          <w:szCs w:val="28"/>
        </w:rPr>
        <w:t xml:space="preserve">MRA </w:t>
      </w:r>
      <w:r>
        <w:rPr>
          <w:sz w:val="28"/>
          <w:szCs w:val="28"/>
        </w:rPr>
        <w:t xml:space="preserve">(рисунок 24 и рисунок 25) </w:t>
      </w:r>
      <w:r w:rsidRPr="00150F12">
        <w:rPr>
          <w:sz w:val="28"/>
          <w:szCs w:val="28"/>
        </w:rPr>
        <w:t>состоит из:</w:t>
      </w:r>
    </w:p>
    <w:p w:rsidR="007125CB" w:rsidRPr="00150F12" w:rsidRDefault="007125CB" w:rsidP="007125CB">
      <w:pPr>
        <w:jc w:val="both"/>
        <w:rPr>
          <w:sz w:val="28"/>
          <w:szCs w:val="28"/>
        </w:rPr>
      </w:pPr>
      <w:r w:rsidRPr="00150F12">
        <w:rPr>
          <w:sz w:val="28"/>
          <w:szCs w:val="28"/>
        </w:rPr>
        <w:t xml:space="preserve">- знака ILAC-MRA, </w:t>
      </w:r>
    </w:p>
    <w:p w:rsidR="007125CB" w:rsidRPr="00150F12" w:rsidRDefault="007125CB" w:rsidP="007125CB">
      <w:pPr>
        <w:jc w:val="both"/>
        <w:rPr>
          <w:sz w:val="28"/>
          <w:szCs w:val="28"/>
        </w:rPr>
      </w:pPr>
      <w:r w:rsidRPr="00150F12">
        <w:rPr>
          <w:sz w:val="28"/>
          <w:szCs w:val="28"/>
        </w:rPr>
        <w:t xml:space="preserve">- логотипа НЦА, </w:t>
      </w:r>
    </w:p>
    <w:p w:rsidR="007125CB" w:rsidRPr="00150F12" w:rsidRDefault="007125CB" w:rsidP="007125CB">
      <w:pPr>
        <w:jc w:val="both"/>
        <w:rPr>
          <w:sz w:val="28"/>
          <w:szCs w:val="28"/>
        </w:rPr>
      </w:pPr>
      <w:r w:rsidRPr="00150F12">
        <w:rPr>
          <w:sz w:val="28"/>
          <w:szCs w:val="28"/>
        </w:rPr>
        <w:t xml:space="preserve">- регистрационного номера аккредитованной лаборатории. </w:t>
      </w:r>
    </w:p>
    <w:p w:rsidR="007125CB" w:rsidRDefault="007125CB" w:rsidP="007125CB">
      <w:pPr>
        <w:ind w:firstLine="708"/>
        <w:jc w:val="center"/>
        <w:rPr>
          <w:sz w:val="28"/>
          <w:szCs w:val="28"/>
        </w:rPr>
      </w:pPr>
      <w:r>
        <w:rPr>
          <w:noProof/>
          <w:sz w:val="28"/>
          <w:szCs w:val="28"/>
        </w:rPr>
        <w:drawing>
          <wp:inline distT="0" distB="0" distL="0" distR="0">
            <wp:extent cx="2733675" cy="1080175"/>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a:srcRect/>
                    <a:stretch>
                      <a:fillRect/>
                    </a:stretch>
                  </pic:blipFill>
                  <pic:spPr bwMode="auto">
                    <a:xfrm>
                      <a:off x="0" y="0"/>
                      <a:ext cx="2738942" cy="1082256"/>
                    </a:xfrm>
                    <a:prstGeom prst="rect">
                      <a:avLst/>
                    </a:prstGeom>
                    <a:noFill/>
                    <a:ln w="9525">
                      <a:noFill/>
                      <a:miter lim="800000"/>
                      <a:headEnd/>
                      <a:tailEnd/>
                    </a:ln>
                  </pic:spPr>
                </pic:pic>
              </a:graphicData>
            </a:graphic>
          </wp:inline>
        </w:drawing>
      </w:r>
    </w:p>
    <w:p w:rsidR="007125CB" w:rsidRPr="003C3AD5" w:rsidRDefault="007125CB" w:rsidP="007125CB">
      <w:pPr>
        <w:jc w:val="center"/>
        <w:rPr>
          <w:sz w:val="28"/>
          <w:szCs w:val="28"/>
        </w:rPr>
      </w:pPr>
      <w:r w:rsidRPr="003C3AD5">
        <w:rPr>
          <w:sz w:val="28"/>
          <w:szCs w:val="28"/>
        </w:rPr>
        <w:t>Рисунок 2</w:t>
      </w:r>
      <w:r>
        <w:rPr>
          <w:sz w:val="28"/>
          <w:szCs w:val="28"/>
        </w:rPr>
        <w:t>4</w:t>
      </w:r>
      <w:r w:rsidRPr="003C3AD5">
        <w:rPr>
          <w:sz w:val="28"/>
          <w:szCs w:val="28"/>
        </w:rPr>
        <w:t xml:space="preserve"> - Лабораторный Совмещенный Знак </w:t>
      </w:r>
      <w:r w:rsidR="00471EE3" w:rsidRPr="00471EE3">
        <w:rPr>
          <w:sz w:val="28"/>
          <w:szCs w:val="28"/>
          <w:lang w:val="en-US"/>
        </w:rPr>
        <w:t>ILAC</w:t>
      </w:r>
      <w:r w:rsidRPr="003C3AD5">
        <w:rPr>
          <w:sz w:val="28"/>
          <w:szCs w:val="28"/>
        </w:rPr>
        <w:t>MRA</w:t>
      </w:r>
      <w:r>
        <w:rPr>
          <w:sz w:val="28"/>
          <w:szCs w:val="28"/>
        </w:rPr>
        <w:t xml:space="preserve">. Изображение </w:t>
      </w:r>
      <w:r w:rsidRPr="003C3AD5">
        <w:rPr>
          <w:sz w:val="28"/>
          <w:szCs w:val="28"/>
        </w:rPr>
        <w:t xml:space="preserve"> в цветномварианте</w:t>
      </w:r>
    </w:p>
    <w:p w:rsidR="007125CB" w:rsidRDefault="007125CB" w:rsidP="007125CB">
      <w:pPr>
        <w:ind w:firstLine="708"/>
        <w:jc w:val="both"/>
        <w:rPr>
          <w:sz w:val="28"/>
          <w:szCs w:val="28"/>
        </w:rPr>
      </w:pPr>
    </w:p>
    <w:p w:rsidR="007125CB" w:rsidRDefault="007125CB" w:rsidP="007125CB">
      <w:pPr>
        <w:ind w:firstLine="708"/>
        <w:jc w:val="both"/>
        <w:rPr>
          <w:sz w:val="28"/>
          <w:szCs w:val="28"/>
        </w:rPr>
      </w:pPr>
      <w:r w:rsidRPr="007807F9">
        <w:rPr>
          <w:sz w:val="28"/>
          <w:szCs w:val="28"/>
        </w:rPr>
        <w:t>Лабораторный Совмещенный Знак MRA используется на основании Договора, заключаемого между НЦА и юридическим лицом, в состав которого входит лаборатория</w:t>
      </w:r>
      <w:r>
        <w:rPr>
          <w:sz w:val="28"/>
          <w:szCs w:val="28"/>
        </w:rPr>
        <w:t>.</w:t>
      </w:r>
    </w:p>
    <w:p w:rsidR="007125CB" w:rsidRDefault="007125CB" w:rsidP="007125CB">
      <w:pPr>
        <w:ind w:firstLine="567"/>
        <w:jc w:val="center"/>
        <w:rPr>
          <w:sz w:val="28"/>
          <w:szCs w:val="28"/>
        </w:rPr>
      </w:pPr>
      <w:r>
        <w:rPr>
          <w:noProof/>
          <w:sz w:val="28"/>
          <w:szCs w:val="28"/>
        </w:rPr>
        <w:drawing>
          <wp:inline distT="0" distB="0" distL="0" distR="0">
            <wp:extent cx="2505075" cy="1078993"/>
            <wp:effectExtent l="0" t="0" r="0" b="698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a:srcRect/>
                    <a:stretch>
                      <a:fillRect/>
                    </a:stretch>
                  </pic:blipFill>
                  <pic:spPr bwMode="auto">
                    <a:xfrm>
                      <a:off x="0" y="0"/>
                      <a:ext cx="2507673" cy="1080112"/>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25</w:t>
      </w:r>
      <w:r w:rsidRPr="004010FB">
        <w:rPr>
          <w:sz w:val="28"/>
          <w:szCs w:val="28"/>
        </w:rPr>
        <w:t xml:space="preserve"> - Изображение Лабораторного Совмещенного Знака </w:t>
      </w:r>
      <w:r w:rsidR="00471EE3" w:rsidRPr="003A0B5F">
        <w:rPr>
          <w:sz w:val="28"/>
          <w:szCs w:val="28"/>
          <w:lang w:val="en-US"/>
        </w:rPr>
        <w:t>ILAC</w:t>
      </w:r>
      <w:r w:rsidRPr="004010FB">
        <w:rPr>
          <w:sz w:val="28"/>
          <w:szCs w:val="28"/>
        </w:rPr>
        <w:t>MRA в черно-беломварианте</w:t>
      </w:r>
    </w:p>
    <w:p w:rsidR="007125CB" w:rsidRDefault="007125CB" w:rsidP="007125CB">
      <w:pPr>
        <w:jc w:val="center"/>
        <w:rPr>
          <w:sz w:val="28"/>
          <w:szCs w:val="28"/>
        </w:rPr>
      </w:pPr>
    </w:p>
    <w:p w:rsidR="007125CB" w:rsidRPr="004010FB" w:rsidRDefault="007125CB" w:rsidP="007125CB">
      <w:pPr>
        <w:ind w:firstLine="567"/>
        <w:rPr>
          <w:sz w:val="28"/>
          <w:szCs w:val="28"/>
        </w:rPr>
      </w:pPr>
      <w:r w:rsidRPr="009F14C7">
        <w:rPr>
          <w:sz w:val="28"/>
          <w:szCs w:val="28"/>
        </w:rPr>
        <w:t>Требования к наименьшему размеру</w:t>
      </w:r>
      <w:r w:rsidRPr="004010FB">
        <w:rPr>
          <w:sz w:val="28"/>
          <w:szCs w:val="28"/>
        </w:rPr>
        <w:t xml:space="preserve"> Лабораторного Совмещенного Знака </w:t>
      </w:r>
      <w:r w:rsidR="00471EE3" w:rsidRPr="00471EE3">
        <w:rPr>
          <w:sz w:val="28"/>
          <w:szCs w:val="28"/>
          <w:lang w:val="en-US"/>
        </w:rPr>
        <w:t>ILAC</w:t>
      </w:r>
      <w:r w:rsidRPr="004010FB">
        <w:rPr>
          <w:sz w:val="28"/>
          <w:szCs w:val="28"/>
        </w:rPr>
        <w:t>MRA</w:t>
      </w:r>
      <w:r>
        <w:rPr>
          <w:sz w:val="28"/>
          <w:szCs w:val="28"/>
        </w:rPr>
        <w:t>, приведены на рисунке 26.</w:t>
      </w:r>
    </w:p>
    <w:p w:rsidR="007125CB" w:rsidRDefault="007125CB" w:rsidP="007125CB">
      <w:pPr>
        <w:ind w:firstLine="567"/>
        <w:jc w:val="center"/>
        <w:rPr>
          <w:sz w:val="28"/>
          <w:szCs w:val="28"/>
        </w:rPr>
      </w:pPr>
      <w:r>
        <w:rPr>
          <w:noProof/>
          <w:sz w:val="28"/>
          <w:szCs w:val="28"/>
        </w:rPr>
        <w:drawing>
          <wp:inline distT="0" distB="0" distL="0" distR="0">
            <wp:extent cx="2743338" cy="15906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srcRect/>
                    <a:stretch>
                      <a:fillRect/>
                    </a:stretch>
                  </pic:blipFill>
                  <pic:spPr bwMode="auto">
                    <a:xfrm>
                      <a:off x="0" y="0"/>
                      <a:ext cx="2742452" cy="1590162"/>
                    </a:xfrm>
                    <a:prstGeom prst="rect">
                      <a:avLst/>
                    </a:prstGeom>
                    <a:noFill/>
                    <a:ln w="9525">
                      <a:noFill/>
                      <a:miter lim="800000"/>
                      <a:headEnd/>
                      <a:tailEnd/>
                    </a:ln>
                  </pic:spPr>
                </pic:pic>
              </a:graphicData>
            </a:graphic>
          </wp:inline>
        </w:drawing>
      </w:r>
    </w:p>
    <w:p w:rsidR="007125CB" w:rsidRDefault="007125CB" w:rsidP="007125CB">
      <w:pPr>
        <w:ind w:firstLine="567"/>
        <w:jc w:val="center"/>
        <w:rPr>
          <w:sz w:val="28"/>
          <w:szCs w:val="28"/>
        </w:rPr>
      </w:pPr>
      <w:r w:rsidRPr="004010FB">
        <w:rPr>
          <w:sz w:val="28"/>
          <w:szCs w:val="28"/>
        </w:rPr>
        <w:t>Рисунок 2</w:t>
      </w:r>
      <w:r>
        <w:rPr>
          <w:sz w:val="28"/>
          <w:szCs w:val="28"/>
        </w:rPr>
        <w:t>6</w:t>
      </w:r>
      <w:r w:rsidRPr="004010FB">
        <w:rPr>
          <w:sz w:val="28"/>
          <w:szCs w:val="28"/>
        </w:rPr>
        <w:t xml:space="preserve"> - </w:t>
      </w:r>
      <w:r w:rsidRPr="009F14C7">
        <w:rPr>
          <w:sz w:val="28"/>
          <w:szCs w:val="28"/>
        </w:rPr>
        <w:t>Требования к наименьшему размеру</w:t>
      </w:r>
      <w:r w:rsidRPr="004010FB">
        <w:rPr>
          <w:sz w:val="28"/>
          <w:szCs w:val="28"/>
        </w:rPr>
        <w:t xml:space="preserve"> Лабораторного Совмещенного Знака </w:t>
      </w:r>
      <w:r w:rsidR="00471EE3" w:rsidRPr="00471EE3">
        <w:rPr>
          <w:sz w:val="28"/>
          <w:szCs w:val="28"/>
          <w:lang w:val="en-US"/>
        </w:rPr>
        <w:t>ILAC</w:t>
      </w:r>
      <w:r w:rsidRPr="004010FB">
        <w:rPr>
          <w:sz w:val="28"/>
          <w:szCs w:val="28"/>
        </w:rPr>
        <w:t>MRA</w:t>
      </w:r>
    </w:p>
    <w:p w:rsidR="007125CB" w:rsidRDefault="007125CB" w:rsidP="007125CB">
      <w:pPr>
        <w:ind w:firstLine="567"/>
        <w:jc w:val="both"/>
        <w:rPr>
          <w:sz w:val="28"/>
          <w:szCs w:val="28"/>
        </w:rPr>
      </w:pPr>
    </w:p>
    <w:p w:rsidR="007125CB" w:rsidRPr="00EE2DAE" w:rsidRDefault="007125CB" w:rsidP="007125CB">
      <w:pPr>
        <w:ind w:firstLine="567"/>
        <w:jc w:val="both"/>
        <w:rPr>
          <w:sz w:val="28"/>
          <w:szCs w:val="28"/>
        </w:rPr>
      </w:pPr>
      <w:r w:rsidRPr="00EE2DAE">
        <w:rPr>
          <w:sz w:val="28"/>
          <w:szCs w:val="28"/>
        </w:rPr>
        <w:t xml:space="preserve">НЦА имеет право использовать выпуклые, рельефные и/или тисненные версии знаков в соответствующих цветах или в черно-белом </w:t>
      </w:r>
      <w:r w:rsidRPr="00EE2DAE">
        <w:rPr>
          <w:sz w:val="28"/>
          <w:szCs w:val="28"/>
        </w:rPr>
        <w:lastRenderedPageBreak/>
        <w:t xml:space="preserve">варианте. Лаборатория может использовать выпуклые, рельефные и/или тисненные версии знаков только после получения разрешения НЦА. </w:t>
      </w:r>
    </w:p>
    <w:p w:rsidR="007125CB" w:rsidRDefault="007125CB" w:rsidP="007125CB">
      <w:pPr>
        <w:ind w:firstLine="567"/>
        <w:jc w:val="both"/>
        <w:rPr>
          <w:sz w:val="28"/>
          <w:szCs w:val="28"/>
        </w:rPr>
      </w:pPr>
      <w:r w:rsidRPr="00654F3F">
        <w:rPr>
          <w:sz w:val="28"/>
          <w:szCs w:val="28"/>
        </w:rPr>
        <w:t xml:space="preserve">Знаки могут быть использованы с логотипом организации. Знаки и логотип должны быть размещены на той же стороне документации, в одном ряду на одном уровне. Высота знаков не должна быть выше, чем высота логотипа организации. Месторасположение Знаков на документах определяется самой организацией в утвержденных процедурах. </w:t>
      </w:r>
      <w:r>
        <w:rPr>
          <w:sz w:val="28"/>
          <w:szCs w:val="28"/>
        </w:rPr>
        <w:t>З</w:t>
      </w:r>
      <w:r w:rsidRPr="00114ABD">
        <w:rPr>
          <w:sz w:val="28"/>
          <w:szCs w:val="28"/>
        </w:rPr>
        <w:t>наки являются неделимыми, они всегда должны воспроизводиться целиком. Разрешается уменьшать или увеличивать знаки, с сохранением пропорций. Деформировать (сжимать или растягивать) и переворачивать знаки запрещается. Используемый фон должен быть контрастным</w:t>
      </w:r>
      <w:r>
        <w:rPr>
          <w:sz w:val="28"/>
          <w:szCs w:val="28"/>
        </w:rPr>
        <w:t xml:space="preserve">. </w:t>
      </w:r>
      <w:r w:rsidRPr="00114ABD">
        <w:rPr>
          <w:sz w:val="28"/>
          <w:szCs w:val="28"/>
        </w:rPr>
        <w:t xml:space="preserve">В целях обеспечения высококачественного воспроизведения копии знаков должны основываться на исходном графическом изображении, выданном НЦА т.е. знаки </w:t>
      </w:r>
      <w:r w:rsidRPr="00BB5FF6">
        <w:rPr>
          <w:sz w:val="28"/>
          <w:szCs w:val="28"/>
        </w:rPr>
        <w:t>не должны воспроизводиться с ксерокопии или сканированого изображения. Минимальная защитная зона вокруг знаков должны составлять 5 мм.</w:t>
      </w:r>
    </w:p>
    <w:p w:rsidR="007125CB" w:rsidRPr="0053609F" w:rsidRDefault="007125CB" w:rsidP="007125CB">
      <w:pPr>
        <w:ind w:firstLine="567"/>
        <w:jc w:val="both"/>
        <w:rPr>
          <w:sz w:val="28"/>
          <w:szCs w:val="28"/>
        </w:rPr>
      </w:pPr>
      <w:r w:rsidRPr="0053609F">
        <w:rPr>
          <w:sz w:val="28"/>
          <w:szCs w:val="28"/>
        </w:rPr>
        <w:t xml:space="preserve">Все изображения знаков, приведенные в </w:t>
      </w:r>
      <w:r w:rsidRPr="005A13B7">
        <w:rPr>
          <w:sz w:val="28"/>
          <w:szCs w:val="28"/>
        </w:rPr>
        <w:t xml:space="preserve">ДП 02-08.30 </w:t>
      </w:r>
      <w:r>
        <w:rPr>
          <w:sz w:val="28"/>
          <w:szCs w:val="28"/>
        </w:rPr>
        <w:t>НЦА</w:t>
      </w:r>
      <w:r w:rsidRPr="0053609F">
        <w:rPr>
          <w:sz w:val="28"/>
          <w:szCs w:val="28"/>
        </w:rPr>
        <w:t xml:space="preserve">, являются только примерами и не являются шаблонами для копирования и сканирования. </w:t>
      </w:r>
    </w:p>
    <w:p w:rsidR="007125CB" w:rsidRDefault="007125CB" w:rsidP="007125CB">
      <w:pPr>
        <w:ind w:firstLine="567"/>
        <w:jc w:val="both"/>
        <w:rPr>
          <w:sz w:val="28"/>
          <w:szCs w:val="28"/>
        </w:rPr>
      </w:pPr>
      <w:r w:rsidRPr="00F534D5">
        <w:rPr>
          <w:sz w:val="28"/>
          <w:szCs w:val="28"/>
        </w:rPr>
        <w:t xml:space="preserve">Если лаборатория аккредитована зарубежным органом аккредитации, она может использовать выданные им знаки рядом с Лабораторным Совмещенным Знаком </w:t>
      </w:r>
      <w:r w:rsidR="003A0B5F" w:rsidRPr="00F534D5">
        <w:rPr>
          <w:sz w:val="28"/>
          <w:szCs w:val="28"/>
        </w:rPr>
        <w:t xml:space="preserve">ILAC </w:t>
      </w:r>
      <w:r w:rsidRPr="00F534D5">
        <w:rPr>
          <w:sz w:val="28"/>
          <w:szCs w:val="28"/>
        </w:rPr>
        <w:t xml:space="preserve">MRA, выданным НЦА, если зарубежный орган аккредитации является стороной, подписавшей Соглашение о взаимном признании ILAC-MRA. </w:t>
      </w:r>
    </w:p>
    <w:p w:rsidR="007125CB" w:rsidRPr="007D2511" w:rsidRDefault="007125CB" w:rsidP="007125CB">
      <w:pPr>
        <w:ind w:firstLine="567"/>
        <w:jc w:val="both"/>
        <w:rPr>
          <w:bCs/>
          <w:sz w:val="28"/>
          <w:szCs w:val="28"/>
        </w:rPr>
      </w:pPr>
      <w:r w:rsidRPr="007D2511">
        <w:rPr>
          <w:sz w:val="28"/>
          <w:szCs w:val="28"/>
        </w:rPr>
        <w:t xml:space="preserve">Если организация аккредитована в нескольких областях аккредитации и в документации необходимо привести несколько Лабораторных Совмещенных Знаков MRA, она имеет право выбирать один из следующих способов его размещения: </w:t>
      </w:r>
    </w:p>
    <w:p w:rsidR="007125CB" w:rsidRDefault="007125CB" w:rsidP="007125CB">
      <w:pPr>
        <w:jc w:val="both"/>
        <w:rPr>
          <w:sz w:val="28"/>
          <w:szCs w:val="28"/>
        </w:rPr>
      </w:pPr>
      <w:r w:rsidRPr="003E69A9">
        <w:rPr>
          <w:sz w:val="28"/>
          <w:szCs w:val="28"/>
        </w:rPr>
        <w:t xml:space="preserve">- разместить все Лабораторные Совмещенные Знаки </w:t>
      </w:r>
      <w:r w:rsidR="003A0B5F" w:rsidRPr="00F534D5">
        <w:rPr>
          <w:sz w:val="28"/>
          <w:szCs w:val="28"/>
        </w:rPr>
        <w:t>ILAC</w:t>
      </w:r>
      <w:r w:rsidRPr="003E69A9">
        <w:rPr>
          <w:sz w:val="28"/>
          <w:szCs w:val="28"/>
        </w:rPr>
        <w:t>MRA друг под другом или рядом друг с другом</w:t>
      </w:r>
      <w:r>
        <w:rPr>
          <w:sz w:val="28"/>
          <w:szCs w:val="28"/>
        </w:rPr>
        <w:t xml:space="preserve"> (рисунок 27)</w:t>
      </w:r>
      <w:r w:rsidRPr="003E69A9">
        <w:rPr>
          <w:sz w:val="28"/>
          <w:szCs w:val="28"/>
        </w:rPr>
        <w:t>.</w:t>
      </w:r>
    </w:p>
    <w:p w:rsidR="007125CB" w:rsidRDefault="007125CB" w:rsidP="007125CB">
      <w:pPr>
        <w:jc w:val="center"/>
        <w:rPr>
          <w:sz w:val="28"/>
          <w:szCs w:val="28"/>
        </w:rPr>
      </w:pPr>
    </w:p>
    <w:p w:rsidR="007125CB" w:rsidRDefault="007125CB" w:rsidP="007125CB">
      <w:pPr>
        <w:ind w:firstLine="567"/>
        <w:jc w:val="both"/>
        <w:rPr>
          <w:sz w:val="28"/>
          <w:szCs w:val="28"/>
        </w:rPr>
      </w:pPr>
      <w:r>
        <w:rPr>
          <w:noProof/>
          <w:sz w:val="28"/>
          <w:szCs w:val="28"/>
        </w:rPr>
        <w:drawing>
          <wp:inline distT="0" distB="0" distL="0" distR="0">
            <wp:extent cx="3581400" cy="89943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a:srcRect/>
                    <a:stretch>
                      <a:fillRect/>
                    </a:stretch>
                  </pic:blipFill>
                  <pic:spPr bwMode="auto">
                    <a:xfrm>
                      <a:off x="0" y="0"/>
                      <a:ext cx="3596308" cy="903182"/>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27 – 1 способ размещения Лабораторных совмещенных знаков</w:t>
      </w:r>
    </w:p>
    <w:p w:rsidR="007125CB" w:rsidRDefault="007125CB" w:rsidP="007125CB">
      <w:pPr>
        <w:jc w:val="both"/>
        <w:rPr>
          <w:sz w:val="28"/>
          <w:szCs w:val="28"/>
        </w:rPr>
      </w:pPr>
    </w:p>
    <w:p w:rsidR="007125CB" w:rsidRPr="00C15B8E" w:rsidRDefault="007125CB" w:rsidP="007125CB">
      <w:pPr>
        <w:jc w:val="both"/>
        <w:rPr>
          <w:sz w:val="28"/>
          <w:szCs w:val="28"/>
        </w:rPr>
      </w:pPr>
      <w:r w:rsidRPr="00C15B8E">
        <w:rPr>
          <w:sz w:val="28"/>
          <w:szCs w:val="28"/>
        </w:rPr>
        <w:t>- использовать только один Лабораторный Совмещенный Знак MRA и размещать другие знаки аккредитации НЦА под ним или рядом с ним</w:t>
      </w:r>
      <w:r>
        <w:rPr>
          <w:sz w:val="28"/>
          <w:szCs w:val="28"/>
        </w:rPr>
        <w:t xml:space="preserve"> (рисунок 28). </w:t>
      </w:r>
      <w:r w:rsidRPr="00C15B8E">
        <w:rPr>
          <w:sz w:val="28"/>
          <w:szCs w:val="28"/>
        </w:rPr>
        <w:t xml:space="preserve"> В этом случае, организация должна рядом с Лабораторным Совмещенным Знаком MRA размещать только те знаки аккредитации НЦА, на которые распространяется лицензионное соглашение по использованию Совмещенного Знака MRA. Другие знаки аккредитации НЦ</w:t>
      </w:r>
      <w:r>
        <w:rPr>
          <w:sz w:val="28"/>
          <w:szCs w:val="28"/>
        </w:rPr>
        <w:t xml:space="preserve">А </w:t>
      </w:r>
      <w:r w:rsidRPr="00C15B8E">
        <w:rPr>
          <w:sz w:val="28"/>
          <w:szCs w:val="28"/>
        </w:rPr>
        <w:t xml:space="preserve">(при наличии) должны быть размещены на достаточном расстоянии </w:t>
      </w:r>
      <w:r w:rsidRPr="00C15B8E">
        <w:rPr>
          <w:sz w:val="28"/>
          <w:szCs w:val="28"/>
        </w:rPr>
        <w:lastRenderedPageBreak/>
        <w:t xml:space="preserve">от Лабораторного Совмещенного Знака MRA, чтобы избежать ошибочного мнения, что указанное соглашение также применимо к ним. </w:t>
      </w:r>
    </w:p>
    <w:p w:rsidR="007125CB" w:rsidRDefault="007125CB" w:rsidP="007125CB">
      <w:pPr>
        <w:ind w:firstLine="567"/>
        <w:rPr>
          <w:sz w:val="28"/>
          <w:szCs w:val="28"/>
        </w:rPr>
      </w:pPr>
      <w:r>
        <w:rPr>
          <w:noProof/>
          <w:sz w:val="28"/>
          <w:szCs w:val="28"/>
        </w:rPr>
        <w:drawing>
          <wp:inline distT="0" distB="0" distL="0" distR="0">
            <wp:extent cx="4394580" cy="1191054"/>
            <wp:effectExtent l="0" t="0" r="635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a:srcRect/>
                    <a:stretch>
                      <a:fillRect/>
                    </a:stretch>
                  </pic:blipFill>
                  <pic:spPr bwMode="auto">
                    <a:xfrm>
                      <a:off x="0" y="0"/>
                      <a:ext cx="4392317" cy="1190441"/>
                    </a:xfrm>
                    <a:prstGeom prst="rect">
                      <a:avLst/>
                    </a:prstGeom>
                    <a:noFill/>
                    <a:ln w="9525">
                      <a:noFill/>
                      <a:miter lim="800000"/>
                      <a:headEnd/>
                      <a:tailEnd/>
                    </a:ln>
                  </pic:spPr>
                </pic:pic>
              </a:graphicData>
            </a:graphic>
          </wp:inline>
        </w:drawing>
      </w:r>
    </w:p>
    <w:p w:rsidR="007125CB" w:rsidRDefault="007125CB" w:rsidP="007125CB">
      <w:pPr>
        <w:ind w:firstLine="567"/>
        <w:rPr>
          <w:sz w:val="28"/>
          <w:szCs w:val="28"/>
        </w:rPr>
      </w:pPr>
      <w:r>
        <w:rPr>
          <w:noProof/>
          <w:sz w:val="28"/>
          <w:szCs w:val="28"/>
        </w:rPr>
        <w:drawing>
          <wp:inline distT="0" distB="0" distL="0" distR="0">
            <wp:extent cx="3875965" cy="1249973"/>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a:srcRect/>
                    <a:stretch>
                      <a:fillRect/>
                    </a:stretch>
                  </pic:blipFill>
                  <pic:spPr bwMode="auto">
                    <a:xfrm>
                      <a:off x="0" y="0"/>
                      <a:ext cx="3868923" cy="1247702"/>
                    </a:xfrm>
                    <a:prstGeom prst="rect">
                      <a:avLst/>
                    </a:prstGeom>
                    <a:noFill/>
                    <a:ln w="9525">
                      <a:noFill/>
                      <a:miter lim="800000"/>
                      <a:headEnd/>
                      <a:tailEnd/>
                    </a:ln>
                  </pic:spPr>
                </pic:pic>
              </a:graphicData>
            </a:graphic>
          </wp:inline>
        </w:drawing>
      </w:r>
    </w:p>
    <w:p w:rsidR="007125CB" w:rsidRPr="00863522" w:rsidRDefault="007125CB" w:rsidP="007125CB">
      <w:pPr>
        <w:ind w:firstLine="567"/>
        <w:jc w:val="center"/>
        <w:rPr>
          <w:sz w:val="28"/>
          <w:szCs w:val="28"/>
        </w:rPr>
      </w:pPr>
      <w:r w:rsidRPr="00863522">
        <w:rPr>
          <w:sz w:val="28"/>
          <w:szCs w:val="28"/>
        </w:rPr>
        <w:t>Рисунок 28- 2-ой способ размещения  Лабораторных совмещенных знаков</w:t>
      </w:r>
    </w:p>
    <w:p w:rsidR="007125CB" w:rsidRDefault="007125CB" w:rsidP="007125CB">
      <w:pPr>
        <w:ind w:firstLine="567"/>
        <w:jc w:val="both"/>
        <w:rPr>
          <w:b/>
          <w:sz w:val="28"/>
          <w:szCs w:val="28"/>
        </w:rPr>
      </w:pPr>
    </w:p>
    <w:p w:rsidR="00A52DA5" w:rsidRDefault="00A52DA5" w:rsidP="007125CB">
      <w:pPr>
        <w:ind w:firstLine="567"/>
        <w:jc w:val="both"/>
        <w:rPr>
          <w:b/>
          <w:sz w:val="28"/>
          <w:szCs w:val="28"/>
          <w:lang w:val="kk-KZ"/>
        </w:rPr>
      </w:pPr>
    </w:p>
    <w:p w:rsidR="007125CB" w:rsidRPr="00D94338" w:rsidRDefault="007125CB" w:rsidP="007125CB">
      <w:pPr>
        <w:ind w:firstLine="567"/>
        <w:jc w:val="both"/>
        <w:rPr>
          <w:b/>
          <w:sz w:val="28"/>
          <w:szCs w:val="28"/>
        </w:rPr>
      </w:pPr>
      <w:r w:rsidRPr="00D94338">
        <w:rPr>
          <w:b/>
          <w:sz w:val="28"/>
          <w:szCs w:val="28"/>
        </w:rPr>
        <w:t>Требования к использованию знаков</w:t>
      </w:r>
    </w:p>
    <w:p w:rsidR="007125CB" w:rsidRDefault="007125CB" w:rsidP="007125CB">
      <w:pPr>
        <w:ind w:firstLine="567"/>
        <w:jc w:val="both"/>
        <w:rPr>
          <w:sz w:val="28"/>
          <w:szCs w:val="28"/>
        </w:rPr>
      </w:pPr>
      <w:r w:rsidRPr="0021770B">
        <w:rPr>
          <w:b/>
          <w:sz w:val="28"/>
          <w:szCs w:val="28"/>
        </w:rPr>
        <w:t>Совмещенный Знак MRA</w:t>
      </w:r>
      <w:r>
        <w:rPr>
          <w:b/>
          <w:sz w:val="28"/>
          <w:szCs w:val="28"/>
        </w:rPr>
        <w:t xml:space="preserve">. </w:t>
      </w:r>
      <w:r w:rsidRPr="00306614">
        <w:rPr>
          <w:sz w:val="28"/>
          <w:szCs w:val="28"/>
        </w:rPr>
        <w:t>НЦА использует Совмещенный Знак MRA на основе лицензионного соглашения, заключенного между ILAC и НЦА. Использование Совмещенного Знака MRA регулируется правилами, установленными в документах ILAC-P5 и ILAC R</w:t>
      </w:r>
      <w:r w:rsidR="00B13ED0" w:rsidRPr="006655B6">
        <w:rPr>
          <w:sz w:val="28"/>
          <w:szCs w:val="28"/>
        </w:rPr>
        <w:t>7</w:t>
      </w:r>
      <w:r w:rsidRPr="00306614">
        <w:rPr>
          <w:sz w:val="28"/>
          <w:szCs w:val="28"/>
        </w:rPr>
        <w:t xml:space="preserve">, ILAC-P8 и должно соответствовать области ILAC MRA, подписавшейся стороной которого является НЦА. </w:t>
      </w:r>
    </w:p>
    <w:p w:rsidR="007125CB" w:rsidRPr="001C4BB6" w:rsidRDefault="007125CB" w:rsidP="007125CB">
      <w:pPr>
        <w:ind w:firstLine="567"/>
        <w:jc w:val="both"/>
        <w:rPr>
          <w:sz w:val="28"/>
          <w:szCs w:val="28"/>
        </w:rPr>
      </w:pPr>
      <w:r w:rsidRPr="001C4BB6">
        <w:rPr>
          <w:sz w:val="28"/>
          <w:szCs w:val="28"/>
        </w:rPr>
        <w:t xml:space="preserve">Юридические лица, аккредитованные на право проведения метрологической аттестации методик выполнения измерений, не имеют право </w:t>
      </w:r>
    </w:p>
    <w:p w:rsidR="007125CB" w:rsidRPr="00863522" w:rsidRDefault="007125CB" w:rsidP="007125CB">
      <w:pPr>
        <w:jc w:val="both"/>
        <w:rPr>
          <w:sz w:val="28"/>
          <w:szCs w:val="28"/>
        </w:rPr>
      </w:pPr>
      <w:r w:rsidRPr="001C4BB6">
        <w:rPr>
          <w:sz w:val="28"/>
          <w:szCs w:val="28"/>
        </w:rPr>
        <w:t xml:space="preserve">использовать Лабораторный Совмещенный Знак MRA. Разрешение на использование Совмещенного Знака MRA, выданное НЦА, не подлежит передаче третьему лицу. </w:t>
      </w:r>
    </w:p>
    <w:p w:rsidR="007125CB" w:rsidRPr="00863522" w:rsidRDefault="007125CB" w:rsidP="007125CB">
      <w:pPr>
        <w:ind w:firstLine="708"/>
        <w:jc w:val="both"/>
        <w:rPr>
          <w:sz w:val="28"/>
          <w:szCs w:val="28"/>
        </w:rPr>
      </w:pPr>
      <w:r w:rsidRPr="00863522">
        <w:rPr>
          <w:sz w:val="28"/>
          <w:szCs w:val="28"/>
        </w:rPr>
        <w:t xml:space="preserve">НЦА имеет право использовать Совмещенный Знак MRA в аттестатах аккредитации для испытательных, калибровочных лабораторий, печатных бланках, прейскурантах цен, рекламных материалах, вэб-сайтах и визитных карточках сотрудников НЦА. </w:t>
      </w:r>
    </w:p>
    <w:p w:rsidR="007125CB" w:rsidRPr="00863522" w:rsidRDefault="007125CB" w:rsidP="007125CB">
      <w:pPr>
        <w:ind w:firstLine="567"/>
        <w:jc w:val="both"/>
        <w:rPr>
          <w:sz w:val="28"/>
          <w:szCs w:val="28"/>
        </w:rPr>
      </w:pPr>
      <w:r w:rsidRPr="00863522">
        <w:rPr>
          <w:sz w:val="28"/>
          <w:szCs w:val="28"/>
        </w:rPr>
        <w:t xml:space="preserve">НЦА не имеет право использовать Совмещенный Знак MRA: </w:t>
      </w:r>
    </w:p>
    <w:p w:rsidR="007125CB" w:rsidRPr="00863522" w:rsidRDefault="007125CB" w:rsidP="007125CB">
      <w:pPr>
        <w:jc w:val="both"/>
        <w:rPr>
          <w:sz w:val="28"/>
          <w:szCs w:val="28"/>
        </w:rPr>
      </w:pPr>
      <w:r w:rsidRPr="00863522">
        <w:rPr>
          <w:sz w:val="28"/>
          <w:szCs w:val="28"/>
        </w:rPr>
        <w:t xml:space="preserve">- способом, подразумевающим, что ILAC берет на себя ответственность за деятельность, осуществляемую НЦА, </w:t>
      </w:r>
    </w:p>
    <w:p w:rsidR="007125CB" w:rsidRPr="00863522" w:rsidRDefault="007125CB" w:rsidP="007125CB">
      <w:pPr>
        <w:jc w:val="both"/>
        <w:rPr>
          <w:sz w:val="28"/>
          <w:szCs w:val="28"/>
        </w:rPr>
      </w:pPr>
      <w:r w:rsidRPr="00863522">
        <w:rPr>
          <w:sz w:val="28"/>
          <w:szCs w:val="28"/>
        </w:rPr>
        <w:t xml:space="preserve">- если НЦА был исключен из членов ILAC или его членство в ILAC приостановлено, </w:t>
      </w:r>
    </w:p>
    <w:p w:rsidR="007125CB" w:rsidRPr="00863522" w:rsidRDefault="007125CB" w:rsidP="007125CB">
      <w:pPr>
        <w:jc w:val="both"/>
        <w:rPr>
          <w:sz w:val="28"/>
          <w:szCs w:val="28"/>
        </w:rPr>
      </w:pPr>
      <w:r w:rsidRPr="00863522">
        <w:rPr>
          <w:sz w:val="28"/>
          <w:szCs w:val="28"/>
        </w:rPr>
        <w:t>- если соглашение между ILAC и НЦА по использованию знака ILAC MRA прекратило свое действие.</w:t>
      </w:r>
    </w:p>
    <w:p w:rsidR="007125CB" w:rsidRPr="00863522" w:rsidRDefault="007125CB" w:rsidP="007125CB">
      <w:pPr>
        <w:ind w:firstLine="567"/>
        <w:jc w:val="both"/>
        <w:rPr>
          <w:sz w:val="28"/>
          <w:szCs w:val="28"/>
        </w:rPr>
      </w:pPr>
      <w:r w:rsidRPr="00863522">
        <w:rPr>
          <w:b/>
          <w:sz w:val="28"/>
          <w:szCs w:val="28"/>
        </w:rPr>
        <w:t xml:space="preserve">Лабораторный Совмещенный Знак </w:t>
      </w:r>
      <w:r w:rsidR="004512B7" w:rsidRPr="004512B7">
        <w:rPr>
          <w:b/>
          <w:sz w:val="28"/>
          <w:szCs w:val="28"/>
        </w:rPr>
        <w:t>ILAC</w:t>
      </w:r>
      <w:r w:rsidRPr="00863522">
        <w:rPr>
          <w:b/>
          <w:sz w:val="28"/>
          <w:szCs w:val="28"/>
        </w:rPr>
        <w:t>MRA.</w:t>
      </w:r>
      <w:r w:rsidRPr="00863522">
        <w:rPr>
          <w:sz w:val="28"/>
          <w:szCs w:val="28"/>
        </w:rPr>
        <w:t xml:space="preserve"> Лаборатория может использовать Лабораторный Совмещенный Знак MRA если она </w:t>
      </w:r>
      <w:r w:rsidRPr="00863522">
        <w:rPr>
          <w:sz w:val="28"/>
          <w:szCs w:val="28"/>
        </w:rPr>
        <w:lastRenderedPageBreak/>
        <w:t xml:space="preserve">аккредитована и имеет действующий аттестат аккредитации (аттестат не аннулирован, не отозван, срок его действия не истек или не приостановлен). </w:t>
      </w:r>
    </w:p>
    <w:p w:rsidR="007125CB" w:rsidRDefault="007125CB" w:rsidP="007125CB">
      <w:pPr>
        <w:ind w:firstLine="567"/>
        <w:jc w:val="both"/>
        <w:rPr>
          <w:sz w:val="28"/>
          <w:szCs w:val="28"/>
        </w:rPr>
      </w:pPr>
      <w:r w:rsidRPr="00863522">
        <w:rPr>
          <w:sz w:val="28"/>
          <w:szCs w:val="28"/>
        </w:rPr>
        <w:t xml:space="preserve">Использование лабораторией Лабораторного Совмещенного Знака </w:t>
      </w:r>
      <w:r w:rsidR="004512B7" w:rsidRPr="00F534D5">
        <w:rPr>
          <w:sz w:val="28"/>
          <w:szCs w:val="28"/>
        </w:rPr>
        <w:t>ILAC</w:t>
      </w:r>
      <w:r w:rsidRPr="00863522">
        <w:rPr>
          <w:sz w:val="28"/>
          <w:szCs w:val="28"/>
        </w:rPr>
        <w:t>MRA регламентируется договором по использованию Лабораторного Совмещенного</w:t>
      </w:r>
      <w:r w:rsidRPr="0033565E">
        <w:rPr>
          <w:sz w:val="28"/>
          <w:szCs w:val="28"/>
        </w:rPr>
        <w:t xml:space="preserve"> Знака MRA между НЦА и юридическим лицом, в состав которого входит лаборатория и документами ILAC-P5, ILAC-R</w:t>
      </w:r>
      <w:r w:rsidR="00463031" w:rsidRPr="00863522">
        <w:rPr>
          <w:sz w:val="28"/>
          <w:szCs w:val="28"/>
        </w:rPr>
        <w:t>7</w:t>
      </w:r>
      <w:r w:rsidRPr="00863522">
        <w:rPr>
          <w:sz w:val="28"/>
          <w:szCs w:val="28"/>
        </w:rPr>
        <w:t>,</w:t>
      </w:r>
      <w:r w:rsidRPr="0033565E">
        <w:rPr>
          <w:sz w:val="28"/>
          <w:szCs w:val="28"/>
        </w:rPr>
        <w:t xml:space="preserve"> ILAC-P8. </w:t>
      </w:r>
    </w:p>
    <w:p w:rsidR="007125CB" w:rsidRPr="00993C64" w:rsidRDefault="007125CB" w:rsidP="007125CB">
      <w:pPr>
        <w:ind w:firstLine="567"/>
        <w:jc w:val="both"/>
        <w:rPr>
          <w:sz w:val="28"/>
          <w:szCs w:val="28"/>
        </w:rPr>
      </w:pPr>
      <w:r w:rsidRPr="00375EF9">
        <w:rPr>
          <w:sz w:val="28"/>
          <w:szCs w:val="28"/>
        </w:rPr>
        <w:t xml:space="preserve">Лаборатория может использовать Лабораторный Совмещенный Знак MRA только после согласования НЦА представленной процедуры </w:t>
      </w:r>
      <w:r w:rsidRPr="00993C64">
        <w:rPr>
          <w:sz w:val="28"/>
          <w:szCs w:val="28"/>
        </w:rPr>
        <w:t xml:space="preserve">с примерами его использования и заключения Договора об использовании Лабораторного Совмещенного Знака MRA между НЦА и лабораторией. </w:t>
      </w:r>
    </w:p>
    <w:p w:rsidR="00463031" w:rsidRPr="00993C64" w:rsidRDefault="007125CB" w:rsidP="00463031">
      <w:pPr>
        <w:ind w:firstLine="567"/>
        <w:jc w:val="both"/>
        <w:rPr>
          <w:sz w:val="28"/>
          <w:szCs w:val="28"/>
        </w:rPr>
      </w:pPr>
      <w:r w:rsidRPr="00993C64">
        <w:rPr>
          <w:sz w:val="28"/>
          <w:szCs w:val="28"/>
        </w:rPr>
        <w:t xml:space="preserve">Лаборатория может использовать Лабораторный Совмещенный Знак </w:t>
      </w:r>
      <w:r w:rsidR="004512B7" w:rsidRPr="00F534D5">
        <w:rPr>
          <w:sz w:val="28"/>
          <w:szCs w:val="28"/>
        </w:rPr>
        <w:t>ILAC</w:t>
      </w:r>
      <w:r w:rsidRPr="00993C64">
        <w:rPr>
          <w:sz w:val="28"/>
          <w:szCs w:val="28"/>
        </w:rPr>
        <w:t>MRA в протоколах и сертификатах, печатных бланках, прейскурантах цен,  рекламных, рекламно-пропагандистских материалах, вэб-сайтах</w:t>
      </w:r>
      <w:r w:rsidR="00463031" w:rsidRPr="00993C64">
        <w:rPr>
          <w:sz w:val="28"/>
          <w:szCs w:val="28"/>
        </w:rPr>
        <w:t xml:space="preserve"> и визитных карточках. </w:t>
      </w:r>
    </w:p>
    <w:p w:rsidR="007125CB" w:rsidRPr="00993C64" w:rsidRDefault="007125CB" w:rsidP="007125CB">
      <w:pPr>
        <w:ind w:firstLine="567"/>
        <w:jc w:val="both"/>
        <w:rPr>
          <w:sz w:val="28"/>
          <w:szCs w:val="28"/>
        </w:rPr>
      </w:pPr>
      <w:r w:rsidRPr="00993C64">
        <w:rPr>
          <w:sz w:val="28"/>
          <w:szCs w:val="28"/>
        </w:rPr>
        <w:t xml:space="preserve">Использование Лабораторного Совмещенного Знака MRA запрещается: </w:t>
      </w:r>
    </w:p>
    <w:p w:rsidR="007125CB" w:rsidRPr="00993C64" w:rsidRDefault="007125CB" w:rsidP="007125CB">
      <w:pPr>
        <w:jc w:val="both"/>
        <w:rPr>
          <w:sz w:val="28"/>
          <w:szCs w:val="28"/>
        </w:rPr>
      </w:pPr>
      <w:r w:rsidRPr="00993C64">
        <w:rPr>
          <w:sz w:val="28"/>
          <w:szCs w:val="28"/>
        </w:rPr>
        <w:t>- в протоколах, сертификатах, отчетах и письмах (включая бланки документов, на которых они напечатаны), если ни один из результатов испытаний, калибровок не входит в область аккредитации лаборатории - способом и в месте, которые могут создать впечатление, что НЦА и/или ILAC берет на себя ответственность за результаты испытаний, калибровки, входящие, в область аккредитацию или утверждает калиброванное средство измерения, объект испытания.</w:t>
      </w:r>
    </w:p>
    <w:p w:rsidR="007125CB" w:rsidRPr="00993C64" w:rsidRDefault="007125CB" w:rsidP="007125CB">
      <w:pPr>
        <w:ind w:firstLine="708"/>
        <w:jc w:val="both"/>
        <w:rPr>
          <w:sz w:val="28"/>
          <w:szCs w:val="28"/>
        </w:rPr>
      </w:pPr>
      <w:r w:rsidRPr="00993C64">
        <w:rPr>
          <w:sz w:val="28"/>
          <w:szCs w:val="28"/>
        </w:rPr>
        <w:t xml:space="preserve">Запрещается размещать Лабораторный Совмещенный Знак </w:t>
      </w:r>
      <w:r w:rsidR="004512B7" w:rsidRPr="00F534D5">
        <w:rPr>
          <w:sz w:val="28"/>
          <w:szCs w:val="28"/>
        </w:rPr>
        <w:t>ILAC</w:t>
      </w:r>
      <w:r w:rsidRPr="00993C64">
        <w:rPr>
          <w:sz w:val="28"/>
          <w:szCs w:val="28"/>
        </w:rPr>
        <w:t xml:space="preserve">MRA на объекты испытаний или калибровки за исключение бирки с отметкой о калибровке. Запрещается использование Лабораторного Совмещенного Знака </w:t>
      </w:r>
      <w:r w:rsidR="004512B7" w:rsidRPr="00F534D5">
        <w:rPr>
          <w:sz w:val="28"/>
          <w:szCs w:val="28"/>
        </w:rPr>
        <w:t>ILAC</w:t>
      </w:r>
      <w:r w:rsidRPr="00993C64">
        <w:rPr>
          <w:sz w:val="28"/>
          <w:szCs w:val="28"/>
        </w:rPr>
        <w:t>MRA не аккредитованными субподрядными организациями лаборатории, заявителями на аккредитацию.</w:t>
      </w:r>
    </w:p>
    <w:p w:rsidR="007125CB" w:rsidRPr="00993C64" w:rsidRDefault="007125CB" w:rsidP="007125CB">
      <w:pPr>
        <w:ind w:firstLine="708"/>
        <w:jc w:val="both"/>
        <w:rPr>
          <w:sz w:val="28"/>
          <w:szCs w:val="28"/>
        </w:rPr>
      </w:pPr>
      <w:r w:rsidRPr="00993C64">
        <w:rPr>
          <w:sz w:val="28"/>
          <w:szCs w:val="28"/>
        </w:rPr>
        <w:t>В случае, если по запросу клиента в протоколе или сертификате, выданного лабораторией, содержатся результаты испытаний и калибровки не входящие в область аккредитации, результаты должны быть четко выделены (например, символом *) и приведено текстовое опровержение (например, «Лаборатория ХХ не аккредитована для испытаний/калибровок, отмеченных *»). В протоколах, сертификатах, отчетах, в каких-либо приложениях или других материалах лаборатории, в которых применяется Лабораторный Совмещенный Знак MRA не должно быть ничего, что бы подразумевало или могло привести к тому, что какой-либо пользователь или заинтересованное лицо поверило, что данные испытания, калибровка входит в область аккредитации лаборатории.</w:t>
      </w:r>
    </w:p>
    <w:p w:rsidR="007125CB" w:rsidRPr="00993C64" w:rsidRDefault="007125CB" w:rsidP="007125CB">
      <w:pPr>
        <w:ind w:firstLine="708"/>
        <w:jc w:val="both"/>
        <w:rPr>
          <w:sz w:val="28"/>
          <w:szCs w:val="28"/>
        </w:rPr>
      </w:pPr>
      <w:r w:rsidRPr="00993C64">
        <w:rPr>
          <w:sz w:val="28"/>
          <w:szCs w:val="28"/>
        </w:rPr>
        <w:t xml:space="preserve">В случае, если аттестат аккредитации лаборатории аннулирован, отозван, срок его действия истек или приостановлен, то она должна незамедлительно (т.е. в день наступления события) прекратить использование Лабораторного Совмещенного Знака MRA во всех документах. В случае, если аттестат аккредитации лаборатории аннулирован, отозван, срок его действия истек или приостановлен, то она должна незамедлительно (т.е. в день наступления события) прекратить использование Лабораторного Совмещенного Знака </w:t>
      </w:r>
      <w:r w:rsidR="004512B7" w:rsidRPr="00F534D5">
        <w:rPr>
          <w:sz w:val="28"/>
          <w:szCs w:val="28"/>
        </w:rPr>
        <w:t>ILAC</w:t>
      </w:r>
      <w:r w:rsidRPr="00993C64">
        <w:rPr>
          <w:sz w:val="28"/>
          <w:szCs w:val="28"/>
        </w:rPr>
        <w:t xml:space="preserve">MRA во всех документах. (относительно аккредитованных или не аккредитованных лабораторий), то рядом с Лабораторным Совмещенным Знаком </w:t>
      </w:r>
      <w:r w:rsidR="004512B7" w:rsidRPr="00F534D5">
        <w:rPr>
          <w:sz w:val="28"/>
          <w:szCs w:val="28"/>
        </w:rPr>
        <w:t>ILAC</w:t>
      </w:r>
      <w:r w:rsidRPr="00993C64">
        <w:rPr>
          <w:sz w:val="28"/>
          <w:szCs w:val="28"/>
        </w:rPr>
        <w:t>MRA должно идти примечание, например, «Список аккредитованных лабораторий и области аккредитации предоставляется по требованию» или «Список аккредитованных лабораторий и области аккредитации доступны на www.....», или документ должен включать список лабораторий, которые имеют аттестаты аккредитации.</w:t>
      </w:r>
    </w:p>
    <w:p w:rsidR="007125CB" w:rsidRDefault="007125CB" w:rsidP="007125CB">
      <w:pPr>
        <w:ind w:firstLine="708"/>
        <w:jc w:val="both"/>
        <w:rPr>
          <w:sz w:val="28"/>
          <w:szCs w:val="28"/>
        </w:rPr>
      </w:pPr>
      <w:r w:rsidRPr="00993C64">
        <w:rPr>
          <w:sz w:val="28"/>
          <w:szCs w:val="28"/>
        </w:rPr>
        <w:t xml:space="preserve">В коммерческих документах, таких как предложения и заявки (включая соответствующий бланк для документов), касающиеся услуг, которые не входят в область аккредитации лаборатории, должно быть четко и однозначно установлено, какие услуги аккредитованы, а какие нет. Если предложение, касающееся только не аккредитованных услуг, распечатано на печатном бланке, содержащем Лабораторный Совмещенный Знак </w:t>
      </w:r>
      <w:r w:rsidR="004512B7" w:rsidRPr="00F534D5">
        <w:rPr>
          <w:sz w:val="28"/>
          <w:szCs w:val="28"/>
        </w:rPr>
        <w:t>ILAC</w:t>
      </w:r>
      <w:r w:rsidRPr="00993C64">
        <w:rPr>
          <w:sz w:val="28"/>
          <w:szCs w:val="28"/>
        </w:rPr>
        <w:t>MRA, данный документ должен содержать четкое указание, устанавливающее, что «Данное предложение относится к услугам, которые не входят в область аккредитации». Если сопроводительное письмо к протоколу, сертификату и т.д., содержащее не аккредитованные результаты, напечатано на печатном бланке, содержащем Лабораторный Совмещенный Знак</w:t>
      </w:r>
      <w:r w:rsidR="004512B7" w:rsidRPr="00F534D5">
        <w:rPr>
          <w:sz w:val="28"/>
          <w:szCs w:val="28"/>
        </w:rPr>
        <w:t>ILAC</w:t>
      </w:r>
      <w:r w:rsidRPr="00F93FBE">
        <w:rPr>
          <w:sz w:val="28"/>
          <w:szCs w:val="28"/>
        </w:rPr>
        <w:t xml:space="preserve"> MRA, то в таком письме должно быть приведено указание, устанавливающее, что «Прилагаемые</w:t>
      </w:r>
      <w:r w:rsidR="00FD27B3">
        <w:rPr>
          <w:sz w:val="28"/>
          <w:szCs w:val="28"/>
        </w:rPr>
        <w:t xml:space="preserve"> результаты/протокол/сертификат</w:t>
      </w:r>
      <w:r w:rsidRPr="00F93FBE">
        <w:rPr>
          <w:sz w:val="28"/>
          <w:szCs w:val="28"/>
        </w:rPr>
        <w:t xml:space="preserve">/сертификаты, и пр. не входят в область аккредитации». </w:t>
      </w:r>
      <w:r w:rsidRPr="00B65016">
        <w:rPr>
          <w:sz w:val="28"/>
          <w:szCs w:val="28"/>
        </w:rPr>
        <w:t xml:space="preserve">Когда в протоколе испытания, сертификате калибровки, в котором содержится Лабораторный Совмещенный Знак MRA, представлено выражение соответствия установленной спецификации, то должны быть соблюдены требования ILAC-G8. </w:t>
      </w:r>
    </w:p>
    <w:p w:rsidR="007125CB" w:rsidRDefault="007125CB" w:rsidP="007125CB">
      <w:pPr>
        <w:ind w:firstLine="567"/>
        <w:jc w:val="both"/>
        <w:rPr>
          <w:sz w:val="28"/>
          <w:szCs w:val="28"/>
        </w:rPr>
      </w:pPr>
      <w:r w:rsidRPr="00E51411">
        <w:rPr>
          <w:sz w:val="28"/>
          <w:szCs w:val="28"/>
        </w:rPr>
        <w:t xml:space="preserve">При использовании Лабораторного Совмещенного Знака </w:t>
      </w:r>
      <w:r w:rsidR="004512B7" w:rsidRPr="00F534D5">
        <w:rPr>
          <w:sz w:val="28"/>
          <w:szCs w:val="28"/>
        </w:rPr>
        <w:t>ILAC</w:t>
      </w:r>
      <w:r w:rsidRPr="00E51411">
        <w:rPr>
          <w:sz w:val="28"/>
          <w:szCs w:val="28"/>
        </w:rPr>
        <w:t xml:space="preserve">MRA в электронных протоколах, сертификатах и документах должны соблюдаться требования СТ РК ИСО/МЭК 17025, подпункты 5.4.6 и 5.10.6. </w:t>
      </w:r>
    </w:p>
    <w:p w:rsidR="007125CB" w:rsidRPr="00667A2E" w:rsidRDefault="007125CB" w:rsidP="007125CB">
      <w:pPr>
        <w:ind w:firstLine="567"/>
        <w:jc w:val="both"/>
        <w:rPr>
          <w:sz w:val="28"/>
          <w:szCs w:val="28"/>
        </w:rPr>
      </w:pPr>
      <w:r w:rsidRPr="00667A2E">
        <w:rPr>
          <w:sz w:val="28"/>
          <w:szCs w:val="28"/>
        </w:rPr>
        <w:t xml:space="preserve">Лаборатория, которая аккредитована для проведения испытаний и калибровкиза пределами основных помещений лаборатории, должна соблюдать те же правила в отношении использования Лабораторного Совмещенного Знака </w:t>
      </w:r>
      <w:r w:rsidR="004512B7" w:rsidRPr="00F534D5">
        <w:rPr>
          <w:sz w:val="28"/>
          <w:szCs w:val="28"/>
        </w:rPr>
        <w:t>ILAC</w:t>
      </w:r>
      <w:r w:rsidRPr="00667A2E">
        <w:rPr>
          <w:sz w:val="28"/>
          <w:szCs w:val="28"/>
        </w:rPr>
        <w:t xml:space="preserve">MRA что и для испытаний, калибровкиза пределами основных помещений лаборатории, должна соблюдать те же правила в отношении использования Лабораторного Совмещенного Знака </w:t>
      </w:r>
      <w:r w:rsidR="004512B7" w:rsidRPr="00F534D5">
        <w:rPr>
          <w:sz w:val="28"/>
          <w:szCs w:val="28"/>
        </w:rPr>
        <w:t>ILAC</w:t>
      </w:r>
      <w:r w:rsidRPr="00667A2E">
        <w:rPr>
          <w:sz w:val="28"/>
          <w:szCs w:val="28"/>
        </w:rPr>
        <w:t>MRA что и для испытаний, калибровки</w:t>
      </w:r>
    </w:p>
    <w:p w:rsidR="007125CB" w:rsidRPr="0039587A" w:rsidRDefault="007125CB" w:rsidP="007125CB">
      <w:pPr>
        <w:ind w:firstLine="708"/>
        <w:jc w:val="both"/>
        <w:rPr>
          <w:sz w:val="28"/>
          <w:szCs w:val="28"/>
        </w:rPr>
      </w:pPr>
      <w:r w:rsidRPr="0039587A">
        <w:rPr>
          <w:sz w:val="28"/>
          <w:szCs w:val="28"/>
        </w:rPr>
        <w:t>В свои протоколы испытаний, сертификаты калибровки</w:t>
      </w:r>
      <w:r>
        <w:rPr>
          <w:sz w:val="28"/>
          <w:szCs w:val="28"/>
        </w:rPr>
        <w:t xml:space="preserve"> с</w:t>
      </w:r>
      <w:r w:rsidRPr="0039587A">
        <w:rPr>
          <w:sz w:val="28"/>
          <w:szCs w:val="28"/>
        </w:rPr>
        <w:t xml:space="preserve">одержащие Лабораторный Совмещенный Знак </w:t>
      </w:r>
      <w:r w:rsidR="004512B7" w:rsidRPr="00F534D5">
        <w:rPr>
          <w:sz w:val="28"/>
          <w:szCs w:val="28"/>
        </w:rPr>
        <w:t>ILAC</w:t>
      </w:r>
      <w:r w:rsidRPr="0039587A">
        <w:rPr>
          <w:sz w:val="28"/>
          <w:szCs w:val="28"/>
        </w:rPr>
        <w:t xml:space="preserve">MRA лаборатория может включать мнения и интерпретации, если она отвечает требованиям, установленным для данной деятельности стандартом СТ РК ИСО/МЭК 17025, в особенности требованиям, приведенным в подпунктах 5.2.1 и 5.10.5 данного стандарта: </w:t>
      </w:r>
    </w:p>
    <w:p w:rsidR="007125CB" w:rsidRPr="0039587A" w:rsidRDefault="007125CB" w:rsidP="007125CB">
      <w:pPr>
        <w:jc w:val="both"/>
        <w:rPr>
          <w:sz w:val="28"/>
          <w:szCs w:val="28"/>
        </w:rPr>
      </w:pPr>
      <w:r w:rsidRPr="0039587A">
        <w:rPr>
          <w:sz w:val="28"/>
          <w:szCs w:val="28"/>
        </w:rPr>
        <w:t xml:space="preserve">- приведенные мнения и интерпретации охватываются областью аккредитации лаборатории; </w:t>
      </w:r>
    </w:p>
    <w:p w:rsidR="007125CB" w:rsidRPr="0039587A" w:rsidRDefault="007125CB" w:rsidP="007125CB">
      <w:pPr>
        <w:jc w:val="both"/>
        <w:rPr>
          <w:sz w:val="28"/>
          <w:szCs w:val="28"/>
        </w:rPr>
      </w:pPr>
      <w:r w:rsidRPr="0039587A">
        <w:rPr>
          <w:sz w:val="28"/>
          <w:szCs w:val="28"/>
        </w:rPr>
        <w:t xml:space="preserve">- характер и область приведенных мнений и интерпретаций точно определены и назначен квалифицированный персонал для их разработки; </w:t>
      </w:r>
    </w:p>
    <w:p w:rsidR="007125CB" w:rsidRPr="00871031" w:rsidRDefault="007125CB" w:rsidP="007125CB">
      <w:pPr>
        <w:jc w:val="both"/>
        <w:rPr>
          <w:sz w:val="28"/>
          <w:szCs w:val="28"/>
        </w:rPr>
      </w:pPr>
      <w:r w:rsidRPr="00871031">
        <w:rPr>
          <w:sz w:val="28"/>
          <w:szCs w:val="28"/>
        </w:rPr>
        <w:t xml:space="preserve">- НЦА провел оценку и утвердил компетентность для выполнения вышеуказанных требований. </w:t>
      </w:r>
    </w:p>
    <w:p w:rsidR="007125CB" w:rsidRPr="00E54834" w:rsidRDefault="007125CB" w:rsidP="007125CB">
      <w:pPr>
        <w:ind w:firstLine="567"/>
        <w:jc w:val="both"/>
        <w:rPr>
          <w:sz w:val="28"/>
          <w:szCs w:val="28"/>
        </w:rPr>
      </w:pPr>
      <w:r w:rsidRPr="00E54834">
        <w:rPr>
          <w:sz w:val="28"/>
          <w:szCs w:val="28"/>
        </w:rPr>
        <w:t xml:space="preserve">Мнения и интерпретации, не входящие в область аккредитации, должны быть приведены на отдельном листе, который не является частью выданного отчета, и где не используется Лабораторный Совмещенный Знак </w:t>
      </w:r>
      <w:r w:rsidR="004512B7" w:rsidRPr="00F534D5">
        <w:rPr>
          <w:sz w:val="28"/>
          <w:szCs w:val="28"/>
        </w:rPr>
        <w:t>ILAC</w:t>
      </w:r>
      <w:r w:rsidRPr="00E54834">
        <w:rPr>
          <w:sz w:val="28"/>
          <w:szCs w:val="28"/>
        </w:rPr>
        <w:t xml:space="preserve">MRA. </w:t>
      </w:r>
    </w:p>
    <w:p w:rsidR="007125CB" w:rsidRPr="00162D4A" w:rsidRDefault="007125CB" w:rsidP="007125CB">
      <w:pPr>
        <w:ind w:firstLine="567"/>
        <w:jc w:val="both"/>
        <w:rPr>
          <w:sz w:val="28"/>
          <w:szCs w:val="28"/>
        </w:rPr>
      </w:pPr>
      <w:r w:rsidRPr="00162D4A">
        <w:rPr>
          <w:sz w:val="28"/>
          <w:szCs w:val="28"/>
        </w:rPr>
        <w:t xml:space="preserve">Если по запросу клиента в протоколе или сертификате, выданного лабораторией, содержится мнение/интерпретация в области аккредитации, в которой компетенция на предоставление мнений/интерпретаций не была подвергнута оценке и утверждена НЦА, должно применяться следующее: </w:t>
      </w:r>
    </w:p>
    <w:p w:rsidR="007125CB" w:rsidRPr="00435645" w:rsidRDefault="007125CB" w:rsidP="007125CB">
      <w:pPr>
        <w:jc w:val="both"/>
        <w:rPr>
          <w:sz w:val="28"/>
          <w:szCs w:val="28"/>
        </w:rPr>
      </w:pPr>
      <w:r w:rsidRPr="00435645">
        <w:rPr>
          <w:sz w:val="28"/>
          <w:szCs w:val="28"/>
        </w:rPr>
        <w:t>- рядом с Лабораторным Совмещенным Знаком</w:t>
      </w:r>
      <w:r w:rsidR="004512B7" w:rsidRPr="00F534D5">
        <w:rPr>
          <w:sz w:val="28"/>
          <w:szCs w:val="28"/>
        </w:rPr>
        <w:t>ILAC</w:t>
      </w:r>
      <w:r w:rsidRPr="00435645">
        <w:rPr>
          <w:sz w:val="28"/>
          <w:szCs w:val="28"/>
        </w:rPr>
        <w:t xml:space="preserve"> MRA указать, например, «Мнения/интерпретации, приведенные в данном протоколе/сертификате, предоставлены по запросу клиента и не входят в область аккредитации лаборатории»; </w:t>
      </w:r>
    </w:p>
    <w:p w:rsidR="007125CB" w:rsidRPr="00643AE4" w:rsidRDefault="007125CB" w:rsidP="007125CB">
      <w:pPr>
        <w:jc w:val="both"/>
        <w:rPr>
          <w:sz w:val="28"/>
          <w:szCs w:val="28"/>
        </w:rPr>
      </w:pPr>
      <w:r w:rsidRPr="00435645">
        <w:rPr>
          <w:sz w:val="28"/>
          <w:szCs w:val="28"/>
        </w:rPr>
        <w:t xml:space="preserve">- в тексте мнения/интерпретации должно быть точно выделено шрифтом или </w:t>
      </w:r>
      <w:r w:rsidRPr="002A6F97">
        <w:rPr>
          <w:sz w:val="28"/>
          <w:szCs w:val="28"/>
        </w:rPr>
        <w:t xml:space="preserve">текстом до/после, например, «Мнения/интерпретации, приведенное выше/ниже, </w:t>
      </w:r>
      <w:r w:rsidRPr="00643AE4">
        <w:rPr>
          <w:sz w:val="28"/>
          <w:szCs w:val="28"/>
        </w:rPr>
        <w:t xml:space="preserve">не входят в область аккредитации». </w:t>
      </w:r>
    </w:p>
    <w:p w:rsidR="007125CB" w:rsidRPr="00643AE4" w:rsidRDefault="007125CB" w:rsidP="007125CB">
      <w:pPr>
        <w:ind w:firstLine="567"/>
        <w:jc w:val="both"/>
        <w:rPr>
          <w:sz w:val="28"/>
          <w:szCs w:val="28"/>
        </w:rPr>
      </w:pPr>
      <w:r w:rsidRPr="00643AE4">
        <w:rPr>
          <w:sz w:val="28"/>
          <w:szCs w:val="28"/>
        </w:rPr>
        <w:t xml:space="preserve">Лабораторный Совмещенный Знак </w:t>
      </w:r>
      <w:r w:rsidR="004512B7" w:rsidRPr="00F534D5">
        <w:rPr>
          <w:sz w:val="28"/>
          <w:szCs w:val="28"/>
        </w:rPr>
        <w:t>ILAC</w:t>
      </w:r>
      <w:r w:rsidRPr="00643AE4">
        <w:rPr>
          <w:sz w:val="28"/>
          <w:szCs w:val="28"/>
        </w:rPr>
        <w:t>MRA может быть использован в протоколах и сертификатах, содержащих результаты испытаний, калибровок</w:t>
      </w:r>
      <w:r>
        <w:rPr>
          <w:sz w:val="28"/>
          <w:szCs w:val="28"/>
        </w:rPr>
        <w:t>, к</w:t>
      </w:r>
      <w:r w:rsidRPr="00643AE4">
        <w:rPr>
          <w:sz w:val="28"/>
          <w:szCs w:val="28"/>
        </w:rPr>
        <w:t xml:space="preserve">оторые былипереданы на субподряд только в случаях, когда лаборатория: </w:t>
      </w:r>
    </w:p>
    <w:p w:rsidR="007125CB" w:rsidRPr="00A26B00" w:rsidRDefault="007125CB" w:rsidP="007125CB">
      <w:pPr>
        <w:jc w:val="both"/>
        <w:rPr>
          <w:sz w:val="28"/>
          <w:szCs w:val="28"/>
        </w:rPr>
      </w:pPr>
      <w:r w:rsidRPr="00A26B00">
        <w:rPr>
          <w:sz w:val="28"/>
          <w:szCs w:val="28"/>
        </w:rPr>
        <w:t xml:space="preserve">- берет на себя полную ответственность за переданные на субподряд испытания, калибровку и информирует клиента о субподряде и, при необходимости, получает письменное одобрение клиента; </w:t>
      </w:r>
    </w:p>
    <w:p w:rsidR="007125CB" w:rsidRPr="00A26B00" w:rsidRDefault="007125CB" w:rsidP="007125CB">
      <w:pPr>
        <w:jc w:val="both"/>
        <w:rPr>
          <w:sz w:val="28"/>
          <w:szCs w:val="28"/>
        </w:rPr>
      </w:pPr>
      <w:r w:rsidRPr="00A26B00">
        <w:rPr>
          <w:sz w:val="28"/>
          <w:szCs w:val="28"/>
        </w:rPr>
        <w:t xml:space="preserve">- получает разрешение субподрядчика по представлению выдержек из протокола, сертификата субподрядчика; </w:t>
      </w:r>
    </w:p>
    <w:p w:rsidR="007125CB" w:rsidRPr="0012089B" w:rsidRDefault="007125CB" w:rsidP="007125CB">
      <w:pPr>
        <w:jc w:val="both"/>
        <w:rPr>
          <w:sz w:val="28"/>
          <w:szCs w:val="28"/>
        </w:rPr>
      </w:pPr>
      <w:r>
        <w:rPr>
          <w:sz w:val="28"/>
          <w:szCs w:val="28"/>
        </w:rPr>
        <w:t>-</w:t>
      </w:r>
      <w:r w:rsidRPr="0012089B">
        <w:rPr>
          <w:sz w:val="28"/>
          <w:szCs w:val="28"/>
        </w:rPr>
        <w:t xml:space="preserve">субподрядчик аккредитован по соответствующей деятельности, и результаты включены в протоколы, сертификаты субподрядной лаборатории. </w:t>
      </w:r>
    </w:p>
    <w:p w:rsidR="007125CB" w:rsidRPr="0023509E" w:rsidRDefault="007125CB" w:rsidP="007125CB">
      <w:pPr>
        <w:ind w:firstLine="567"/>
        <w:jc w:val="both"/>
        <w:rPr>
          <w:sz w:val="28"/>
          <w:szCs w:val="28"/>
        </w:rPr>
      </w:pPr>
      <w:r w:rsidRPr="005D5A6C">
        <w:rPr>
          <w:sz w:val="28"/>
          <w:szCs w:val="28"/>
        </w:rPr>
        <w:t>В случае, если по запросу клиента в протоколе или сертификате, выданного лабораторией, содержатся результаты испытаний и калибровки</w:t>
      </w:r>
      <w:r w:rsidRPr="0023509E">
        <w:rPr>
          <w:sz w:val="28"/>
          <w:szCs w:val="28"/>
        </w:rPr>
        <w:t>не аккредитованных субподрядчиков, результаты должны быть четко определены, как результаты, полученные от не аккредитованной субподрядной лаборатории.</w:t>
      </w:r>
    </w:p>
    <w:p w:rsidR="007125CB" w:rsidRPr="00A56611" w:rsidRDefault="007125CB" w:rsidP="007125CB">
      <w:pPr>
        <w:jc w:val="both"/>
        <w:rPr>
          <w:sz w:val="28"/>
          <w:szCs w:val="28"/>
        </w:rPr>
      </w:pPr>
      <w:r w:rsidRPr="00A56611">
        <w:rPr>
          <w:sz w:val="28"/>
          <w:szCs w:val="28"/>
        </w:rPr>
        <w:t xml:space="preserve">Запрещается использовать Лабораторный Совмещенный Знак MRA в протоколах, сертификатах, отчетах, если все испытания, калибровкибыли переданы на субподряд лаборатории, которая неаккредитована или аттестат аккредитации лаборатории был аннулирован, отозван, срок его действия истек или приостановлен. </w:t>
      </w:r>
    </w:p>
    <w:p w:rsidR="00A52DA5" w:rsidRDefault="00A52DA5" w:rsidP="007125CB">
      <w:pPr>
        <w:ind w:firstLine="567"/>
        <w:jc w:val="both"/>
        <w:rPr>
          <w:b/>
          <w:sz w:val="28"/>
          <w:szCs w:val="28"/>
          <w:lang w:val="kk-KZ"/>
        </w:rPr>
      </w:pPr>
    </w:p>
    <w:p w:rsidR="007125CB" w:rsidRPr="007D6584" w:rsidRDefault="007125CB" w:rsidP="007125CB">
      <w:pPr>
        <w:ind w:firstLine="567"/>
        <w:jc w:val="both"/>
        <w:rPr>
          <w:b/>
          <w:sz w:val="28"/>
          <w:szCs w:val="28"/>
        </w:rPr>
      </w:pPr>
      <w:r w:rsidRPr="007D6584">
        <w:rPr>
          <w:b/>
          <w:sz w:val="28"/>
          <w:szCs w:val="28"/>
        </w:rPr>
        <w:t>Требования к использованию текстовых ссылок на аккредитацию НЦА и/или на статус НЦА, как стороны подписавшей Соглашение о взаимном признании ILAC-MRA</w:t>
      </w:r>
    </w:p>
    <w:p w:rsidR="007125CB" w:rsidRPr="00B47C5E" w:rsidRDefault="007125CB" w:rsidP="007125CB">
      <w:pPr>
        <w:ind w:firstLine="567"/>
        <w:jc w:val="both"/>
        <w:rPr>
          <w:sz w:val="28"/>
          <w:szCs w:val="28"/>
        </w:rPr>
      </w:pPr>
      <w:r>
        <w:rPr>
          <w:sz w:val="28"/>
          <w:szCs w:val="28"/>
        </w:rPr>
        <w:t xml:space="preserve">В </w:t>
      </w:r>
      <w:r w:rsidRPr="00C87A38">
        <w:rPr>
          <w:sz w:val="28"/>
          <w:szCs w:val="28"/>
        </w:rPr>
        <w:t xml:space="preserve">дополнение к Совмещенному Знаку </w:t>
      </w:r>
      <w:r w:rsidR="004512B7" w:rsidRPr="00F534D5">
        <w:rPr>
          <w:sz w:val="28"/>
          <w:szCs w:val="28"/>
        </w:rPr>
        <w:t>ILAC</w:t>
      </w:r>
      <w:r w:rsidRPr="00C87A38">
        <w:rPr>
          <w:sz w:val="28"/>
          <w:szCs w:val="28"/>
        </w:rPr>
        <w:t xml:space="preserve">MRA НЦА имеет право предъявить в письменной форме свой статус, как стороны, подписавшей Соглашение о взаимном признании ILAC-MRA. Лаборатория в дополнение к Лабораторному Совмещенному Знаку </w:t>
      </w:r>
      <w:r w:rsidR="004512B7" w:rsidRPr="00F534D5">
        <w:rPr>
          <w:sz w:val="28"/>
          <w:szCs w:val="28"/>
        </w:rPr>
        <w:t>ILAC</w:t>
      </w:r>
      <w:r w:rsidRPr="00C87A38">
        <w:rPr>
          <w:sz w:val="28"/>
          <w:szCs w:val="28"/>
        </w:rPr>
        <w:t xml:space="preserve">MRA также может предъявить в письменной форме свой статус аккредитации – ссылку на аккредитацию НЦА. </w:t>
      </w:r>
      <w:r w:rsidRPr="00E42C06">
        <w:rPr>
          <w:sz w:val="28"/>
          <w:szCs w:val="28"/>
        </w:rPr>
        <w:t xml:space="preserve">Ссылка на аккредитацию – это текст или информация, используемая лабораторией, для подтверждения статуса и значимости аккредитованной деятельности. Ссылка на статус подписавшейся стороны Соглашения о взаимном признании ILAC-MRA - это текст или информация, используемая НЦА или лабораторией, ссылающимся на статус НЦА в качестве стороны, подписавшей Соглашение ILAC MRA в соответствующей области аккредитации. </w:t>
      </w:r>
      <w:r w:rsidRPr="00B47C5E">
        <w:rPr>
          <w:sz w:val="28"/>
          <w:szCs w:val="28"/>
        </w:rPr>
        <w:t>Для использования вышеприведенных ссылок лаборатория должна выполнять те же требования,</w:t>
      </w:r>
      <w:r>
        <w:rPr>
          <w:sz w:val="28"/>
          <w:szCs w:val="28"/>
        </w:rPr>
        <w:t xml:space="preserve"> что и для использования знаков.</w:t>
      </w:r>
    </w:p>
    <w:p w:rsidR="007125CB" w:rsidRDefault="007125CB" w:rsidP="007125CB">
      <w:pPr>
        <w:ind w:firstLine="567"/>
        <w:jc w:val="both"/>
        <w:rPr>
          <w:sz w:val="28"/>
          <w:szCs w:val="28"/>
        </w:rPr>
      </w:pPr>
      <w:r w:rsidRPr="00006596">
        <w:rPr>
          <w:sz w:val="28"/>
          <w:szCs w:val="28"/>
        </w:rPr>
        <w:t xml:space="preserve">Лаборатория не должна делать каких-либо заявлений относительно еѐ аккредитации, выданной НЦА, которые может истолковать как ложные или недопустимые, т.е. заявления, которые могут неправильно информировать относительно того, что является объектом аккредитации, кто стороной подписавшей Соглашение ILAC MRA или неверном толковании Соглашения ILAC MRA. </w:t>
      </w:r>
    </w:p>
    <w:p w:rsidR="007125CB" w:rsidRPr="00FA7B01" w:rsidRDefault="007125CB" w:rsidP="007125CB">
      <w:pPr>
        <w:ind w:firstLine="567"/>
        <w:jc w:val="both"/>
        <w:rPr>
          <w:sz w:val="28"/>
          <w:szCs w:val="28"/>
        </w:rPr>
      </w:pPr>
      <w:r w:rsidRPr="00FA7B01">
        <w:rPr>
          <w:sz w:val="28"/>
          <w:szCs w:val="28"/>
        </w:rPr>
        <w:t>Текстовая ссылка на аккредитацию НЦА, которая может быть использована вместо знака аккредитации, должна отражать как минимум содержание знака и область аккредитации, например «Лаборатория XX аккредитована ТОО «Национальный центр аккредитации» на проведение испытаний, аттестат</w:t>
      </w:r>
      <w:r>
        <w:rPr>
          <w:sz w:val="28"/>
          <w:szCs w:val="28"/>
        </w:rPr>
        <w:t xml:space="preserve"> аккредитации N</w:t>
      </w:r>
      <w:r w:rsidRPr="00DF5678">
        <w:rPr>
          <w:sz w:val="28"/>
          <w:szCs w:val="28"/>
          <w:vertAlign w:val="superscript"/>
        </w:rPr>
        <w:t>o</w:t>
      </w:r>
      <w:r>
        <w:rPr>
          <w:sz w:val="28"/>
          <w:szCs w:val="28"/>
        </w:rPr>
        <w:t xml:space="preserve"> x-xxx». </w:t>
      </w:r>
      <w:r w:rsidRPr="00FA7B01">
        <w:rPr>
          <w:sz w:val="28"/>
          <w:szCs w:val="28"/>
        </w:rPr>
        <w:t xml:space="preserve">Текст ссылки на статус НЦА как стороны подписавшей Соглашение ILAC MRA должен содержать как минимум информацию об области соглашения MRA. НЦА рекомендует лабораториям использовать следующий текст: «Лаборатория аккредитована ТОО «Национальный центр аккредитации», которое является стороной, подписавшей Соглашение ILAC MRA в области аккредитации лабораторий». </w:t>
      </w:r>
    </w:p>
    <w:p w:rsidR="007125CB" w:rsidRPr="00863522" w:rsidRDefault="007125CB" w:rsidP="007125CB">
      <w:pPr>
        <w:ind w:firstLine="567"/>
        <w:jc w:val="both"/>
        <w:rPr>
          <w:b/>
          <w:sz w:val="28"/>
          <w:szCs w:val="28"/>
        </w:rPr>
      </w:pPr>
      <w:r w:rsidRPr="00443314">
        <w:rPr>
          <w:b/>
          <w:sz w:val="28"/>
          <w:szCs w:val="28"/>
        </w:rPr>
        <w:t xml:space="preserve">Ответственность за неправильное использование Лабораторного Совмещенного Знака </w:t>
      </w:r>
      <w:r w:rsidR="00863522" w:rsidRPr="00993C64">
        <w:rPr>
          <w:b/>
          <w:sz w:val="28"/>
          <w:szCs w:val="28"/>
          <w:lang w:val="en-US"/>
        </w:rPr>
        <w:t>ILAC</w:t>
      </w:r>
      <w:r w:rsidRPr="00443314">
        <w:rPr>
          <w:b/>
          <w:sz w:val="28"/>
          <w:szCs w:val="28"/>
        </w:rPr>
        <w:t>MRA, ссылок</w:t>
      </w:r>
      <w:r>
        <w:rPr>
          <w:b/>
          <w:sz w:val="28"/>
          <w:szCs w:val="28"/>
        </w:rPr>
        <w:t xml:space="preserve"> на аккредитацию, выданную НЦА</w:t>
      </w:r>
    </w:p>
    <w:p w:rsidR="007125CB" w:rsidRPr="00472C15" w:rsidRDefault="007125CB" w:rsidP="007125CB">
      <w:pPr>
        <w:ind w:firstLine="567"/>
        <w:jc w:val="both"/>
        <w:rPr>
          <w:b/>
          <w:sz w:val="28"/>
          <w:szCs w:val="28"/>
        </w:rPr>
      </w:pPr>
      <w:r w:rsidRPr="00472C15">
        <w:rPr>
          <w:sz w:val="28"/>
          <w:szCs w:val="28"/>
        </w:rPr>
        <w:t xml:space="preserve">НЦА имеет право на проверку использования лабораториями Лабораторного Совмещенного Знака MRA, ссылок на аккредитацию, выданную НЦА, во время инспекционных проверок. </w:t>
      </w:r>
    </w:p>
    <w:p w:rsidR="007125CB" w:rsidRDefault="007125CB" w:rsidP="007125CB">
      <w:pPr>
        <w:ind w:firstLine="567"/>
        <w:jc w:val="both"/>
        <w:rPr>
          <w:b/>
          <w:sz w:val="28"/>
          <w:szCs w:val="28"/>
        </w:rPr>
      </w:pPr>
      <w:r w:rsidRPr="00472C15">
        <w:rPr>
          <w:sz w:val="28"/>
          <w:szCs w:val="28"/>
        </w:rPr>
        <w:t>Если субъект аккредитации использует Лабораторный Совмещенный Знак MRA способом, противоречащим требованиям, установленным в соответствующем договоре и данной процедуре, НЦА аннулирует право на использование данного знака. НЦА не несет ответственности за последствияданного аннулирования.</w:t>
      </w:r>
    </w:p>
    <w:p w:rsidR="007125CB" w:rsidRPr="002B33BC" w:rsidRDefault="007125CB" w:rsidP="004512B7">
      <w:pPr>
        <w:ind w:firstLine="567"/>
        <w:jc w:val="both"/>
        <w:rPr>
          <w:sz w:val="28"/>
          <w:szCs w:val="28"/>
        </w:rPr>
      </w:pPr>
      <w:r w:rsidRPr="002B33BC">
        <w:rPr>
          <w:sz w:val="28"/>
          <w:szCs w:val="28"/>
        </w:rPr>
        <w:t xml:space="preserve">На основании факта некорректного или несанкционированного использования Лабораторного Совмещенного Знака </w:t>
      </w:r>
      <w:r w:rsidR="004512B7" w:rsidRPr="00F534D5">
        <w:rPr>
          <w:sz w:val="28"/>
          <w:szCs w:val="28"/>
        </w:rPr>
        <w:t>ILAC</w:t>
      </w:r>
      <w:r w:rsidRPr="002B33BC">
        <w:rPr>
          <w:sz w:val="28"/>
          <w:szCs w:val="28"/>
        </w:rPr>
        <w:t xml:space="preserve">MRA или некорректных ссылок или неправильного использования ссылок на аккредитацию, выданную НЦА, субъектом аккредитации в протоколах испытаниях, сертификатах, рекламных материалах, письменных документах, на вэб-сайте, и т.д., НЦА принимает решение о незамедлительном приостановлении срока действия выданного аттестата аккредитации. НЦА обращается к субъекту аккредитации в письменном виде с требованием принять соответствующие корректирующие меры в соответствии с установленными НЦА сроками. </w:t>
      </w:r>
    </w:p>
    <w:p w:rsidR="007125CB" w:rsidRPr="005026E6" w:rsidRDefault="007125CB" w:rsidP="007125CB">
      <w:pPr>
        <w:ind w:firstLine="567"/>
        <w:jc w:val="both"/>
        <w:rPr>
          <w:sz w:val="28"/>
          <w:szCs w:val="28"/>
        </w:rPr>
      </w:pPr>
      <w:r w:rsidRPr="005026E6">
        <w:rPr>
          <w:sz w:val="28"/>
          <w:szCs w:val="28"/>
        </w:rPr>
        <w:t xml:space="preserve">Несоблюдение срока, установленного на устранение обнаруженных недостатков, или их не устранение, повторное несоблюдение требований данной процедуры субъектом аккредитации является основанием для обращения НЦА в судебные органы для аннулирования аттестата аккредитации. НЦА может публиковать на своем веб-сайте сообщения о любых </w:t>
      </w:r>
    </w:p>
    <w:p w:rsidR="007125CB" w:rsidRDefault="007125CB" w:rsidP="007125CB">
      <w:pPr>
        <w:jc w:val="both"/>
        <w:rPr>
          <w:sz w:val="28"/>
          <w:szCs w:val="28"/>
        </w:rPr>
      </w:pPr>
      <w:r w:rsidRPr="005026E6">
        <w:rPr>
          <w:sz w:val="28"/>
          <w:szCs w:val="28"/>
        </w:rPr>
        <w:t xml:space="preserve">невыполнениях или несоблюдения условий использования Лабораторного Совмещенного Знак MRA и/или ссылок на аккредитацию. </w:t>
      </w:r>
    </w:p>
    <w:p w:rsidR="007125CB" w:rsidRPr="00233341" w:rsidRDefault="007125CB" w:rsidP="007125CB">
      <w:pPr>
        <w:ind w:firstLine="708"/>
        <w:jc w:val="both"/>
        <w:rPr>
          <w:b/>
          <w:sz w:val="28"/>
          <w:szCs w:val="28"/>
        </w:rPr>
      </w:pPr>
      <w:r w:rsidRPr="00233341">
        <w:rPr>
          <w:b/>
          <w:sz w:val="28"/>
          <w:szCs w:val="28"/>
        </w:rPr>
        <w:t>Порядок регистрации лабораторий, получивших Лабораторный Совмещенный Знак</w:t>
      </w:r>
      <w:r w:rsidR="00863522" w:rsidRPr="00993C64">
        <w:rPr>
          <w:b/>
          <w:sz w:val="28"/>
          <w:szCs w:val="28"/>
          <w:lang w:val="en-US"/>
        </w:rPr>
        <w:t>ILAC</w:t>
      </w:r>
      <w:r w:rsidRPr="00233341">
        <w:rPr>
          <w:b/>
          <w:sz w:val="28"/>
          <w:szCs w:val="28"/>
        </w:rPr>
        <w:t xml:space="preserve"> MRA</w:t>
      </w:r>
    </w:p>
    <w:p w:rsidR="007125CB" w:rsidRPr="005363BD" w:rsidRDefault="007125CB" w:rsidP="007125CB">
      <w:pPr>
        <w:ind w:firstLine="708"/>
        <w:jc w:val="both"/>
        <w:rPr>
          <w:sz w:val="28"/>
          <w:szCs w:val="28"/>
        </w:rPr>
      </w:pPr>
      <w:r w:rsidRPr="005363BD">
        <w:rPr>
          <w:sz w:val="28"/>
          <w:szCs w:val="28"/>
        </w:rPr>
        <w:t xml:space="preserve">Для получения Лабораторного Совмещенного Знака </w:t>
      </w:r>
      <w:r w:rsidR="00863522" w:rsidRPr="00863522">
        <w:rPr>
          <w:sz w:val="28"/>
          <w:szCs w:val="28"/>
          <w:lang w:val="en-US"/>
        </w:rPr>
        <w:t>ILAC</w:t>
      </w:r>
      <w:r w:rsidRPr="005363BD">
        <w:rPr>
          <w:sz w:val="28"/>
          <w:szCs w:val="28"/>
        </w:rPr>
        <w:t xml:space="preserve">MRA субъект аккредитации направляет в НЦА заявку в произвольной форме, процедуру с примерами использования Лабораторного Совмещенного Знака MRA и проект </w:t>
      </w:r>
    </w:p>
    <w:p w:rsidR="007125CB" w:rsidRPr="00DC56D8" w:rsidRDefault="007125CB" w:rsidP="007125CB">
      <w:pPr>
        <w:jc w:val="both"/>
        <w:rPr>
          <w:sz w:val="28"/>
          <w:szCs w:val="28"/>
        </w:rPr>
      </w:pPr>
      <w:r w:rsidRPr="005363BD">
        <w:rPr>
          <w:sz w:val="28"/>
          <w:szCs w:val="28"/>
        </w:rPr>
        <w:t xml:space="preserve">договора по использованию Лабораторного Совмещенного Знака MRA между НЦА и субъектом аккредитации для согласования. Рекомендуемая форма договора приведена </w:t>
      </w:r>
      <w:r w:rsidRPr="00DC56D8">
        <w:rPr>
          <w:sz w:val="28"/>
          <w:szCs w:val="28"/>
        </w:rPr>
        <w:t>в приложении Г учебника.</w:t>
      </w:r>
    </w:p>
    <w:p w:rsidR="007125CB" w:rsidRPr="00DC56D8" w:rsidRDefault="007125CB" w:rsidP="007125CB">
      <w:pPr>
        <w:ind w:firstLine="567"/>
        <w:jc w:val="both"/>
        <w:rPr>
          <w:sz w:val="28"/>
          <w:szCs w:val="28"/>
        </w:rPr>
      </w:pPr>
      <w:r w:rsidRPr="00DC56D8">
        <w:rPr>
          <w:sz w:val="28"/>
          <w:szCs w:val="28"/>
        </w:rPr>
        <w:t>При поступлении в НЦА заявки от субъекта аккредитации и процедуры с примерами использования Лабораторного Совмещенного Знака MRA, документы направляются в управление по оценке соответствия и регистрируется в журнале по форме, приведенной ниже</w:t>
      </w:r>
      <w:r>
        <w:rPr>
          <w:sz w:val="28"/>
          <w:szCs w:val="28"/>
        </w:rPr>
        <w:t xml:space="preserve">,согласно </w:t>
      </w:r>
      <w:r w:rsidRPr="00DC56D8">
        <w:rPr>
          <w:sz w:val="28"/>
          <w:szCs w:val="28"/>
        </w:rPr>
        <w:t>Приложения Д процедуры</w:t>
      </w:r>
      <w:r w:rsidRPr="005C26DE">
        <w:rPr>
          <w:sz w:val="28"/>
          <w:szCs w:val="28"/>
        </w:rPr>
        <w:t>ДП 02-08.18</w:t>
      </w:r>
      <w:r>
        <w:rPr>
          <w:sz w:val="28"/>
          <w:szCs w:val="28"/>
        </w:rPr>
        <w:t xml:space="preserve"> НЦА</w:t>
      </w:r>
      <w:r w:rsidRPr="00605BF7">
        <w:rPr>
          <w:color w:val="FF0000"/>
          <w:sz w:val="28"/>
          <w:szCs w:val="28"/>
        </w:rPr>
        <w:t>.</w:t>
      </w:r>
    </w:p>
    <w:p w:rsidR="00A52DA5" w:rsidRPr="00E82BFE" w:rsidRDefault="00A52DA5" w:rsidP="00A52DA5">
      <w:pPr>
        <w:ind w:firstLine="567"/>
        <w:jc w:val="both"/>
        <w:rPr>
          <w:sz w:val="28"/>
          <w:szCs w:val="28"/>
        </w:rPr>
      </w:pPr>
      <w:r w:rsidRPr="00E82BFE">
        <w:rPr>
          <w:sz w:val="28"/>
          <w:szCs w:val="28"/>
        </w:rPr>
        <w:t xml:space="preserve">Ответственный исполнитель соответствующего подразделения анализирует представленный комплект документов субъекта и оформляет заключение по форме Приложения Е процедуры </w:t>
      </w:r>
      <w:r>
        <w:rPr>
          <w:sz w:val="28"/>
          <w:szCs w:val="28"/>
        </w:rPr>
        <w:t xml:space="preserve">НЦА, приведенной нами ниже </w:t>
      </w:r>
      <w:r w:rsidRPr="00E82BFE">
        <w:rPr>
          <w:sz w:val="28"/>
          <w:szCs w:val="28"/>
        </w:rPr>
        <w:t xml:space="preserve">с одним из следующих вариантов решений: </w:t>
      </w:r>
    </w:p>
    <w:p w:rsidR="00A52DA5" w:rsidRPr="00F418C1" w:rsidRDefault="00A52DA5" w:rsidP="00A52DA5">
      <w:pPr>
        <w:jc w:val="both"/>
        <w:rPr>
          <w:sz w:val="28"/>
          <w:szCs w:val="28"/>
        </w:rPr>
      </w:pPr>
      <w:r w:rsidRPr="00F418C1">
        <w:rPr>
          <w:sz w:val="28"/>
          <w:szCs w:val="28"/>
        </w:rPr>
        <w:t>- о принятии процедуры к сведению;</w:t>
      </w:r>
    </w:p>
    <w:p w:rsidR="00863522" w:rsidRDefault="00863522" w:rsidP="007125CB">
      <w:pPr>
        <w:ind w:firstLine="567"/>
        <w:jc w:val="both"/>
        <w:rPr>
          <w:color w:val="FF0000"/>
          <w:sz w:val="28"/>
          <w:szCs w:val="28"/>
          <w:lang w:val="kk-KZ"/>
        </w:rPr>
      </w:pPr>
    </w:p>
    <w:p w:rsidR="00A52DA5" w:rsidRDefault="00A52DA5" w:rsidP="007125CB">
      <w:pPr>
        <w:ind w:firstLine="567"/>
        <w:jc w:val="both"/>
        <w:rPr>
          <w:color w:val="FF0000"/>
          <w:sz w:val="28"/>
          <w:szCs w:val="28"/>
          <w:lang w:val="kk-KZ"/>
        </w:rPr>
      </w:pPr>
    </w:p>
    <w:p w:rsidR="007125CB" w:rsidRPr="001C77BD" w:rsidRDefault="007125CB" w:rsidP="007125CB">
      <w:pPr>
        <w:jc w:val="center"/>
        <w:rPr>
          <w:b/>
        </w:rPr>
      </w:pPr>
      <w:r w:rsidRPr="001C77BD">
        <w:rPr>
          <w:b/>
        </w:rPr>
        <w:t>Журнал регистрации заявок от субъектов аккредитации на получение Лабораторного Совмещенного Знака MRA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0"/>
        <w:gridCol w:w="1973"/>
        <w:gridCol w:w="2066"/>
        <w:gridCol w:w="1417"/>
        <w:gridCol w:w="1767"/>
        <w:gridCol w:w="1444"/>
      </w:tblGrid>
      <w:tr w:rsidR="007125CB" w:rsidRPr="00D77DA0" w:rsidTr="008450ED">
        <w:tc>
          <w:tcPr>
            <w:tcW w:w="675" w:type="dxa"/>
          </w:tcPr>
          <w:p w:rsidR="007125CB" w:rsidRPr="00A97061" w:rsidRDefault="007125CB" w:rsidP="008450ED">
            <w:pPr>
              <w:jc w:val="center"/>
              <w:rPr>
                <w:rFonts w:eastAsia="Calibri"/>
              </w:rPr>
            </w:pPr>
            <w:r w:rsidRPr="00A97061">
              <w:rPr>
                <w:rFonts w:eastAsia="Calibri"/>
              </w:rPr>
              <w:t>№</w:t>
            </w:r>
          </w:p>
        </w:tc>
        <w:tc>
          <w:tcPr>
            <w:tcW w:w="2127" w:type="dxa"/>
          </w:tcPr>
          <w:p w:rsidR="007125CB" w:rsidRPr="00A97061" w:rsidRDefault="007125CB" w:rsidP="008450ED">
            <w:pPr>
              <w:jc w:val="center"/>
              <w:rPr>
                <w:rFonts w:eastAsia="Calibri"/>
              </w:rPr>
            </w:pPr>
            <w:r w:rsidRPr="00A97061">
              <w:rPr>
                <w:rFonts w:eastAsia="Calibri"/>
              </w:rPr>
              <w:t>Дата регистрации</w:t>
            </w:r>
          </w:p>
          <w:p w:rsidR="007125CB" w:rsidRPr="00A97061" w:rsidRDefault="007125CB" w:rsidP="008450ED">
            <w:pPr>
              <w:jc w:val="center"/>
              <w:rPr>
                <w:rFonts w:eastAsia="Calibri"/>
              </w:rPr>
            </w:pPr>
            <w:r w:rsidRPr="00A97061">
              <w:rPr>
                <w:rFonts w:eastAsia="Calibri"/>
              </w:rPr>
              <w:t>заявки</w:t>
            </w:r>
          </w:p>
        </w:tc>
        <w:tc>
          <w:tcPr>
            <w:tcW w:w="2178" w:type="dxa"/>
          </w:tcPr>
          <w:p w:rsidR="007125CB" w:rsidRPr="00A97061" w:rsidRDefault="007125CB" w:rsidP="008450ED">
            <w:pPr>
              <w:jc w:val="center"/>
              <w:rPr>
                <w:rFonts w:eastAsia="Calibri"/>
              </w:rPr>
            </w:pPr>
            <w:r w:rsidRPr="00A97061">
              <w:rPr>
                <w:rFonts w:eastAsia="Calibri"/>
              </w:rPr>
              <w:t>Наименование</w:t>
            </w:r>
          </w:p>
          <w:p w:rsidR="007125CB" w:rsidRPr="00A97061" w:rsidRDefault="007125CB" w:rsidP="008450ED">
            <w:pPr>
              <w:jc w:val="center"/>
              <w:rPr>
                <w:rFonts w:eastAsia="Calibri"/>
              </w:rPr>
            </w:pPr>
            <w:r w:rsidRPr="00A97061">
              <w:rPr>
                <w:rFonts w:eastAsia="Calibri"/>
              </w:rPr>
              <w:t>субъекта</w:t>
            </w:r>
          </w:p>
          <w:p w:rsidR="007125CB" w:rsidRPr="00A97061" w:rsidRDefault="007125CB" w:rsidP="008450ED">
            <w:pPr>
              <w:jc w:val="center"/>
              <w:rPr>
                <w:rFonts w:eastAsia="Calibri"/>
              </w:rPr>
            </w:pPr>
            <w:r w:rsidRPr="00A97061">
              <w:rPr>
                <w:rFonts w:eastAsia="Calibri"/>
              </w:rPr>
              <w:t>аккредитации,</w:t>
            </w:r>
          </w:p>
          <w:p w:rsidR="007125CB" w:rsidRPr="00A97061" w:rsidRDefault="007125CB" w:rsidP="008450ED">
            <w:pPr>
              <w:jc w:val="center"/>
              <w:rPr>
                <w:rFonts w:eastAsia="Calibri"/>
              </w:rPr>
            </w:pPr>
            <w:r w:rsidRPr="00A97061">
              <w:rPr>
                <w:rFonts w:eastAsia="Calibri"/>
              </w:rPr>
              <w:t>№  аттестата</w:t>
            </w:r>
          </w:p>
          <w:p w:rsidR="007125CB" w:rsidRPr="00A97061" w:rsidRDefault="007125CB" w:rsidP="008450ED">
            <w:pPr>
              <w:jc w:val="center"/>
              <w:rPr>
                <w:rFonts w:eastAsia="Calibri"/>
              </w:rPr>
            </w:pPr>
            <w:r w:rsidRPr="00A97061">
              <w:rPr>
                <w:rFonts w:eastAsia="Calibri"/>
              </w:rPr>
              <w:t>аккредитации</w:t>
            </w:r>
          </w:p>
        </w:tc>
        <w:tc>
          <w:tcPr>
            <w:tcW w:w="1507" w:type="dxa"/>
          </w:tcPr>
          <w:p w:rsidR="007125CB" w:rsidRPr="00A97061" w:rsidRDefault="007125CB" w:rsidP="008450ED">
            <w:pPr>
              <w:jc w:val="center"/>
              <w:rPr>
                <w:rFonts w:eastAsia="Calibri"/>
              </w:rPr>
            </w:pPr>
            <w:r w:rsidRPr="00A97061">
              <w:rPr>
                <w:rFonts w:eastAsia="Calibri"/>
              </w:rPr>
              <w:t>Номер договора</w:t>
            </w:r>
          </w:p>
          <w:p w:rsidR="007125CB" w:rsidRPr="00A97061" w:rsidRDefault="007125CB" w:rsidP="008450ED">
            <w:pPr>
              <w:jc w:val="center"/>
              <w:rPr>
                <w:rFonts w:eastAsia="Calibri"/>
              </w:rPr>
            </w:pPr>
          </w:p>
        </w:tc>
        <w:tc>
          <w:tcPr>
            <w:tcW w:w="1843" w:type="dxa"/>
          </w:tcPr>
          <w:p w:rsidR="007125CB" w:rsidRPr="00A97061" w:rsidRDefault="007125CB" w:rsidP="008450ED">
            <w:pPr>
              <w:rPr>
                <w:rFonts w:eastAsia="Calibri"/>
              </w:rPr>
            </w:pPr>
            <w:r w:rsidRPr="00A97061">
              <w:rPr>
                <w:rFonts w:eastAsia="Calibri"/>
              </w:rPr>
              <w:t xml:space="preserve">Отметка о </w:t>
            </w:r>
          </w:p>
          <w:p w:rsidR="007125CB" w:rsidRPr="00A97061" w:rsidRDefault="007125CB" w:rsidP="008450ED">
            <w:pPr>
              <w:rPr>
                <w:rFonts w:eastAsia="Calibri"/>
              </w:rPr>
            </w:pPr>
            <w:r w:rsidRPr="00A97061">
              <w:rPr>
                <w:rFonts w:eastAsia="Calibri"/>
              </w:rPr>
              <w:t xml:space="preserve">направлении </w:t>
            </w:r>
          </w:p>
          <w:p w:rsidR="007125CB" w:rsidRPr="00A97061" w:rsidRDefault="007125CB" w:rsidP="008450ED">
            <w:pPr>
              <w:rPr>
                <w:rFonts w:eastAsia="Calibri"/>
              </w:rPr>
            </w:pPr>
            <w:r w:rsidRPr="00A97061">
              <w:rPr>
                <w:rFonts w:eastAsia="Calibri"/>
              </w:rPr>
              <w:t>(дата, эл.адрес)</w:t>
            </w:r>
          </w:p>
          <w:p w:rsidR="007125CB" w:rsidRPr="00A97061" w:rsidRDefault="007125CB" w:rsidP="008450ED">
            <w:pPr>
              <w:jc w:val="center"/>
              <w:rPr>
                <w:rFonts w:eastAsia="Calibri"/>
              </w:rPr>
            </w:pPr>
          </w:p>
        </w:tc>
        <w:tc>
          <w:tcPr>
            <w:tcW w:w="1524" w:type="dxa"/>
          </w:tcPr>
          <w:p w:rsidR="007125CB" w:rsidRPr="00A97061" w:rsidRDefault="007125CB" w:rsidP="008450ED">
            <w:pPr>
              <w:rPr>
                <w:rFonts w:eastAsia="Calibri"/>
              </w:rPr>
            </w:pPr>
            <w:r w:rsidRPr="00A97061">
              <w:rPr>
                <w:rFonts w:eastAsia="Calibri"/>
              </w:rPr>
              <w:t xml:space="preserve">Отметка о </w:t>
            </w:r>
          </w:p>
          <w:p w:rsidR="007125CB" w:rsidRPr="00A97061" w:rsidRDefault="007125CB" w:rsidP="008450ED">
            <w:pPr>
              <w:rPr>
                <w:rFonts w:eastAsia="Calibri"/>
              </w:rPr>
            </w:pPr>
            <w:r w:rsidRPr="00A97061">
              <w:rPr>
                <w:rFonts w:eastAsia="Calibri"/>
              </w:rPr>
              <w:t xml:space="preserve">принятии в </w:t>
            </w:r>
          </w:p>
          <w:p w:rsidR="007125CB" w:rsidRPr="00A97061" w:rsidRDefault="007125CB" w:rsidP="008450ED">
            <w:pPr>
              <w:rPr>
                <w:rFonts w:eastAsia="Calibri"/>
              </w:rPr>
            </w:pPr>
            <w:r w:rsidRPr="00A97061">
              <w:rPr>
                <w:rFonts w:eastAsia="Calibri"/>
              </w:rPr>
              <w:t>архив</w:t>
            </w:r>
          </w:p>
          <w:p w:rsidR="007125CB" w:rsidRPr="00A97061" w:rsidRDefault="007125CB" w:rsidP="008450ED">
            <w:pPr>
              <w:jc w:val="center"/>
              <w:rPr>
                <w:rFonts w:eastAsia="Calibri"/>
              </w:rPr>
            </w:pPr>
          </w:p>
        </w:tc>
      </w:tr>
      <w:tr w:rsidR="007125CB" w:rsidRPr="00D77DA0" w:rsidTr="008450ED">
        <w:tc>
          <w:tcPr>
            <w:tcW w:w="675" w:type="dxa"/>
          </w:tcPr>
          <w:p w:rsidR="007125CB" w:rsidRPr="00A97061" w:rsidRDefault="007125CB" w:rsidP="008450ED">
            <w:pPr>
              <w:jc w:val="center"/>
              <w:rPr>
                <w:rFonts w:eastAsia="Calibri"/>
              </w:rPr>
            </w:pPr>
            <w:r w:rsidRPr="00A97061">
              <w:rPr>
                <w:rFonts w:eastAsia="Calibri"/>
              </w:rPr>
              <w:t>1</w:t>
            </w:r>
          </w:p>
        </w:tc>
        <w:tc>
          <w:tcPr>
            <w:tcW w:w="2127" w:type="dxa"/>
          </w:tcPr>
          <w:p w:rsidR="007125CB" w:rsidRPr="00A97061" w:rsidRDefault="007125CB" w:rsidP="008450ED">
            <w:pPr>
              <w:jc w:val="center"/>
              <w:rPr>
                <w:rFonts w:eastAsia="Calibri"/>
              </w:rPr>
            </w:pPr>
            <w:r w:rsidRPr="00A97061">
              <w:rPr>
                <w:rFonts w:eastAsia="Calibri"/>
              </w:rPr>
              <w:t>2</w:t>
            </w:r>
          </w:p>
        </w:tc>
        <w:tc>
          <w:tcPr>
            <w:tcW w:w="2178" w:type="dxa"/>
          </w:tcPr>
          <w:p w:rsidR="007125CB" w:rsidRPr="00A97061" w:rsidRDefault="007125CB" w:rsidP="008450ED">
            <w:pPr>
              <w:jc w:val="center"/>
              <w:rPr>
                <w:rFonts w:eastAsia="Calibri"/>
              </w:rPr>
            </w:pPr>
            <w:r w:rsidRPr="00A97061">
              <w:rPr>
                <w:rFonts w:eastAsia="Calibri"/>
              </w:rPr>
              <w:t>3</w:t>
            </w:r>
          </w:p>
        </w:tc>
        <w:tc>
          <w:tcPr>
            <w:tcW w:w="1507" w:type="dxa"/>
          </w:tcPr>
          <w:p w:rsidR="007125CB" w:rsidRPr="00A97061" w:rsidRDefault="007125CB" w:rsidP="008450ED">
            <w:pPr>
              <w:jc w:val="center"/>
              <w:rPr>
                <w:rFonts w:eastAsia="Calibri"/>
              </w:rPr>
            </w:pPr>
            <w:r w:rsidRPr="00A97061">
              <w:rPr>
                <w:rFonts w:eastAsia="Calibri"/>
              </w:rPr>
              <w:t>4</w:t>
            </w:r>
          </w:p>
        </w:tc>
        <w:tc>
          <w:tcPr>
            <w:tcW w:w="1843" w:type="dxa"/>
          </w:tcPr>
          <w:p w:rsidR="007125CB" w:rsidRPr="00A97061" w:rsidRDefault="007125CB" w:rsidP="008450ED">
            <w:pPr>
              <w:jc w:val="center"/>
              <w:rPr>
                <w:rFonts w:eastAsia="Calibri"/>
              </w:rPr>
            </w:pPr>
            <w:r w:rsidRPr="00A97061">
              <w:rPr>
                <w:rFonts w:eastAsia="Calibri"/>
              </w:rPr>
              <w:t>5</w:t>
            </w:r>
          </w:p>
        </w:tc>
        <w:tc>
          <w:tcPr>
            <w:tcW w:w="1524" w:type="dxa"/>
          </w:tcPr>
          <w:p w:rsidR="007125CB" w:rsidRPr="00A97061" w:rsidRDefault="007125CB" w:rsidP="008450ED">
            <w:pPr>
              <w:jc w:val="center"/>
              <w:rPr>
                <w:rFonts w:eastAsia="Calibri"/>
              </w:rPr>
            </w:pPr>
            <w:r w:rsidRPr="00A97061">
              <w:rPr>
                <w:rFonts w:eastAsia="Calibri"/>
              </w:rPr>
              <w:t>6</w:t>
            </w:r>
          </w:p>
        </w:tc>
      </w:tr>
      <w:tr w:rsidR="007125CB" w:rsidRPr="00D77DA0" w:rsidTr="008450ED">
        <w:tc>
          <w:tcPr>
            <w:tcW w:w="675" w:type="dxa"/>
          </w:tcPr>
          <w:p w:rsidR="007125CB" w:rsidRPr="00A97061" w:rsidRDefault="007125CB" w:rsidP="008450ED">
            <w:pPr>
              <w:jc w:val="center"/>
              <w:rPr>
                <w:rFonts w:ascii="Calibri" w:eastAsia="Calibri" w:hAnsi="Calibri"/>
              </w:rPr>
            </w:pPr>
          </w:p>
        </w:tc>
        <w:tc>
          <w:tcPr>
            <w:tcW w:w="2127" w:type="dxa"/>
          </w:tcPr>
          <w:p w:rsidR="007125CB" w:rsidRPr="00A97061" w:rsidRDefault="007125CB" w:rsidP="008450ED">
            <w:pPr>
              <w:jc w:val="center"/>
              <w:rPr>
                <w:rFonts w:ascii="Calibri" w:eastAsia="Calibri" w:hAnsi="Calibri"/>
              </w:rPr>
            </w:pPr>
          </w:p>
        </w:tc>
        <w:tc>
          <w:tcPr>
            <w:tcW w:w="2178" w:type="dxa"/>
          </w:tcPr>
          <w:p w:rsidR="007125CB" w:rsidRPr="00A97061" w:rsidRDefault="007125CB" w:rsidP="008450ED">
            <w:pPr>
              <w:jc w:val="center"/>
              <w:rPr>
                <w:rFonts w:ascii="Calibri" w:eastAsia="Calibri" w:hAnsi="Calibri"/>
              </w:rPr>
            </w:pPr>
          </w:p>
        </w:tc>
        <w:tc>
          <w:tcPr>
            <w:tcW w:w="1507" w:type="dxa"/>
          </w:tcPr>
          <w:p w:rsidR="007125CB" w:rsidRPr="00A97061" w:rsidRDefault="007125CB" w:rsidP="008450ED">
            <w:pPr>
              <w:jc w:val="center"/>
              <w:rPr>
                <w:rFonts w:ascii="Calibri" w:eastAsia="Calibri" w:hAnsi="Calibri"/>
              </w:rPr>
            </w:pPr>
          </w:p>
        </w:tc>
        <w:tc>
          <w:tcPr>
            <w:tcW w:w="1843" w:type="dxa"/>
          </w:tcPr>
          <w:p w:rsidR="007125CB" w:rsidRPr="00A97061" w:rsidRDefault="007125CB" w:rsidP="008450ED">
            <w:pPr>
              <w:jc w:val="center"/>
              <w:rPr>
                <w:rFonts w:ascii="Calibri" w:eastAsia="Calibri" w:hAnsi="Calibri"/>
              </w:rPr>
            </w:pPr>
          </w:p>
        </w:tc>
        <w:tc>
          <w:tcPr>
            <w:tcW w:w="1524" w:type="dxa"/>
          </w:tcPr>
          <w:p w:rsidR="007125CB" w:rsidRPr="00A97061" w:rsidRDefault="007125CB" w:rsidP="008450ED">
            <w:pPr>
              <w:jc w:val="center"/>
              <w:rPr>
                <w:rFonts w:ascii="Calibri" w:eastAsia="Calibri" w:hAnsi="Calibri"/>
              </w:rPr>
            </w:pPr>
          </w:p>
        </w:tc>
      </w:tr>
    </w:tbl>
    <w:p w:rsidR="007125CB" w:rsidRPr="00A64885" w:rsidRDefault="007125CB" w:rsidP="00A64885">
      <w:pPr>
        <w:pStyle w:val="2"/>
        <w:rPr>
          <w:szCs w:val="28"/>
        </w:rPr>
      </w:pPr>
      <w:r w:rsidRPr="00E113E1">
        <w:t xml:space="preserve">Управлением по оценке соответствия формируется дело субъекта аккредитации, содержащее оригинал заявки, переписку, копию процедуры субъекта аккредитации по использованию Лабораторного Совмещенного Знака </w:t>
      </w:r>
      <w:r w:rsidR="00531039" w:rsidRPr="00F534D5">
        <w:t>ILAC</w:t>
      </w:r>
      <w:r w:rsidRPr="00E113E1">
        <w:t>MRА</w:t>
      </w:r>
      <w:r w:rsidR="00531039">
        <w:t>.</w:t>
      </w:r>
    </w:p>
    <w:p w:rsidR="00A52DA5" w:rsidRDefault="00A52DA5" w:rsidP="007125CB">
      <w:pPr>
        <w:jc w:val="both"/>
        <w:rPr>
          <w:sz w:val="28"/>
          <w:szCs w:val="28"/>
          <w:lang w:val="kk-KZ"/>
        </w:rPr>
      </w:pPr>
    </w:p>
    <w:p w:rsidR="007125CB" w:rsidRDefault="007125CB" w:rsidP="007125CB">
      <w:pPr>
        <w:jc w:val="both"/>
        <w:rPr>
          <w:sz w:val="28"/>
          <w:szCs w:val="28"/>
        </w:rPr>
      </w:pPr>
      <w:r w:rsidRPr="00F418C1">
        <w:rPr>
          <w:sz w:val="28"/>
          <w:szCs w:val="28"/>
        </w:rPr>
        <w:t xml:space="preserve">-об отказе использования Лабораторного Совмещенного Знака </w:t>
      </w:r>
      <w:r w:rsidR="00863522" w:rsidRPr="00863522">
        <w:rPr>
          <w:sz w:val="28"/>
          <w:szCs w:val="28"/>
          <w:lang w:val="en-US"/>
        </w:rPr>
        <w:t>ILAC</w:t>
      </w:r>
      <w:r w:rsidRPr="00F418C1">
        <w:rPr>
          <w:sz w:val="28"/>
          <w:szCs w:val="28"/>
        </w:rPr>
        <w:t xml:space="preserve">MRA (в связи с необходимостью доработки процедуры); </w:t>
      </w:r>
    </w:p>
    <w:p w:rsidR="007125CB" w:rsidRPr="001C77BD" w:rsidRDefault="007125CB" w:rsidP="007125CB">
      <w:pPr>
        <w:jc w:val="both"/>
      </w:pPr>
    </w:p>
    <w:p w:rsidR="00B41CF5" w:rsidRPr="00397FEF" w:rsidRDefault="00B41CF5" w:rsidP="007125CB">
      <w:pPr>
        <w:jc w:val="center"/>
        <w:rPr>
          <w:b/>
        </w:rPr>
      </w:pPr>
    </w:p>
    <w:p w:rsidR="007125CB" w:rsidRPr="001C77BD" w:rsidRDefault="007125CB" w:rsidP="007125CB">
      <w:pPr>
        <w:jc w:val="center"/>
        <w:rPr>
          <w:b/>
        </w:rPr>
      </w:pPr>
      <w:r w:rsidRPr="001C77BD">
        <w:rPr>
          <w:b/>
        </w:rPr>
        <w:t>ЗАКЛЮЧЕНИЕ по экспертизе процедуры</w:t>
      </w:r>
    </w:p>
    <w:p w:rsidR="007125CB" w:rsidRPr="00863522" w:rsidRDefault="007125CB" w:rsidP="007125CB">
      <w:pPr>
        <w:jc w:val="center"/>
        <w:rPr>
          <w:b/>
        </w:rPr>
      </w:pPr>
      <w:r w:rsidRPr="001C77BD">
        <w:rPr>
          <w:b/>
        </w:rPr>
        <w:t xml:space="preserve">по использованию Лабораторного Совмещенного </w:t>
      </w:r>
      <w:r w:rsidRPr="00863522">
        <w:rPr>
          <w:b/>
        </w:rPr>
        <w:t xml:space="preserve">Знака </w:t>
      </w:r>
      <w:r w:rsidR="00863522" w:rsidRPr="00863522">
        <w:rPr>
          <w:b/>
          <w:lang w:val="en-US"/>
        </w:rPr>
        <w:t>ILAC</w:t>
      </w:r>
      <w:r w:rsidRPr="00863522">
        <w:rPr>
          <w:b/>
        </w:rPr>
        <w:t>MRA</w:t>
      </w:r>
    </w:p>
    <w:p w:rsidR="007125CB" w:rsidRDefault="007125CB" w:rsidP="007125CB">
      <w:pPr>
        <w:ind w:firstLine="708"/>
        <w:jc w:val="center"/>
      </w:pPr>
    </w:p>
    <w:p w:rsidR="007125CB" w:rsidRPr="002F1CF4" w:rsidRDefault="007125CB" w:rsidP="007125CB">
      <w:pPr>
        <w:ind w:firstLine="708"/>
        <w:jc w:val="right"/>
        <w:rPr>
          <w:sz w:val="28"/>
          <w:szCs w:val="28"/>
        </w:rPr>
      </w:pPr>
      <w:r>
        <w:t>«___»_____________20___г.</w:t>
      </w:r>
    </w:p>
    <w:p w:rsidR="007125CB" w:rsidRPr="00ED687B" w:rsidRDefault="007125CB" w:rsidP="007125CB">
      <w:pPr>
        <w:jc w:val="both"/>
        <w:rPr>
          <w:sz w:val="28"/>
          <w:szCs w:val="28"/>
        </w:rPr>
      </w:pPr>
      <w:r w:rsidRPr="00ED687B">
        <w:rPr>
          <w:sz w:val="28"/>
          <w:szCs w:val="28"/>
        </w:rPr>
        <w:t>Рассмотрев ___________________________________ _________________,</w:t>
      </w:r>
    </w:p>
    <w:p w:rsidR="007125CB" w:rsidRPr="00ED687B" w:rsidRDefault="007125CB" w:rsidP="007125CB">
      <w:pPr>
        <w:jc w:val="both"/>
        <w:rPr>
          <w:sz w:val="28"/>
          <w:szCs w:val="28"/>
        </w:rPr>
      </w:pPr>
      <w:r w:rsidRPr="00ED687B">
        <w:rPr>
          <w:sz w:val="28"/>
          <w:szCs w:val="28"/>
        </w:rPr>
        <w:t xml:space="preserve">представленные письмом от «___»_________20__ г. </w:t>
      </w:r>
      <w:r>
        <w:rPr>
          <w:sz w:val="28"/>
          <w:szCs w:val="28"/>
        </w:rPr>
        <w:t>№</w:t>
      </w:r>
      <w:r w:rsidRPr="00ED687B">
        <w:rPr>
          <w:sz w:val="28"/>
          <w:szCs w:val="28"/>
        </w:rPr>
        <w:t>___________</w:t>
      </w:r>
    </w:p>
    <w:p w:rsidR="007125CB" w:rsidRPr="00ED687B" w:rsidRDefault="007125CB" w:rsidP="007125CB">
      <w:pPr>
        <w:jc w:val="both"/>
        <w:rPr>
          <w:sz w:val="28"/>
          <w:szCs w:val="28"/>
        </w:rPr>
      </w:pPr>
      <w:r w:rsidRPr="00ED687B">
        <w:rPr>
          <w:sz w:val="28"/>
          <w:szCs w:val="28"/>
        </w:rPr>
        <w:t>(вх.НЦА от «___» _________ No_________________), сообщаем</w:t>
      </w:r>
    </w:p>
    <w:p w:rsidR="007125CB" w:rsidRDefault="007125CB" w:rsidP="007125CB">
      <w:pPr>
        <w:ind w:firstLine="708"/>
        <w:jc w:val="both"/>
        <w:rPr>
          <w:sz w:val="28"/>
          <w:szCs w:val="28"/>
        </w:rPr>
      </w:pPr>
    </w:p>
    <w:p w:rsidR="007125CB" w:rsidRPr="00D75DAD" w:rsidRDefault="007125CB" w:rsidP="007125CB">
      <w:pPr>
        <w:ind w:firstLine="567"/>
        <w:jc w:val="both"/>
        <w:rPr>
          <w:sz w:val="28"/>
          <w:szCs w:val="28"/>
        </w:rPr>
      </w:pPr>
      <w:r w:rsidRPr="00D75DAD">
        <w:rPr>
          <w:sz w:val="28"/>
          <w:szCs w:val="28"/>
        </w:rPr>
        <w:t>Вариант 1</w:t>
      </w:r>
    </w:p>
    <w:p w:rsidR="007125CB" w:rsidRPr="00D75DAD" w:rsidRDefault="007125CB" w:rsidP="007125CB">
      <w:pPr>
        <w:jc w:val="both"/>
        <w:rPr>
          <w:sz w:val="28"/>
          <w:szCs w:val="28"/>
        </w:rPr>
      </w:pPr>
      <w:r w:rsidRPr="00D75DAD">
        <w:rPr>
          <w:sz w:val="28"/>
          <w:szCs w:val="28"/>
        </w:rPr>
        <w:t>о наличии следующих замечаний и/или рекомендаций:</w:t>
      </w:r>
    </w:p>
    <w:p w:rsidR="007125CB" w:rsidRPr="00D75DAD" w:rsidRDefault="007125CB" w:rsidP="007125CB">
      <w:pPr>
        <w:jc w:val="both"/>
        <w:rPr>
          <w:sz w:val="28"/>
          <w:szCs w:val="28"/>
        </w:rPr>
      </w:pPr>
      <w:r w:rsidRPr="00D75DAD">
        <w:rPr>
          <w:sz w:val="28"/>
          <w:szCs w:val="28"/>
        </w:rPr>
        <w:t>-________________________________________________________</w:t>
      </w:r>
      <w:r w:rsidR="00A52DA5">
        <w:rPr>
          <w:sz w:val="28"/>
          <w:szCs w:val="28"/>
        </w:rPr>
        <w:t>________</w:t>
      </w:r>
      <w:r w:rsidRPr="00D75DAD">
        <w:rPr>
          <w:sz w:val="28"/>
          <w:szCs w:val="28"/>
        </w:rPr>
        <w:t>;</w:t>
      </w:r>
    </w:p>
    <w:p w:rsidR="007125CB" w:rsidRPr="00D75DAD" w:rsidRDefault="007125CB" w:rsidP="007125CB">
      <w:pPr>
        <w:jc w:val="both"/>
        <w:rPr>
          <w:sz w:val="28"/>
          <w:szCs w:val="28"/>
        </w:rPr>
      </w:pPr>
      <w:r w:rsidRPr="00D75DAD">
        <w:rPr>
          <w:sz w:val="28"/>
          <w:szCs w:val="28"/>
        </w:rPr>
        <w:t>-___________________________________</w:t>
      </w:r>
      <w:r w:rsidR="00A52DA5">
        <w:rPr>
          <w:sz w:val="28"/>
          <w:szCs w:val="28"/>
        </w:rPr>
        <w:t>_____________________________</w:t>
      </w:r>
      <w:r w:rsidRPr="00D75DAD">
        <w:rPr>
          <w:sz w:val="28"/>
          <w:szCs w:val="28"/>
        </w:rPr>
        <w:t>;</w:t>
      </w:r>
    </w:p>
    <w:p w:rsidR="007125CB" w:rsidRPr="00D75DAD" w:rsidRDefault="007125CB" w:rsidP="007125CB">
      <w:pPr>
        <w:ind w:firstLine="708"/>
        <w:jc w:val="both"/>
        <w:rPr>
          <w:sz w:val="28"/>
          <w:szCs w:val="28"/>
        </w:rPr>
      </w:pPr>
      <w:r w:rsidRPr="00D75DAD">
        <w:rPr>
          <w:sz w:val="28"/>
          <w:szCs w:val="28"/>
        </w:rPr>
        <w:t>Представленные материалы не могут быть приняты к сведению.</w:t>
      </w:r>
    </w:p>
    <w:p w:rsidR="007125CB" w:rsidRPr="00D75DAD" w:rsidRDefault="007125CB" w:rsidP="007125CB">
      <w:pPr>
        <w:ind w:firstLine="708"/>
        <w:jc w:val="both"/>
        <w:rPr>
          <w:sz w:val="28"/>
          <w:szCs w:val="28"/>
        </w:rPr>
      </w:pPr>
    </w:p>
    <w:p w:rsidR="007125CB" w:rsidRPr="00D75DAD" w:rsidRDefault="007125CB" w:rsidP="007125CB">
      <w:pPr>
        <w:ind w:firstLine="567"/>
        <w:jc w:val="both"/>
        <w:rPr>
          <w:sz w:val="28"/>
          <w:szCs w:val="28"/>
        </w:rPr>
      </w:pPr>
      <w:r w:rsidRPr="00D75DAD">
        <w:rPr>
          <w:sz w:val="28"/>
          <w:szCs w:val="28"/>
        </w:rPr>
        <w:t>Вариант 2</w:t>
      </w:r>
    </w:p>
    <w:p w:rsidR="007125CB" w:rsidRPr="00D75DAD" w:rsidRDefault="007125CB" w:rsidP="007125CB">
      <w:pPr>
        <w:jc w:val="both"/>
        <w:rPr>
          <w:sz w:val="28"/>
          <w:szCs w:val="28"/>
        </w:rPr>
      </w:pPr>
      <w:r w:rsidRPr="00D75DAD">
        <w:rPr>
          <w:sz w:val="28"/>
          <w:szCs w:val="28"/>
        </w:rPr>
        <w:t>об отсутствии замечаний. Представленные материалы могут быть приняты к сведению. Рекомендуем заключить договор на использование Лабораторного Совмещенного Знака MRA.</w:t>
      </w:r>
    </w:p>
    <w:p w:rsidR="007125CB" w:rsidRPr="00D75DAD" w:rsidRDefault="007125CB" w:rsidP="007125CB">
      <w:pPr>
        <w:jc w:val="center"/>
        <w:rPr>
          <w:sz w:val="28"/>
          <w:szCs w:val="28"/>
        </w:rPr>
      </w:pPr>
      <w:r w:rsidRPr="00D75DAD">
        <w:rPr>
          <w:sz w:val="28"/>
          <w:szCs w:val="28"/>
        </w:rPr>
        <w:t>______________________________ ___________________</w:t>
      </w:r>
    </w:p>
    <w:p w:rsidR="007125CB" w:rsidRDefault="007125CB" w:rsidP="007125CB">
      <w:r w:rsidRPr="00D75DAD">
        <w:t>(подпись начальника подразделения (ФИО)</w:t>
      </w:r>
    </w:p>
    <w:p w:rsidR="007125CB" w:rsidRPr="00D75DAD" w:rsidRDefault="007125CB" w:rsidP="007125CB">
      <w:pPr>
        <w:tabs>
          <w:tab w:val="left" w:pos="7320"/>
        </w:tabs>
        <w:ind w:left="1416" w:firstLine="708"/>
        <w:rPr>
          <w:sz w:val="28"/>
          <w:szCs w:val="28"/>
        </w:rPr>
      </w:pPr>
      <w:r w:rsidRPr="00D75DAD">
        <w:t>или лица, его замещающего</w:t>
      </w:r>
      <w:r w:rsidRPr="00D75DAD">
        <w:rPr>
          <w:sz w:val="28"/>
          <w:szCs w:val="28"/>
        </w:rPr>
        <w:t>)</w:t>
      </w:r>
      <w:r>
        <w:rPr>
          <w:sz w:val="28"/>
          <w:szCs w:val="28"/>
        </w:rPr>
        <w:tab/>
      </w:r>
    </w:p>
    <w:p w:rsidR="007125CB" w:rsidRDefault="007125CB" w:rsidP="007125CB">
      <w:pPr>
        <w:ind w:firstLine="708"/>
        <w:jc w:val="both"/>
        <w:rPr>
          <w:sz w:val="28"/>
          <w:szCs w:val="28"/>
        </w:rPr>
      </w:pPr>
    </w:p>
    <w:p w:rsidR="007125CB" w:rsidRPr="00D75DAD" w:rsidRDefault="007125CB" w:rsidP="007125CB">
      <w:pPr>
        <w:jc w:val="center"/>
        <w:rPr>
          <w:sz w:val="28"/>
          <w:szCs w:val="28"/>
        </w:rPr>
      </w:pPr>
      <w:r w:rsidRPr="00D75DAD">
        <w:rPr>
          <w:sz w:val="28"/>
          <w:szCs w:val="28"/>
        </w:rPr>
        <w:t>______________________________ ___________________</w:t>
      </w:r>
    </w:p>
    <w:p w:rsidR="007125CB" w:rsidRDefault="007125CB" w:rsidP="007125CB">
      <w:r>
        <w:t xml:space="preserve">                       (</w:t>
      </w:r>
      <w:r w:rsidRPr="00D75DAD">
        <w:t xml:space="preserve">подпись </w:t>
      </w:r>
      <w:r>
        <w:t>ответственного</w:t>
      </w:r>
    </w:p>
    <w:p w:rsidR="007125CB" w:rsidRDefault="007125CB" w:rsidP="007125CB">
      <w:pPr>
        <w:ind w:left="1416"/>
      </w:pPr>
      <w:r>
        <w:t xml:space="preserve"> исполнителя</w:t>
      </w:r>
      <w:r>
        <w:tab/>
        <w:t>дата</w:t>
      </w:r>
      <w:r w:rsidRPr="00D75DAD">
        <w:rPr>
          <w:sz w:val="28"/>
          <w:szCs w:val="28"/>
        </w:rPr>
        <w:t>)</w:t>
      </w:r>
      <w:r>
        <w:tab/>
      </w:r>
      <w:r>
        <w:tab/>
      </w:r>
      <w:r w:rsidRPr="00D75DAD">
        <w:t>(ФИО)</w:t>
      </w:r>
    </w:p>
    <w:p w:rsidR="00A52DA5" w:rsidRDefault="00A52DA5" w:rsidP="00290ABD">
      <w:pPr>
        <w:ind w:firstLine="567"/>
        <w:jc w:val="both"/>
        <w:rPr>
          <w:sz w:val="28"/>
          <w:szCs w:val="28"/>
          <w:lang w:val="kk-KZ"/>
        </w:rPr>
      </w:pPr>
    </w:p>
    <w:p w:rsidR="007125CB" w:rsidRPr="003A0B5F" w:rsidRDefault="007125CB" w:rsidP="00290ABD">
      <w:pPr>
        <w:ind w:firstLine="567"/>
        <w:jc w:val="both"/>
        <w:rPr>
          <w:sz w:val="28"/>
          <w:szCs w:val="28"/>
        </w:rPr>
      </w:pPr>
      <w:r w:rsidRPr="003A0B5F">
        <w:rPr>
          <w:sz w:val="28"/>
          <w:szCs w:val="28"/>
        </w:rPr>
        <w:t>Срок рассмотрения представленных документов исполнителем не должен превышать 15-ти рабочих дней. Специалисты управления рассматривают процедуру об использовании Лабораторного Совмещенного Знака MRА и после анализа документов субъекту аккредитации направляется заключение по электронной почте. Копия скриншота электронной почты подшивается в дело (письмо).</w:t>
      </w:r>
    </w:p>
    <w:p w:rsidR="007125CB" w:rsidRPr="003A0B5F" w:rsidRDefault="007125CB" w:rsidP="00290ABD">
      <w:pPr>
        <w:ind w:firstLine="708"/>
        <w:jc w:val="both"/>
        <w:rPr>
          <w:sz w:val="28"/>
          <w:szCs w:val="28"/>
        </w:rPr>
      </w:pPr>
      <w:r w:rsidRPr="003A0B5F">
        <w:rPr>
          <w:sz w:val="28"/>
          <w:szCs w:val="28"/>
        </w:rPr>
        <w:t>Одновременно Управление по оценке соответствия направляет и подписывает договор об использовании Лабораторного Совмещенного Знака MRA между НЦА и субъектом аккредитации.</w:t>
      </w:r>
    </w:p>
    <w:p w:rsidR="007125CB" w:rsidRDefault="007125CB" w:rsidP="00290ABD">
      <w:pPr>
        <w:ind w:firstLine="708"/>
        <w:jc w:val="both"/>
      </w:pPr>
      <w:r w:rsidRPr="003A0B5F">
        <w:rPr>
          <w:sz w:val="28"/>
          <w:szCs w:val="28"/>
        </w:rPr>
        <w:t xml:space="preserve">Ответственный специалист управления по оценке соответствия после регистрации первый экземпляр подписанного договора направляет субъекту аккредитации, а второй экземпляр договора оставляет на хранение. Ответственный специалист управления по оценке соответствия за выдачу электронной копии Лабораторного Совмещенного Знака </w:t>
      </w:r>
      <w:r w:rsidR="006C7E8B" w:rsidRPr="00F534D5">
        <w:rPr>
          <w:sz w:val="28"/>
          <w:szCs w:val="28"/>
        </w:rPr>
        <w:t>ILAC</w:t>
      </w:r>
      <w:r w:rsidRPr="003A0B5F">
        <w:rPr>
          <w:sz w:val="28"/>
          <w:szCs w:val="28"/>
        </w:rPr>
        <w:t>MRA регистрирует результаты анализа по лабораториям, подписавшим договор по использованию</w:t>
      </w:r>
      <w:r w:rsidRPr="00605BF7">
        <w:rPr>
          <w:sz w:val="28"/>
          <w:szCs w:val="28"/>
        </w:rPr>
        <w:t xml:space="preserve"> Лабораторного Совмещенного Знака </w:t>
      </w:r>
      <w:r w:rsidR="006C7E8B" w:rsidRPr="00F534D5">
        <w:rPr>
          <w:sz w:val="28"/>
          <w:szCs w:val="28"/>
        </w:rPr>
        <w:t>ILAC</w:t>
      </w:r>
      <w:r w:rsidRPr="00605BF7">
        <w:rPr>
          <w:sz w:val="28"/>
          <w:szCs w:val="28"/>
        </w:rPr>
        <w:t xml:space="preserve">MRA в журнале по форме, приведенной </w:t>
      </w:r>
      <w:r>
        <w:rPr>
          <w:sz w:val="28"/>
          <w:szCs w:val="28"/>
        </w:rPr>
        <w:t xml:space="preserve">нами выше, согласно </w:t>
      </w:r>
      <w:r w:rsidRPr="00DC56D8">
        <w:rPr>
          <w:sz w:val="28"/>
          <w:szCs w:val="28"/>
        </w:rPr>
        <w:t>Приложения Д процедуры</w:t>
      </w:r>
      <w:r w:rsidRPr="00605BF7">
        <w:rPr>
          <w:color w:val="FF0000"/>
          <w:sz w:val="28"/>
          <w:szCs w:val="28"/>
        </w:rPr>
        <w:t>.</w:t>
      </w:r>
    </w:p>
    <w:p w:rsidR="007125CB" w:rsidRDefault="007125CB" w:rsidP="007125CB">
      <w:pPr>
        <w:ind w:firstLine="708"/>
        <w:jc w:val="both"/>
        <w:rPr>
          <w:sz w:val="28"/>
          <w:szCs w:val="28"/>
        </w:rPr>
      </w:pPr>
      <w:r w:rsidRPr="00C75755">
        <w:rPr>
          <w:sz w:val="28"/>
          <w:szCs w:val="28"/>
        </w:rPr>
        <w:t xml:space="preserve">При отрицательных результатах анализа управлениемпо оценке соответствиянаправляется письмо заключениезаявителюоб отказе в выдаче Лабораторного Совмещенного Знака </w:t>
      </w:r>
      <w:r w:rsidR="006C7E8B" w:rsidRPr="00F534D5">
        <w:rPr>
          <w:sz w:val="28"/>
          <w:szCs w:val="28"/>
        </w:rPr>
        <w:t>ILAC</w:t>
      </w:r>
      <w:r w:rsidRPr="00C75755">
        <w:rPr>
          <w:sz w:val="28"/>
          <w:szCs w:val="28"/>
        </w:rPr>
        <w:t xml:space="preserve">MRA, с обоснованием. Дело заявителя направляется в архив к основным материалам субъекта аккредитации. </w:t>
      </w:r>
    </w:p>
    <w:p w:rsidR="007125CB" w:rsidRPr="009A4989" w:rsidRDefault="007125CB" w:rsidP="007125CB">
      <w:pPr>
        <w:ind w:firstLine="708"/>
        <w:jc w:val="both"/>
        <w:rPr>
          <w:sz w:val="28"/>
          <w:szCs w:val="28"/>
        </w:rPr>
      </w:pPr>
      <w:r w:rsidRPr="009A4989">
        <w:rPr>
          <w:sz w:val="28"/>
          <w:szCs w:val="28"/>
        </w:rPr>
        <w:t xml:space="preserve">При положительном результате, после регистрации,ответственный специалист управления по оценке соответствияоформляет Лабораторный Совмещенный Знак </w:t>
      </w:r>
      <w:r w:rsidR="003B2E46" w:rsidRPr="00F534D5">
        <w:rPr>
          <w:sz w:val="28"/>
          <w:szCs w:val="28"/>
        </w:rPr>
        <w:t>ILAC</w:t>
      </w:r>
      <w:r w:rsidRPr="009A4989">
        <w:rPr>
          <w:sz w:val="28"/>
          <w:szCs w:val="28"/>
        </w:rPr>
        <w:t xml:space="preserve">MRA согласно приложению Б и направляет субъекту аккредитации по электронной почте. Электронная копия Лабораторного Совмещенного Знака </w:t>
      </w:r>
      <w:r w:rsidR="003B2E46" w:rsidRPr="00F534D5">
        <w:rPr>
          <w:sz w:val="28"/>
          <w:szCs w:val="28"/>
        </w:rPr>
        <w:t>ILAC</w:t>
      </w:r>
      <w:r w:rsidRPr="009A4989">
        <w:rPr>
          <w:sz w:val="28"/>
          <w:szCs w:val="28"/>
        </w:rPr>
        <w:t xml:space="preserve">MRA подшивается в дело, также копия скриншота (электронного письма),которое направляется в архив к основным материалам субъекта аккредитации. </w:t>
      </w:r>
    </w:p>
    <w:p w:rsidR="007125CB" w:rsidRDefault="007125CB" w:rsidP="007125CB">
      <w:pPr>
        <w:ind w:firstLine="567"/>
        <w:jc w:val="both"/>
        <w:rPr>
          <w:b/>
          <w:sz w:val="28"/>
          <w:szCs w:val="28"/>
        </w:rPr>
      </w:pPr>
      <w:r w:rsidRPr="00BC32AA">
        <w:rPr>
          <w:b/>
          <w:sz w:val="28"/>
          <w:szCs w:val="28"/>
        </w:rPr>
        <w:t xml:space="preserve"> Совмещенный Знак IAF</w:t>
      </w:r>
      <w:r>
        <w:rPr>
          <w:b/>
          <w:sz w:val="28"/>
          <w:szCs w:val="28"/>
        </w:rPr>
        <w:t xml:space="preserve"> MLA.</w:t>
      </w:r>
      <w:r w:rsidRPr="00BC32AA">
        <w:rPr>
          <w:b/>
          <w:sz w:val="28"/>
          <w:szCs w:val="28"/>
        </w:rPr>
        <w:t>Ссылки на аккредитацию</w:t>
      </w:r>
    </w:p>
    <w:p w:rsidR="007125CB" w:rsidRPr="00993C64" w:rsidRDefault="007125CB" w:rsidP="007125CB">
      <w:pPr>
        <w:ind w:firstLine="567"/>
        <w:jc w:val="both"/>
        <w:rPr>
          <w:sz w:val="28"/>
          <w:szCs w:val="28"/>
        </w:rPr>
      </w:pPr>
      <w:r w:rsidRPr="006D5C40">
        <w:rPr>
          <w:sz w:val="28"/>
          <w:szCs w:val="28"/>
        </w:rPr>
        <w:t xml:space="preserve">В 2012 году НЦА стал полноправным членом PAC и подписантом соглашения PAC MLA, а в 2013 </w:t>
      </w:r>
      <w:r w:rsidRPr="00993C64">
        <w:rPr>
          <w:sz w:val="28"/>
          <w:szCs w:val="28"/>
        </w:rPr>
        <w:t xml:space="preserve">году </w:t>
      </w:r>
      <w:r w:rsidR="00A310BA" w:rsidRPr="00993C64">
        <w:rPr>
          <w:sz w:val="28"/>
          <w:szCs w:val="28"/>
        </w:rPr>
        <w:t xml:space="preserve">стал </w:t>
      </w:r>
      <w:r w:rsidRPr="00993C64">
        <w:rPr>
          <w:sz w:val="28"/>
          <w:szCs w:val="28"/>
        </w:rPr>
        <w:t>полноправным членом IAF и подписантом соглашения IAF MLA, что позволяет использовать, Совмещенный Знак IAF ML A для отечественных органов по подтверждению соответствия продукции, текстовых ссылок на аккредитацию и статус органа по аккредитации ТОО «Национального центра аккредитации», как стороны, подписавшей Многостороннее соглашение о признании IAF MLА[31].</w:t>
      </w:r>
    </w:p>
    <w:p w:rsidR="007125CB" w:rsidRPr="00993C64" w:rsidRDefault="007125CB" w:rsidP="007125CB">
      <w:pPr>
        <w:ind w:firstLine="567"/>
        <w:jc w:val="both"/>
        <w:rPr>
          <w:sz w:val="28"/>
          <w:szCs w:val="28"/>
        </w:rPr>
      </w:pPr>
      <w:r w:rsidRPr="00993C64">
        <w:rPr>
          <w:sz w:val="28"/>
          <w:szCs w:val="28"/>
        </w:rPr>
        <w:t>IAF - Международный форум по аккредитации (Internationa</w:t>
      </w:r>
      <w:r w:rsidR="00A52DA5">
        <w:rPr>
          <w:sz w:val="28"/>
          <w:szCs w:val="28"/>
          <w:lang w:val="kk-KZ"/>
        </w:rPr>
        <w:t xml:space="preserve"> </w:t>
      </w:r>
      <w:r w:rsidRPr="00993C64">
        <w:rPr>
          <w:sz w:val="28"/>
          <w:szCs w:val="28"/>
        </w:rPr>
        <w:t>lAccreditation</w:t>
      </w:r>
      <w:r w:rsidR="00A52DA5">
        <w:rPr>
          <w:sz w:val="28"/>
          <w:szCs w:val="28"/>
          <w:lang w:val="kk-KZ"/>
        </w:rPr>
        <w:t xml:space="preserve"> </w:t>
      </w:r>
      <w:r w:rsidRPr="00993C64">
        <w:rPr>
          <w:sz w:val="28"/>
          <w:szCs w:val="28"/>
        </w:rPr>
        <w:t>Forum); MLA – Многостороннее соглашение о признании (Multilateral</w:t>
      </w:r>
      <w:r w:rsidR="00A52DA5">
        <w:rPr>
          <w:sz w:val="28"/>
          <w:szCs w:val="28"/>
          <w:lang w:val="kk-KZ"/>
        </w:rPr>
        <w:t xml:space="preserve"> </w:t>
      </w:r>
      <w:r w:rsidRPr="00993C64">
        <w:rPr>
          <w:sz w:val="28"/>
          <w:szCs w:val="28"/>
        </w:rPr>
        <w:t>Recognition</w:t>
      </w:r>
      <w:r w:rsidR="00A52DA5">
        <w:rPr>
          <w:sz w:val="28"/>
          <w:szCs w:val="28"/>
          <w:lang w:val="kk-KZ"/>
        </w:rPr>
        <w:t xml:space="preserve"> </w:t>
      </w:r>
      <w:r w:rsidRPr="00993C64">
        <w:rPr>
          <w:sz w:val="28"/>
          <w:szCs w:val="28"/>
        </w:rPr>
        <w:t xml:space="preserve">Arrangement). </w:t>
      </w:r>
    </w:p>
    <w:p w:rsidR="007125CB" w:rsidRPr="00993C64" w:rsidRDefault="007125CB" w:rsidP="007125CB">
      <w:pPr>
        <w:ind w:firstLine="708"/>
        <w:jc w:val="both"/>
        <w:rPr>
          <w:sz w:val="28"/>
          <w:szCs w:val="28"/>
        </w:rPr>
      </w:pPr>
    </w:p>
    <w:p w:rsidR="007125CB" w:rsidRPr="00993C64" w:rsidRDefault="007125CB" w:rsidP="007125CB">
      <w:pPr>
        <w:ind w:firstLine="708"/>
        <w:jc w:val="both"/>
        <w:rPr>
          <w:b/>
          <w:sz w:val="28"/>
          <w:szCs w:val="28"/>
        </w:rPr>
      </w:pPr>
      <w:r w:rsidRPr="00993C64">
        <w:rPr>
          <w:b/>
          <w:sz w:val="28"/>
          <w:szCs w:val="28"/>
        </w:rPr>
        <w:t>Совмещенный Знак IAF MLA и Совмещенный Знак IAF MLA для ОПС П. Общие положения</w:t>
      </w:r>
    </w:p>
    <w:p w:rsidR="008729BB" w:rsidRPr="00A1470B" w:rsidRDefault="008729BB" w:rsidP="008729BB">
      <w:pPr>
        <w:ind w:firstLine="708"/>
        <w:jc w:val="both"/>
        <w:rPr>
          <w:sz w:val="28"/>
          <w:szCs w:val="28"/>
        </w:rPr>
      </w:pPr>
      <w:r w:rsidRPr="00993C64">
        <w:rPr>
          <w:sz w:val="28"/>
          <w:szCs w:val="28"/>
        </w:rPr>
        <w:t xml:space="preserve">Основные принципы использования Совмещенного знака </w:t>
      </w:r>
      <w:r w:rsidRPr="00993C64">
        <w:rPr>
          <w:sz w:val="28"/>
          <w:szCs w:val="28"/>
          <w:lang w:val="en-US"/>
        </w:rPr>
        <w:t>IAFMLA</w:t>
      </w:r>
      <w:r w:rsidRPr="00993C64">
        <w:rPr>
          <w:sz w:val="28"/>
          <w:szCs w:val="28"/>
        </w:rPr>
        <w:t xml:space="preserve"> изложены в документе </w:t>
      </w:r>
      <w:r w:rsidRPr="00993C64">
        <w:rPr>
          <w:sz w:val="28"/>
          <w:szCs w:val="28"/>
          <w:lang w:val="en-US"/>
        </w:rPr>
        <w:t>IAFML</w:t>
      </w:r>
      <w:r w:rsidRPr="00993C64">
        <w:rPr>
          <w:sz w:val="28"/>
          <w:szCs w:val="28"/>
        </w:rPr>
        <w:t xml:space="preserve"> 2 «Основные принципы использования знака </w:t>
      </w:r>
      <w:r w:rsidRPr="00993C64">
        <w:rPr>
          <w:sz w:val="28"/>
          <w:szCs w:val="28"/>
          <w:lang w:val="en-US"/>
        </w:rPr>
        <w:t>IAFMLA</w:t>
      </w:r>
      <w:r w:rsidRPr="00993C64">
        <w:rPr>
          <w:sz w:val="28"/>
          <w:szCs w:val="28"/>
        </w:rPr>
        <w:t>»</w:t>
      </w:r>
    </w:p>
    <w:p w:rsidR="00A52DA5" w:rsidRDefault="00A52DA5" w:rsidP="007125CB">
      <w:pPr>
        <w:ind w:firstLine="708"/>
        <w:jc w:val="both"/>
        <w:rPr>
          <w:b/>
          <w:sz w:val="28"/>
          <w:szCs w:val="28"/>
          <w:lang w:val="kk-KZ"/>
        </w:rPr>
      </w:pPr>
    </w:p>
    <w:p w:rsidR="007125CB" w:rsidRPr="00A1470B" w:rsidRDefault="007125CB" w:rsidP="007125CB">
      <w:pPr>
        <w:ind w:firstLine="708"/>
        <w:jc w:val="both"/>
        <w:rPr>
          <w:sz w:val="28"/>
          <w:szCs w:val="28"/>
        </w:rPr>
      </w:pPr>
      <w:r w:rsidRPr="00A1470B">
        <w:rPr>
          <w:b/>
          <w:sz w:val="28"/>
          <w:szCs w:val="28"/>
        </w:rPr>
        <w:t>Совмещенный Знак IAF MLA.</w:t>
      </w:r>
      <w:r w:rsidR="001805F4" w:rsidRPr="00A1470B">
        <w:rPr>
          <w:sz w:val="28"/>
          <w:szCs w:val="28"/>
        </w:rPr>
        <w:t xml:space="preserve"> Совмещенный Знак IAF ML</w:t>
      </w:r>
      <w:r w:rsidRPr="00A1470B">
        <w:rPr>
          <w:sz w:val="28"/>
          <w:szCs w:val="28"/>
        </w:rPr>
        <w:t xml:space="preserve">A предоставляет информацию о том, что НЦА является стороной, подписавшей Соглашение об использовании знака IAF MLA с IAF. Совмещенный Знак IAF MLA состоит из (рисунок 29)[55]: </w:t>
      </w:r>
    </w:p>
    <w:p w:rsidR="007125CB" w:rsidRDefault="007125CB" w:rsidP="007125CB">
      <w:pPr>
        <w:jc w:val="both"/>
        <w:rPr>
          <w:sz w:val="28"/>
          <w:szCs w:val="28"/>
        </w:rPr>
      </w:pPr>
      <w:r w:rsidRPr="00B70E1C">
        <w:rPr>
          <w:sz w:val="28"/>
          <w:szCs w:val="28"/>
        </w:rPr>
        <w:t>- Знака IAF ML</w:t>
      </w:r>
      <w:r w:rsidR="00E93DBD" w:rsidRPr="00E93DBD">
        <w:rPr>
          <w:color w:val="C0504D" w:themeColor="accent2"/>
          <w:sz w:val="28"/>
          <w:szCs w:val="28"/>
        </w:rPr>
        <w:t>А</w:t>
      </w:r>
    </w:p>
    <w:p w:rsidR="007125CB" w:rsidRPr="00B70E1C" w:rsidRDefault="007125CB" w:rsidP="007125CB">
      <w:pPr>
        <w:jc w:val="both"/>
        <w:rPr>
          <w:sz w:val="28"/>
          <w:szCs w:val="28"/>
        </w:rPr>
      </w:pPr>
      <w:r w:rsidRPr="005A5BBF">
        <w:rPr>
          <w:sz w:val="28"/>
          <w:szCs w:val="28"/>
        </w:rPr>
        <w:t xml:space="preserve">- логотипа НЦА. </w:t>
      </w:r>
    </w:p>
    <w:p w:rsidR="007125CB" w:rsidRPr="00980061" w:rsidRDefault="007125CB" w:rsidP="007125CB">
      <w:pPr>
        <w:ind w:firstLine="708"/>
        <w:jc w:val="center"/>
        <w:rPr>
          <w:sz w:val="28"/>
          <w:szCs w:val="28"/>
        </w:rPr>
      </w:pPr>
      <w:r>
        <w:rPr>
          <w:noProof/>
          <w:sz w:val="28"/>
          <w:szCs w:val="28"/>
        </w:rPr>
        <w:drawing>
          <wp:inline distT="0" distB="0" distL="0" distR="0">
            <wp:extent cx="1933575" cy="673417"/>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srcRect/>
                    <a:stretch>
                      <a:fillRect/>
                    </a:stretch>
                  </pic:blipFill>
                  <pic:spPr bwMode="auto">
                    <a:xfrm>
                      <a:off x="0" y="0"/>
                      <a:ext cx="1935510" cy="674091"/>
                    </a:xfrm>
                    <a:prstGeom prst="rect">
                      <a:avLst/>
                    </a:prstGeom>
                    <a:noFill/>
                    <a:ln w="9525">
                      <a:noFill/>
                      <a:miter lim="800000"/>
                      <a:headEnd/>
                      <a:tailEnd/>
                    </a:ln>
                  </pic:spPr>
                </pic:pic>
              </a:graphicData>
            </a:graphic>
          </wp:inline>
        </w:drawing>
      </w:r>
    </w:p>
    <w:p w:rsidR="007125CB" w:rsidRDefault="007125CB" w:rsidP="007125CB">
      <w:pPr>
        <w:ind w:firstLine="708"/>
        <w:jc w:val="center"/>
        <w:rPr>
          <w:sz w:val="28"/>
          <w:szCs w:val="28"/>
        </w:rPr>
      </w:pPr>
      <w:r>
        <w:rPr>
          <w:sz w:val="28"/>
          <w:szCs w:val="28"/>
        </w:rPr>
        <w:t xml:space="preserve">Рисунок 29 - </w:t>
      </w:r>
      <w:r w:rsidRPr="00980061">
        <w:rPr>
          <w:sz w:val="28"/>
          <w:szCs w:val="28"/>
        </w:rPr>
        <w:t>Совмещенный Знак IAF MLA</w:t>
      </w:r>
      <w:r>
        <w:rPr>
          <w:sz w:val="28"/>
          <w:szCs w:val="28"/>
        </w:rPr>
        <w:t xml:space="preserve"> в цветном варианте</w:t>
      </w:r>
    </w:p>
    <w:p w:rsidR="007125CB" w:rsidRDefault="007125CB" w:rsidP="007125CB">
      <w:pPr>
        <w:ind w:firstLine="708"/>
        <w:jc w:val="center"/>
        <w:rPr>
          <w:sz w:val="28"/>
          <w:szCs w:val="28"/>
        </w:rPr>
      </w:pPr>
    </w:p>
    <w:p w:rsidR="007125CB" w:rsidRDefault="007125CB" w:rsidP="007125CB">
      <w:pPr>
        <w:ind w:firstLine="567"/>
        <w:jc w:val="both"/>
        <w:rPr>
          <w:sz w:val="28"/>
          <w:szCs w:val="28"/>
        </w:rPr>
      </w:pPr>
      <w:r w:rsidRPr="00C36E5C">
        <w:rPr>
          <w:sz w:val="28"/>
          <w:szCs w:val="28"/>
        </w:rPr>
        <w:t>НЦА имеет исключительное право на использование Совмещенного Знака IAF ML</w:t>
      </w:r>
      <w:r>
        <w:rPr>
          <w:sz w:val="28"/>
          <w:szCs w:val="28"/>
        </w:rPr>
        <w:t xml:space="preserve">А. </w:t>
      </w:r>
      <w:r w:rsidRPr="0052165A">
        <w:rPr>
          <w:sz w:val="28"/>
          <w:szCs w:val="28"/>
        </w:rPr>
        <w:t xml:space="preserve">Знак IAF MLA необходимо представлять «вместе» с логотипом НЦА и он должен располагаться под или в непосредственной близости от него. </w:t>
      </w:r>
    </w:p>
    <w:p w:rsidR="00A52DA5" w:rsidRDefault="00A52DA5" w:rsidP="007125CB">
      <w:pPr>
        <w:ind w:firstLine="567"/>
        <w:jc w:val="both"/>
        <w:rPr>
          <w:b/>
          <w:sz w:val="28"/>
          <w:szCs w:val="28"/>
          <w:lang w:val="kk-KZ"/>
        </w:rPr>
      </w:pPr>
    </w:p>
    <w:p w:rsidR="007125CB" w:rsidRPr="0052165A" w:rsidRDefault="007125CB" w:rsidP="007125CB">
      <w:pPr>
        <w:ind w:firstLine="567"/>
        <w:jc w:val="both"/>
        <w:rPr>
          <w:sz w:val="28"/>
          <w:szCs w:val="28"/>
        </w:rPr>
      </w:pPr>
      <w:r w:rsidRPr="0052165A">
        <w:rPr>
          <w:b/>
          <w:sz w:val="28"/>
          <w:szCs w:val="28"/>
        </w:rPr>
        <w:t>Совмещенный Знак IAF MLA для ОПС П</w:t>
      </w:r>
      <w:r>
        <w:rPr>
          <w:b/>
          <w:sz w:val="28"/>
          <w:szCs w:val="28"/>
        </w:rPr>
        <w:t xml:space="preserve">. </w:t>
      </w:r>
      <w:r w:rsidRPr="0052165A">
        <w:rPr>
          <w:sz w:val="28"/>
          <w:szCs w:val="28"/>
        </w:rPr>
        <w:t>Совмещенный Знак IAF MLAдля ОПС Ппредоставляет информацию о том, что ОПС П, выдавшийсертификат соответствияна продукцию или другой документ, аккредитован НЦА , подписавшим Соглашение об использовании знака IAF MLA с IAF</w:t>
      </w:r>
      <w:r>
        <w:rPr>
          <w:sz w:val="28"/>
          <w:szCs w:val="28"/>
        </w:rPr>
        <w:t>.</w:t>
      </w:r>
    </w:p>
    <w:p w:rsidR="007125CB" w:rsidRPr="00E53EA2" w:rsidRDefault="007125CB" w:rsidP="007125CB">
      <w:pPr>
        <w:ind w:firstLine="567"/>
        <w:jc w:val="both"/>
        <w:rPr>
          <w:sz w:val="28"/>
          <w:szCs w:val="28"/>
        </w:rPr>
      </w:pPr>
      <w:r w:rsidRPr="00E53EA2">
        <w:rPr>
          <w:sz w:val="28"/>
          <w:szCs w:val="28"/>
        </w:rPr>
        <w:t>Совмещенный Знак IAF MLA для ОПС Псостоит из</w:t>
      </w:r>
      <w:r>
        <w:rPr>
          <w:sz w:val="28"/>
          <w:szCs w:val="28"/>
        </w:rPr>
        <w:t xml:space="preserve"> (рисунок 30)</w:t>
      </w:r>
      <w:r w:rsidRPr="00E53EA2">
        <w:rPr>
          <w:sz w:val="28"/>
          <w:szCs w:val="28"/>
        </w:rPr>
        <w:t xml:space="preserve">: </w:t>
      </w:r>
    </w:p>
    <w:p w:rsidR="007125CB" w:rsidRPr="00567655" w:rsidRDefault="007125CB" w:rsidP="007125CB">
      <w:pPr>
        <w:jc w:val="both"/>
        <w:rPr>
          <w:sz w:val="28"/>
          <w:szCs w:val="28"/>
        </w:rPr>
      </w:pPr>
      <w:r w:rsidRPr="00567655">
        <w:rPr>
          <w:sz w:val="28"/>
          <w:szCs w:val="28"/>
        </w:rPr>
        <w:t xml:space="preserve">- знака IAF MLA, </w:t>
      </w:r>
    </w:p>
    <w:p w:rsidR="007125CB" w:rsidRPr="00567655" w:rsidRDefault="007125CB" w:rsidP="007125CB">
      <w:pPr>
        <w:jc w:val="both"/>
        <w:rPr>
          <w:sz w:val="28"/>
          <w:szCs w:val="28"/>
        </w:rPr>
      </w:pPr>
      <w:r w:rsidRPr="00567655">
        <w:rPr>
          <w:sz w:val="28"/>
          <w:szCs w:val="28"/>
        </w:rPr>
        <w:t xml:space="preserve">- логотипа НЦА, </w:t>
      </w:r>
    </w:p>
    <w:p w:rsidR="007125CB" w:rsidRPr="00567655" w:rsidRDefault="007125CB" w:rsidP="007125CB">
      <w:pPr>
        <w:jc w:val="both"/>
        <w:rPr>
          <w:sz w:val="28"/>
          <w:szCs w:val="28"/>
        </w:rPr>
      </w:pPr>
      <w:r w:rsidRPr="00567655">
        <w:rPr>
          <w:sz w:val="28"/>
          <w:szCs w:val="28"/>
        </w:rPr>
        <w:t xml:space="preserve">- регистрационного номера аккредитованного ОПС П. </w:t>
      </w:r>
    </w:p>
    <w:p w:rsidR="007125CB" w:rsidRDefault="007125CB" w:rsidP="007125CB">
      <w:pPr>
        <w:ind w:firstLine="708"/>
        <w:rPr>
          <w:sz w:val="28"/>
          <w:szCs w:val="28"/>
        </w:rPr>
      </w:pPr>
      <w:r>
        <w:rPr>
          <w:noProof/>
          <w:sz w:val="28"/>
          <w:szCs w:val="28"/>
        </w:rPr>
        <w:drawing>
          <wp:inline distT="0" distB="0" distL="0" distR="0">
            <wp:extent cx="2416968" cy="828675"/>
            <wp:effectExtent l="0" t="0" r="254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srcRect/>
                    <a:stretch>
                      <a:fillRect/>
                    </a:stretch>
                  </pic:blipFill>
                  <pic:spPr bwMode="auto">
                    <a:xfrm>
                      <a:off x="0" y="0"/>
                      <a:ext cx="2418547" cy="829216"/>
                    </a:xfrm>
                    <a:prstGeom prst="rect">
                      <a:avLst/>
                    </a:prstGeom>
                    <a:noFill/>
                    <a:ln w="9525">
                      <a:noFill/>
                      <a:miter lim="800000"/>
                      <a:headEnd/>
                      <a:tailEnd/>
                    </a:ln>
                  </pic:spPr>
                </pic:pic>
              </a:graphicData>
            </a:graphic>
          </wp:inline>
        </w:drawing>
      </w:r>
    </w:p>
    <w:p w:rsidR="007125CB" w:rsidRDefault="007125CB" w:rsidP="007125CB">
      <w:pPr>
        <w:ind w:firstLine="708"/>
        <w:jc w:val="center"/>
        <w:rPr>
          <w:sz w:val="28"/>
          <w:szCs w:val="28"/>
        </w:rPr>
      </w:pPr>
      <w:r>
        <w:rPr>
          <w:sz w:val="28"/>
          <w:szCs w:val="28"/>
        </w:rPr>
        <w:t xml:space="preserve">Рисунок 30 - </w:t>
      </w:r>
      <w:r w:rsidRPr="00E53EA2">
        <w:rPr>
          <w:sz w:val="28"/>
          <w:szCs w:val="28"/>
        </w:rPr>
        <w:t>Совмещенный Знак IAF MLA для ОПС П</w:t>
      </w:r>
      <w:r>
        <w:rPr>
          <w:sz w:val="28"/>
          <w:szCs w:val="28"/>
        </w:rPr>
        <w:t>, изображенный в цветном варианте</w:t>
      </w:r>
    </w:p>
    <w:p w:rsidR="007125CB" w:rsidRDefault="007125CB" w:rsidP="007125CB">
      <w:pPr>
        <w:ind w:firstLine="708"/>
        <w:jc w:val="center"/>
        <w:rPr>
          <w:sz w:val="28"/>
          <w:szCs w:val="28"/>
        </w:rPr>
      </w:pPr>
    </w:p>
    <w:p w:rsidR="007125CB" w:rsidRPr="008B26F6" w:rsidRDefault="007125CB" w:rsidP="007125CB">
      <w:pPr>
        <w:ind w:firstLine="567"/>
        <w:jc w:val="both"/>
        <w:rPr>
          <w:sz w:val="28"/>
          <w:szCs w:val="28"/>
        </w:rPr>
      </w:pPr>
      <w:r w:rsidRPr="008B26F6">
        <w:rPr>
          <w:sz w:val="28"/>
          <w:szCs w:val="28"/>
        </w:rPr>
        <w:t xml:space="preserve">Совмещенный Знак IAF ML A для ОПС Писпользуется на основании Договора междуНЦА и юридическим лицом, в состав которого входит ОПС П. </w:t>
      </w:r>
    </w:p>
    <w:p w:rsidR="007125CB" w:rsidRDefault="007125CB" w:rsidP="007125CB">
      <w:pPr>
        <w:jc w:val="both"/>
        <w:rPr>
          <w:sz w:val="28"/>
          <w:szCs w:val="28"/>
          <w:lang w:val="kk-KZ"/>
        </w:rPr>
      </w:pPr>
      <w:r w:rsidRPr="008B26F6">
        <w:rPr>
          <w:sz w:val="28"/>
          <w:szCs w:val="28"/>
        </w:rPr>
        <w:t>При наличии у ОПС П филиалов в обозначении ХХ должны указываться номераадминистративных центровфилиала ОПС П согласно Приложения Е</w:t>
      </w:r>
      <w:r>
        <w:rPr>
          <w:sz w:val="28"/>
          <w:szCs w:val="28"/>
        </w:rPr>
        <w:t xml:space="preserve"> данной процедуры НЦА и приведенной нами ниже</w:t>
      </w:r>
      <w:r w:rsidRPr="008B26F6">
        <w:rPr>
          <w:sz w:val="28"/>
          <w:szCs w:val="28"/>
        </w:rPr>
        <w:t>.</w:t>
      </w:r>
    </w:p>
    <w:p w:rsidR="00B41CF5" w:rsidRDefault="00B41CF5" w:rsidP="007125CB">
      <w:pPr>
        <w:jc w:val="center"/>
        <w:rPr>
          <w:b/>
          <w:sz w:val="28"/>
          <w:szCs w:val="28"/>
          <w:lang w:val="kk-KZ"/>
        </w:rPr>
      </w:pPr>
    </w:p>
    <w:p w:rsidR="00A52DA5" w:rsidRPr="00A52DA5" w:rsidRDefault="00A52DA5" w:rsidP="007125CB">
      <w:pPr>
        <w:jc w:val="center"/>
        <w:rPr>
          <w:b/>
          <w:sz w:val="28"/>
          <w:szCs w:val="28"/>
          <w:lang w:val="kk-KZ"/>
        </w:rPr>
      </w:pPr>
    </w:p>
    <w:p w:rsidR="007125CB" w:rsidRPr="0045171C" w:rsidRDefault="007125CB" w:rsidP="007125CB">
      <w:pPr>
        <w:jc w:val="center"/>
        <w:rPr>
          <w:b/>
          <w:sz w:val="28"/>
          <w:szCs w:val="28"/>
        </w:rPr>
      </w:pPr>
      <w:r w:rsidRPr="0045171C">
        <w:rPr>
          <w:b/>
          <w:sz w:val="28"/>
          <w:szCs w:val="28"/>
        </w:rPr>
        <w:t>Перечень условных цифровых обозначений</w:t>
      </w:r>
    </w:p>
    <w:p w:rsidR="007125CB" w:rsidRPr="0045171C" w:rsidRDefault="007125CB" w:rsidP="007125CB">
      <w:pPr>
        <w:jc w:val="center"/>
        <w:rPr>
          <w:b/>
          <w:sz w:val="28"/>
          <w:szCs w:val="28"/>
        </w:rPr>
      </w:pPr>
      <w:r w:rsidRPr="0045171C">
        <w:rPr>
          <w:b/>
          <w:sz w:val="28"/>
          <w:szCs w:val="28"/>
        </w:rPr>
        <w:t>областей и административных центров Республики Казахстан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6"/>
        <w:gridCol w:w="39"/>
        <w:gridCol w:w="3195"/>
        <w:gridCol w:w="194"/>
        <w:gridCol w:w="2564"/>
        <w:gridCol w:w="131"/>
        <w:gridCol w:w="2288"/>
      </w:tblGrid>
      <w:tr w:rsidR="007125CB" w:rsidRPr="00AC1E65" w:rsidTr="00A52DA5">
        <w:tc>
          <w:tcPr>
            <w:tcW w:w="876" w:type="dxa"/>
          </w:tcPr>
          <w:p w:rsidR="007125CB" w:rsidRPr="00A97061" w:rsidRDefault="007125CB" w:rsidP="008450ED">
            <w:pPr>
              <w:jc w:val="center"/>
              <w:rPr>
                <w:rFonts w:eastAsia="Calibri"/>
              </w:rPr>
            </w:pPr>
            <w:r w:rsidRPr="00A97061">
              <w:rPr>
                <w:rFonts w:eastAsia="Calibri"/>
              </w:rPr>
              <w:t>№</w:t>
            </w:r>
          </w:p>
          <w:p w:rsidR="007125CB" w:rsidRPr="00A97061" w:rsidRDefault="007125CB" w:rsidP="008450ED">
            <w:pPr>
              <w:jc w:val="center"/>
              <w:rPr>
                <w:rFonts w:eastAsia="Calibri"/>
              </w:rPr>
            </w:pPr>
            <w:r w:rsidRPr="00A97061">
              <w:rPr>
                <w:rFonts w:eastAsia="Calibri"/>
              </w:rPr>
              <w:t>п/п</w:t>
            </w:r>
          </w:p>
        </w:tc>
        <w:tc>
          <w:tcPr>
            <w:tcW w:w="3234" w:type="dxa"/>
            <w:gridSpan w:val="2"/>
          </w:tcPr>
          <w:p w:rsidR="007125CB" w:rsidRPr="00A97061" w:rsidRDefault="007125CB" w:rsidP="008450ED">
            <w:pPr>
              <w:jc w:val="center"/>
              <w:rPr>
                <w:rFonts w:eastAsia="Calibri"/>
              </w:rPr>
            </w:pPr>
            <w:r w:rsidRPr="00A97061">
              <w:rPr>
                <w:rFonts w:eastAsia="Calibri"/>
              </w:rPr>
              <w:t>Наименование региона</w:t>
            </w:r>
          </w:p>
        </w:tc>
        <w:tc>
          <w:tcPr>
            <w:tcW w:w="2758" w:type="dxa"/>
            <w:gridSpan w:val="2"/>
          </w:tcPr>
          <w:p w:rsidR="007125CB" w:rsidRPr="00A97061" w:rsidRDefault="007125CB" w:rsidP="008450ED">
            <w:pPr>
              <w:jc w:val="center"/>
              <w:rPr>
                <w:rFonts w:eastAsia="Calibri"/>
              </w:rPr>
            </w:pPr>
            <w:r w:rsidRPr="00A97061">
              <w:rPr>
                <w:rFonts w:eastAsia="Calibri"/>
              </w:rPr>
              <w:t>Код области или</w:t>
            </w:r>
          </w:p>
          <w:p w:rsidR="007125CB" w:rsidRPr="00A97061" w:rsidRDefault="007125CB" w:rsidP="008450ED">
            <w:pPr>
              <w:jc w:val="center"/>
              <w:rPr>
                <w:rFonts w:eastAsia="Calibri"/>
              </w:rPr>
            </w:pPr>
            <w:r w:rsidRPr="00A97061">
              <w:rPr>
                <w:rFonts w:eastAsia="Calibri"/>
              </w:rPr>
              <w:t>административного</w:t>
            </w:r>
          </w:p>
          <w:p w:rsidR="007125CB" w:rsidRPr="00A97061" w:rsidRDefault="007125CB" w:rsidP="008450ED">
            <w:pPr>
              <w:jc w:val="center"/>
              <w:rPr>
                <w:rFonts w:eastAsia="Calibri"/>
              </w:rPr>
            </w:pPr>
            <w:r w:rsidRPr="00A97061">
              <w:rPr>
                <w:rFonts w:eastAsia="Calibri"/>
              </w:rPr>
              <w:t>центра</w:t>
            </w:r>
          </w:p>
          <w:p w:rsidR="007125CB" w:rsidRPr="00A97061" w:rsidRDefault="007125CB" w:rsidP="008450ED">
            <w:pPr>
              <w:jc w:val="center"/>
              <w:rPr>
                <w:rFonts w:eastAsia="Calibri"/>
              </w:rPr>
            </w:pPr>
          </w:p>
        </w:tc>
        <w:tc>
          <w:tcPr>
            <w:tcW w:w="2419" w:type="dxa"/>
            <w:gridSpan w:val="2"/>
          </w:tcPr>
          <w:p w:rsidR="007125CB" w:rsidRPr="00A97061" w:rsidRDefault="007125CB" w:rsidP="008450ED">
            <w:pPr>
              <w:jc w:val="center"/>
              <w:rPr>
                <w:rFonts w:eastAsia="Calibri"/>
              </w:rPr>
            </w:pPr>
            <w:r w:rsidRPr="00A97061">
              <w:rPr>
                <w:rFonts w:eastAsia="Calibri"/>
              </w:rPr>
              <w:t>Номер</w:t>
            </w:r>
          </w:p>
          <w:p w:rsidR="007125CB" w:rsidRPr="00A97061" w:rsidRDefault="007125CB" w:rsidP="008450ED">
            <w:pPr>
              <w:jc w:val="center"/>
              <w:rPr>
                <w:rFonts w:eastAsia="Calibri"/>
              </w:rPr>
            </w:pPr>
            <w:r w:rsidRPr="00A97061">
              <w:rPr>
                <w:rFonts w:eastAsia="Calibri"/>
              </w:rPr>
              <w:t>административного</w:t>
            </w:r>
          </w:p>
          <w:p w:rsidR="007125CB" w:rsidRPr="00A97061" w:rsidRDefault="007125CB" w:rsidP="008450ED">
            <w:pPr>
              <w:jc w:val="center"/>
              <w:rPr>
                <w:rFonts w:eastAsia="Calibri"/>
              </w:rPr>
            </w:pPr>
            <w:r w:rsidRPr="00A97061">
              <w:rPr>
                <w:rFonts w:eastAsia="Calibri"/>
              </w:rPr>
              <w:t>центра субъекта</w:t>
            </w:r>
          </w:p>
          <w:p w:rsidR="007125CB" w:rsidRPr="00A97061" w:rsidRDefault="007125CB" w:rsidP="008450ED">
            <w:pPr>
              <w:jc w:val="center"/>
              <w:rPr>
                <w:rFonts w:eastAsia="Calibri"/>
              </w:rPr>
            </w:pPr>
            <w:r w:rsidRPr="00A97061">
              <w:rPr>
                <w:rFonts w:eastAsia="Calibri"/>
              </w:rPr>
              <w:t>аккредитации или</w:t>
            </w:r>
          </w:p>
          <w:p w:rsidR="007125CB" w:rsidRPr="00A97061" w:rsidRDefault="007125CB" w:rsidP="008450ED">
            <w:pPr>
              <w:jc w:val="center"/>
              <w:rPr>
                <w:rFonts w:eastAsia="Calibri"/>
              </w:rPr>
            </w:pPr>
            <w:r w:rsidRPr="00A97061">
              <w:rPr>
                <w:rFonts w:eastAsia="Calibri"/>
              </w:rPr>
              <w:t>его филиала</w:t>
            </w: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1</w:t>
            </w:r>
          </w:p>
        </w:tc>
        <w:tc>
          <w:tcPr>
            <w:tcW w:w="3234" w:type="dxa"/>
            <w:gridSpan w:val="2"/>
          </w:tcPr>
          <w:p w:rsidR="007125CB" w:rsidRPr="00A97061" w:rsidRDefault="007125CB" w:rsidP="008450ED">
            <w:pPr>
              <w:jc w:val="center"/>
              <w:rPr>
                <w:rFonts w:eastAsia="Calibri"/>
              </w:rPr>
            </w:pPr>
            <w:r w:rsidRPr="00A97061">
              <w:rPr>
                <w:rFonts w:eastAsia="Calibri"/>
              </w:rPr>
              <w:t>город Астана</w:t>
            </w:r>
          </w:p>
        </w:tc>
        <w:tc>
          <w:tcPr>
            <w:tcW w:w="2758" w:type="dxa"/>
            <w:gridSpan w:val="2"/>
          </w:tcPr>
          <w:p w:rsidR="007125CB" w:rsidRPr="00A97061" w:rsidRDefault="007125CB" w:rsidP="008450ED">
            <w:pPr>
              <w:jc w:val="center"/>
              <w:rPr>
                <w:rFonts w:eastAsia="Calibri"/>
              </w:rPr>
            </w:pPr>
            <w:r w:rsidRPr="00A97061">
              <w:rPr>
                <w:rFonts w:eastAsia="Calibri"/>
              </w:rPr>
              <w:t>7100</w:t>
            </w:r>
          </w:p>
        </w:tc>
        <w:tc>
          <w:tcPr>
            <w:tcW w:w="2419" w:type="dxa"/>
            <w:gridSpan w:val="2"/>
          </w:tcPr>
          <w:p w:rsidR="007125CB" w:rsidRPr="00A97061" w:rsidRDefault="007125CB" w:rsidP="008450ED">
            <w:pPr>
              <w:jc w:val="center"/>
              <w:rPr>
                <w:rFonts w:eastAsia="Calibri"/>
              </w:rPr>
            </w:pPr>
            <w:r w:rsidRPr="00A97061">
              <w:rPr>
                <w:rFonts w:eastAsia="Calibri"/>
              </w:rPr>
              <w:t>01</w:t>
            </w: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2</w:t>
            </w:r>
          </w:p>
        </w:tc>
        <w:tc>
          <w:tcPr>
            <w:tcW w:w="3234" w:type="dxa"/>
            <w:gridSpan w:val="2"/>
          </w:tcPr>
          <w:p w:rsidR="007125CB" w:rsidRPr="00A97061" w:rsidRDefault="007125CB" w:rsidP="008450ED">
            <w:pPr>
              <w:jc w:val="center"/>
              <w:rPr>
                <w:rFonts w:eastAsia="Calibri"/>
              </w:rPr>
            </w:pPr>
            <w:r w:rsidRPr="00A97061">
              <w:rPr>
                <w:rFonts w:eastAsia="Calibri"/>
              </w:rPr>
              <w:t>город Алматы</w:t>
            </w:r>
          </w:p>
        </w:tc>
        <w:tc>
          <w:tcPr>
            <w:tcW w:w="2758" w:type="dxa"/>
            <w:gridSpan w:val="2"/>
          </w:tcPr>
          <w:p w:rsidR="007125CB" w:rsidRPr="00A97061" w:rsidRDefault="007125CB" w:rsidP="008450ED">
            <w:pPr>
              <w:jc w:val="center"/>
              <w:rPr>
                <w:rFonts w:eastAsia="Calibri"/>
              </w:rPr>
            </w:pPr>
            <w:r w:rsidRPr="00A97061">
              <w:rPr>
                <w:rFonts w:eastAsia="Calibri"/>
              </w:rPr>
              <w:t>7500</w:t>
            </w:r>
          </w:p>
        </w:tc>
        <w:tc>
          <w:tcPr>
            <w:tcW w:w="2419" w:type="dxa"/>
            <w:gridSpan w:val="2"/>
          </w:tcPr>
          <w:p w:rsidR="007125CB" w:rsidRPr="00A97061" w:rsidRDefault="007125CB" w:rsidP="008450ED">
            <w:pPr>
              <w:jc w:val="center"/>
              <w:rPr>
                <w:rFonts w:eastAsia="Calibri"/>
              </w:rPr>
            </w:pPr>
            <w:r w:rsidRPr="00A97061">
              <w:rPr>
                <w:rFonts w:eastAsia="Calibri"/>
              </w:rPr>
              <w:t>02</w:t>
            </w: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3</w:t>
            </w:r>
          </w:p>
        </w:tc>
        <w:tc>
          <w:tcPr>
            <w:tcW w:w="3234" w:type="dxa"/>
            <w:gridSpan w:val="2"/>
          </w:tcPr>
          <w:p w:rsidR="007125CB" w:rsidRPr="00A97061" w:rsidRDefault="007125CB" w:rsidP="008450ED">
            <w:pPr>
              <w:jc w:val="center"/>
              <w:rPr>
                <w:rFonts w:eastAsia="Calibri"/>
              </w:rPr>
            </w:pPr>
            <w:r w:rsidRPr="00A97061">
              <w:rPr>
                <w:rFonts w:eastAsia="Calibri"/>
              </w:rPr>
              <w:t>Акмолинская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1100</w:t>
            </w:r>
          </w:p>
        </w:tc>
        <w:tc>
          <w:tcPr>
            <w:tcW w:w="2419" w:type="dxa"/>
            <w:gridSpan w:val="2"/>
          </w:tcPr>
          <w:p w:rsidR="007125CB" w:rsidRPr="00A97061" w:rsidRDefault="007125CB" w:rsidP="008450ED">
            <w:pPr>
              <w:jc w:val="center"/>
              <w:rPr>
                <w:rFonts w:eastAsia="Calibri"/>
              </w:rPr>
            </w:pPr>
            <w:r w:rsidRPr="00A97061">
              <w:rPr>
                <w:rFonts w:eastAsia="Calibri"/>
              </w:rPr>
              <w:t>03</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Кокшетау</w:t>
            </w:r>
          </w:p>
        </w:tc>
        <w:tc>
          <w:tcPr>
            <w:tcW w:w="2758" w:type="dxa"/>
            <w:gridSpan w:val="2"/>
          </w:tcPr>
          <w:p w:rsidR="007125CB" w:rsidRPr="00A97061" w:rsidRDefault="007125CB" w:rsidP="008450ED">
            <w:pPr>
              <w:jc w:val="center"/>
              <w:rPr>
                <w:rFonts w:eastAsia="Calibri"/>
              </w:rPr>
            </w:pPr>
            <w:r w:rsidRPr="00A97061">
              <w:rPr>
                <w:rFonts w:eastAsia="Calibri"/>
              </w:rPr>
              <w:t>1110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4</w:t>
            </w:r>
          </w:p>
        </w:tc>
        <w:tc>
          <w:tcPr>
            <w:tcW w:w="3234" w:type="dxa"/>
            <w:gridSpan w:val="2"/>
          </w:tcPr>
          <w:p w:rsidR="007125CB" w:rsidRPr="00A97061" w:rsidRDefault="007125CB" w:rsidP="008450ED">
            <w:pPr>
              <w:jc w:val="center"/>
              <w:rPr>
                <w:rFonts w:eastAsia="Calibri"/>
              </w:rPr>
            </w:pPr>
            <w:r w:rsidRPr="00A97061">
              <w:rPr>
                <w:rFonts w:eastAsia="Calibri"/>
              </w:rPr>
              <w:t>Алматинская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1900</w:t>
            </w:r>
          </w:p>
        </w:tc>
        <w:tc>
          <w:tcPr>
            <w:tcW w:w="2419" w:type="dxa"/>
            <w:gridSpan w:val="2"/>
          </w:tcPr>
          <w:p w:rsidR="007125CB" w:rsidRPr="00A97061" w:rsidRDefault="007125CB" w:rsidP="008450ED">
            <w:pPr>
              <w:jc w:val="center"/>
              <w:rPr>
                <w:rFonts w:eastAsia="Calibri"/>
              </w:rPr>
            </w:pPr>
            <w:r w:rsidRPr="00A97061">
              <w:rPr>
                <w:rFonts w:eastAsia="Calibri"/>
              </w:rPr>
              <w:t>04</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Талдыкорган</w:t>
            </w:r>
          </w:p>
        </w:tc>
        <w:tc>
          <w:tcPr>
            <w:tcW w:w="2758" w:type="dxa"/>
            <w:gridSpan w:val="2"/>
          </w:tcPr>
          <w:p w:rsidR="007125CB" w:rsidRPr="00A97061" w:rsidRDefault="007125CB" w:rsidP="008450ED">
            <w:pPr>
              <w:jc w:val="center"/>
              <w:rPr>
                <w:rFonts w:eastAsia="Calibri"/>
              </w:rPr>
            </w:pPr>
            <w:r w:rsidRPr="00A97061">
              <w:rPr>
                <w:rFonts w:eastAsia="Calibri"/>
              </w:rPr>
              <w:t>1910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5</w:t>
            </w:r>
          </w:p>
        </w:tc>
        <w:tc>
          <w:tcPr>
            <w:tcW w:w="3234" w:type="dxa"/>
            <w:gridSpan w:val="2"/>
          </w:tcPr>
          <w:p w:rsidR="007125CB" w:rsidRPr="00A97061" w:rsidRDefault="007125CB" w:rsidP="008450ED">
            <w:pPr>
              <w:jc w:val="center"/>
              <w:rPr>
                <w:rFonts w:eastAsia="Calibri"/>
              </w:rPr>
            </w:pPr>
            <w:r w:rsidRPr="00A97061">
              <w:rPr>
                <w:rFonts w:eastAsia="Calibri"/>
              </w:rPr>
              <w:t>Актюбинская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1500</w:t>
            </w:r>
          </w:p>
        </w:tc>
        <w:tc>
          <w:tcPr>
            <w:tcW w:w="2419" w:type="dxa"/>
            <w:gridSpan w:val="2"/>
          </w:tcPr>
          <w:p w:rsidR="007125CB" w:rsidRPr="00A97061" w:rsidRDefault="007125CB" w:rsidP="008450ED">
            <w:pPr>
              <w:jc w:val="center"/>
              <w:rPr>
                <w:rFonts w:eastAsia="Calibri"/>
              </w:rPr>
            </w:pPr>
            <w:r w:rsidRPr="00A97061">
              <w:rPr>
                <w:rFonts w:eastAsia="Calibri"/>
              </w:rPr>
              <w:t>05</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Актобе</w:t>
            </w:r>
          </w:p>
        </w:tc>
        <w:tc>
          <w:tcPr>
            <w:tcW w:w="2758" w:type="dxa"/>
            <w:gridSpan w:val="2"/>
          </w:tcPr>
          <w:p w:rsidR="007125CB" w:rsidRPr="00A97061" w:rsidRDefault="007125CB" w:rsidP="008450ED">
            <w:pPr>
              <w:jc w:val="center"/>
              <w:rPr>
                <w:rFonts w:eastAsia="Calibri"/>
              </w:rPr>
            </w:pPr>
            <w:r w:rsidRPr="00A97061">
              <w:rPr>
                <w:rFonts w:eastAsia="Calibri"/>
              </w:rPr>
              <w:t>1510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6</w:t>
            </w:r>
          </w:p>
        </w:tc>
        <w:tc>
          <w:tcPr>
            <w:tcW w:w="3234" w:type="dxa"/>
            <w:gridSpan w:val="2"/>
          </w:tcPr>
          <w:p w:rsidR="007125CB" w:rsidRPr="00A97061" w:rsidRDefault="007125CB" w:rsidP="008450ED">
            <w:pPr>
              <w:jc w:val="center"/>
              <w:rPr>
                <w:rFonts w:eastAsia="Calibri"/>
              </w:rPr>
            </w:pPr>
            <w:r w:rsidRPr="00A97061">
              <w:rPr>
                <w:rFonts w:eastAsia="Calibri"/>
              </w:rPr>
              <w:t>Атырауская область</w:t>
            </w:r>
          </w:p>
        </w:tc>
        <w:tc>
          <w:tcPr>
            <w:tcW w:w="2758" w:type="dxa"/>
            <w:gridSpan w:val="2"/>
          </w:tcPr>
          <w:p w:rsidR="007125CB" w:rsidRPr="00A97061" w:rsidRDefault="007125CB" w:rsidP="008450ED">
            <w:pPr>
              <w:jc w:val="center"/>
              <w:rPr>
                <w:rFonts w:eastAsia="Calibri"/>
              </w:rPr>
            </w:pPr>
            <w:r w:rsidRPr="00A97061">
              <w:rPr>
                <w:rFonts w:eastAsia="Calibri"/>
              </w:rPr>
              <w:t>2300</w:t>
            </w:r>
          </w:p>
        </w:tc>
        <w:tc>
          <w:tcPr>
            <w:tcW w:w="2419" w:type="dxa"/>
            <w:gridSpan w:val="2"/>
          </w:tcPr>
          <w:p w:rsidR="007125CB" w:rsidRPr="00A97061" w:rsidRDefault="007125CB" w:rsidP="008450ED">
            <w:pPr>
              <w:jc w:val="center"/>
              <w:rPr>
                <w:rFonts w:eastAsia="Calibri"/>
              </w:rPr>
            </w:pPr>
            <w:r w:rsidRPr="00A97061">
              <w:rPr>
                <w:rFonts w:eastAsia="Calibri"/>
              </w:rPr>
              <w:t>06</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Атырау</w:t>
            </w:r>
          </w:p>
        </w:tc>
        <w:tc>
          <w:tcPr>
            <w:tcW w:w="2758" w:type="dxa"/>
            <w:gridSpan w:val="2"/>
          </w:tcPr>
          <w:p w:rsidR="007125CB" w:rsidRPr="00A97061" w:rsidRDefault="007125CB" w:rsidP="008450ED">
            <w:pPr>
              <w:jc w:val="center"/>
              <w:rPr>
                <w:rFonts w:eastAsia="Calibri"/>
              </w:rPr>
            </w:pPr>
            <w:r w:rsidRPr="00A97061">
              <w:rPr>
                <w:rFonts w:eastAsia="Calibri"/>
              </w:rPr>
              <w:t>2310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7</w:t>
            </w:r>
          </w:p>
        </w:tc>
        <w:tc>
          <w:tcPr>
            <w:tcW w:w="3234" w:type="dxa"/>
            <w:gridSpan w:val="2"/>
          </w:tcPr>
          <w:p w:rsidR="007125CB" w:rsidRPr="00A97061" w:rsidRDefault="007125CB" w:rsidP="008450ED">
            <w:pPr>
              <w:jc w:val="center"/>
              <w:rPr>
                <w:rFonts w:eastAsia="Calibri"/>
              </w:rPr>
            </w:pPr>
            <w:r w:rsidRPr="00A97061">
              <w:rPr>
                <w:rFonts w:eastAsia="Calibri"/>
              </w:rPr>
              <w:t>Восточно-казахстанская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6300</w:t>
            </w:r>
          </w:p>
        </w:tc>
        <w:tc>
          <w:tcPr>
            <w:tcW w:w="2419" w:type="dxa"/>
            <w:gridSpan w:val="2"/>
          </w:tcPr>
          <w:p w:rsidR="007125CB" w:rsidRPr="00A97061" w:rsidRDefault="007125CB" w:rsidP="008450ED">
            <w:pPr>
              <w:jc w:val="center"/>
              <w:rPr>
                <w:rFonts w:eastAsia="Calibri"/>
              </w:rPr>
            </w:pPr>
            <w:r w:rsidRPr="00A97061">
              <w:rPr>
                <w:rFonts w:eastAsia="Calibri"/>
              </w:rPr>
              <w:t>07</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Усть-Каменогорск</w:t>
            </w:r>
          </w:p>
        </w:tc>
        <w:tc>
          <w:tcPr>
            <w:tcW w:w="2758" w:type="dxa"/>
            <w:gridSpan w:val="2"/>
          </w:tcPr>
          <w:p w:rsidR="007125CB" w:rsidRPr="00A97061" w:rsidRDefault="007125CB" w:rsidP="008450ED">
            <w:pPr>
              <w:jc w:val="center"/>
              <w:rPr>
                <w:rFonts w:eastAsia="Calibri"/>
              </w:rPr>
            </w:pPr>
            <w:r w:rsidRPr="00A97061">
              <w:rPr>
                <w:rFonts w:eastAsia="Calibri"/>
              </w:rPr>
              <w:t>6310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Семей</w:t>
            </w:r>
          </w:p>
        </w:tc>
        <w:tc>
          <w:tcPr>
            <w:tcW w:w="2758" w:type="dxa"/>
            <w:gridSpan w:val="2"/>
          </w:tcPr>
          <w:p w:rsidR="007125CB" w:rsidRPr="00A97061" w:rsidRDefault="007125CB" w:rsidP="008450ED">
            <w:pPr>
              <w:jc w:val="center"/>
              <w:rPr>
                <w:rFonts w:eastAsia="Calibri"/>
              </w:rPr>
            </w:pPr>
            <w:r w:rsidRPr="00A97061">
              <w:rPr>
                <w:rFonts w:eastAsia="Calibri"/>
              </w:rPr>
              <w:t>6328</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8</w:t>
            </w:r>
          </w:p>
        </w:tc>
        <w:tc>
          <w:tcPr>
            <w:tcW w:w="3234" w:type="dxa"/>
            <w:gridSpan w:val="2"/>
          </w:tcPr>
          <w:p w:rsidR="007125CB" w:rsidRPr="00A97061" w:rsidRDefault="007125CB" w:rsidP="008450ED">
            <w:pPr>
              <w:jc w:val="center"/>
              <w:rPr>
                <w:rFonts w:eastAsia="Calibri"/>
              </w:rPr>
            </w:pPr>
            <w:r w:rsidRPr="00A97061">
              <w:rPr>
                <w:rFonts w:eastAsia="Calibri"/>
              </w:rPr>
              <w:t>Жамбылская область</w:t>
            </w:r>
          </w:p>
        </w:tc>
        <w:tc>
          <w:tcPr>
            <w:tcW w:w="2758" w:type="dxa"/>
            <w:gridSpan w:val="2"/>
          </w:tcPr>
          <w:p w:rsidR="007125CB" w:rsidRPr="00A97061" w:rsidRDefault="007125CB" w:rsidP="008450ED">
            <w:pPr>
              <w:jc w:val="center"/>
              <w:rPr>
                <w:rFonts w:eastAsia="Calibri"/>
              </w:rPr>
            </w:pPr>
            <w:r w:rsidRPr="00A97061">
              <w:rPr>
                <w:rFonts w:eastAsia="Calibri"/>
              </w:rPr>
              <w:t>3100</w:t>
            </w:r>
          </w:p>
        </w:tc>
        <w:tc>
          <w:tcPr>
            <w:tcW w:w="2419" w:type="dxa"/>
            <w:gridSpan w:val="2"/>
          </w:tcPr>
          <w:p w:rsidR="007125CB" w:rsidRPr="00A97061" w:rsidRDefault="007125CB" w:rsidP="008450ED">
            <w:pPr>
              <w:jc w:val="center"/>
              <w:rPr>
                <w:rFonts w:eastAsia="Calibri"/>
              </w:rPr>
            </w:pPr>
            <w:r w:rsidRPr="00A97061">
              <w:rPr>
                <w:rFonts w:eastAsia="Calibri"/>
              </w:rPr>
              <w:t>08</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Тараз</w:t>
            </w:r>
          </w:p>
        </w:tc>
        <w:tc>
          <w:tcPr>
            <w:tcW w:w="2758" w:type="dxa"/>
            <w:gridSpan w:val="2"/>
          </w:tcPr>
          <w:p w:rsidR="007125CB" w:rsidRPr="00A97061" w:rsidRDefault="007125CB" w:rsidP="008450ED">
            <w:pPr>
              <w:jc w:val="center"/>
              <w:rPr>
                <w:rFonts w:eastAsia="Calibri"/>
              </w:rPr>
            </w:pPr>
            <w:r w:rsidRPr="00A97061">
              <w:rPr>
                <w:rFonts w:eastAsia="Calibri"/>
              </w:rPr>
              <w:t>3110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9</w:t>
            </w:r>
          </w:p>
        </w:tc>
        <w:tc>
          <w:tcPr>
            <w:tcW w:w="3234" w:type="dxa"/>
            <w:gridSpan w:val="2"/>
          </w:tcPr>
          <w:p w:rsidR="007125CB" w:rsidRPr="00A97061" w:rsidRDefault="007125CB" w:rsidP="008450ED">
            <w:pPr>
              <w:jc w:val="center"/>
              <w:rPr>
                <w:rFonts w:eastAsia="Calibri"/>
              </w:rPr>
            </w:pPr>
            <w:r w:rsidRPr="00A97061">
              <w:rPr>
                <w:rFonts w:eastAsia="Calibri"/>
              </w:rPr>
              <w:t>Западно-Казахстанская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2700</w:t>
            </w:r>
          </w:p>
        </w:tc>
        <w:tc>
          <w:tcPr>
            <w:tcW w:w="2419" w:type="dxa"/>
            <w:gridSpan w:val="2"/>
          </w:tcPr>
          <w:p w:rsidR="007125CB" w:rsidRPr="00A97061" w:rsidRDefault="007125CB" w:rsidP="008450ED">
            <w:pPr>
              <w:jc w:val="center"/>
              <w:rPr>
                <w:rFonts w:eastAsia="Calibri"/>
              </w:rPr>
            </w:pPr>
            <w:r w:rsidRPr="00A97061">
              <w:rPr>
                <w:rFonts w:eastAsia="Calibri"/>
              </w:rPr>
              <w:t>09</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Уральск</w:t>
            </w:r>
          </w:p>
        </w:tc>
        <w:tc>
          <w:tcPr>
            <w:tcW w:w="2758" w:type="dxa"/>
            <w:gridSpan w:val="2"/>
          </w:tcPr>
          <w:p w:rsidR="007125CB" w:rsidRPr="00A97061" w:rsidRDefault="007125CB" w:rsidP="008450ED">
            <w:pPr>
              <w:jc w:val="center"/>
              <w:rPr>
                <w:rFonts w:eastAsia="Calibri"/>
              </w:rPr>
            </w:pPr>
            <w:r w:rsidRPr="00A97061">
              <w:rPr>
                <w:rFonts w:eastAsia="Calibri"/>
              </w:rPr>
              <w:t>2710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10</w:t>
            </w:r>
          </w:p>
        </w:tc>
        <w:tc>
          <w:tcPr>
            <w:tcW w:w="3234" w:type="dxa"/>
            <w:gridSpan w:val="2"/>
          </w:tcPr>
          <w:p w:rsidR="007125CB" w:rsidRPr="00A97061" w:rsidRDefault="007125CB" w:rsidP="008450ED">
            <w:pPr>
              <w:jc w:val="center"/>
              <w:rPr>
                <w:rFonts w:eastAsia="Calibri"/>
              </w:rPr>
            </w:pPr>
            <w:r w:rsidRPr="00A97061">
              <w:rPr>
                <w:rFonts w:eastAsia="Calibri"/>
              </w:rPr>
              <w:t>Карагандинская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3500</w:t>
            </w:r>
          </w:p>
        </w:tc>
        <w:tc>
          <w:tcPr>
            <w:tcW w:w="2419" w:type="dxa"/>
            <w:gridSpan w:val="2"/>
          </w:tcPr>
          <w:p w:rsidR="007125CB" w:rsidRPr="00A97061" w:rsidRDefault="007125CB" w:rsidP="008450ED">
            <w:pPr>
              <w:jc w:val="center"/>
              <w:rPr>
                <w:rFonts w:eastAsia="Calibri"/>
              </w:rPr>
            </w:pPr>
            <w:r w:rsidRPr="00A97061">
              <w:rPr>
                <w:rFonts w:eastAsia="Calibri"/>
              </w:rPr>
              <w:t>10</w:t>
            </w:r>
          </w:p>
        </w:tc>
      </w:tr>
      <w:tr w:rsidR="007125CB" w:rsidRPr="00AC1E65" w:rsidTr="00A52DA5">
        <w:tc>
          <w:tcPr>
            <w:tcW w:w="876" w:type="dxa"/>
          </w:tcPr>
          <w:p w:rsidR="007125CB" w:rsidRPr="00A97061" w:rsidRDefault="007125CB" w:rsidP="008450ED">
            <w:pP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Караганда</w:t>
            </w:r>
          </w:p>
        </w:tc>
        <w:tc>
          <w:tcPr>
            <w:tcW w:w="2758" w:type="dxa"/>
            <w:gridSpan w:val="2"/>
          </w:tcPr>
          <w:p w:rsidR="007125CB" w:rsidRPr="00A97061" w:rsidRDefault="007125CB" w:rsidP="008450ED">
            <w:pPr>
              <w:jc w:val="center"/>
              <w:rPr>
                <w:rFonts w:eastAsia="Calibri"/>
              </w:rPr>
            </w:pPr>
            <w:r w:rsidRPr="00A97061">
              <w:rPr>
                <w:rFonts w:eastAsia="Calibri"/>
              </w:rPr>
              <w:t>3510</w:t>
            </w:r>
          </w:p>
        </w:tc>
        <w:tc>
          <w:tcPr>
            <w:tcW w:w="2419" w:type="dxa"/>
            <w:gridSpan w:val="2"/>
          </w:tcPr>
          <w:p w:rsidR="007125CB" w:rsidRPr="00A97061" w:rsidRDefault="007125CB" w:rsidP="008450ED">
            <w:pPr>
              <w:rPr>
                <w:rFonts w:eastAsia="Calibri"/>
              </w:rPr>
            </w:pPr>
          </w:p>
        </w:tc>
      </w:tr>
      <w:tr w:rsidR="007125CB" w:rsidRPr="00AC1E65" w:rsidTr="00A52DA5">
        <w:tc>
          <w:tcPr>
            <w:tcW w:w="876" w:type="dxa"/>
          </w:tcPr>
          <w:p w:rsidR="007125CB" w:rsidRPr="00A97061" w:rsidRDefault="007125CB" w:rsidP="008450ED">
            <w:pP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Жезказган</w:t>
            </w:r>
          </w:p>
        </w:tc>
        <w:tc>
          <w:tcPr>
            <w:tcW w:w="2758" w:type="dxa"/>
            <w:gridSpan w:val="2"/>
          </w:tcPr>
          <w:p w:rsidR="007125CB" w:rsidRPr="00A97061" w:rsidRDefault="007125CB" w:rsidP="008450ED">
            <w:pPr>
              <w:jc w:val="center"/>
              <w:rPr>
                <w:rFonts w:eastAsia="Calibri"/>
              </w:rPr>
            </w:pPr>
            <w:r w:rsidRPr="00A97061">
              <w:rPr>
                <w:rFonts w:eastAsia="Calibri"/>
              </w:rPr>
              <w:t>3518</w:t>
            </w:r>
          </w:p>
        </w:tc>
        <w:tc>
          <w:tcPr>
            <w:tcW w:w="2419" w:type="dxa"/>
            <w:gridSpan w:val="2"/>
          </w:tcPr>
          <w:p w:rsidR="007125CB" w:rsidRPr="00A97061" w:rsidRDefault="007125CB" w:rsidP="008450ED">
            <w:pP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11</w:t>
            </w:r>
          </w:p>
        </w:tc>
        <w:tc>
          <w:tcPr>
            <w:tcW w:w="3234" w:type="dxa"/>
            <w:gridSpan w:val="2"/>
          </w:tcPr>
          <w:p w:rsidR="007125CB" w:rsidRPr="00A97061" w:rsidRDefault="007125CB" w:rsidP="008450ED">
            <w:pPr>
              <w:jc w:val="center"/>
              <w:rPr>
                <w:rFonts w:eastAsia="Calibri"/>
              </w:rPr>
            </w:pPr>
            <w:r w:rsidRPr="00A97061">
              <w:rPr>
                <w:rFonts w:eastAsia="Calibri"/>
              </w:rPr>
              <w:t>Костанайская область</w:t>
            </w:r>
          </w:p>
        </w:tc>
        <w:tc>
          <w:tcPr>
            <w:tcW w:w="2758" w:type="dxa"/>
            <w:gridSpan w:val="2"/>
          </w:tcPr>
          <w:p w:rsidR="007125CB" w:rsidRPr="00A97061" w:rsidRDefault="007125CB" w:rsidP="008450ED">
            <w:pPr>
              <w:jc w:val="center"/>
              <w:rPr>
                <w:rFonts w:eastAsia="Calibri"/>
              </w:rPr>
            </w:pPr>
            <w:r w:rsidRPr="00A97061">
              <w:rPr>
                <w:rFonts w:eastAsia="Calibri"/>
              </w:rPr>
              <w:t>3900</w:t>
            </w:r>
          </w:p>
        </w:tc>
        <w:tc>
          <w:tcPr>
            <w:tcW w:w="2419" w:type="dxa"/>
            <w:gridSpan w:val="2"/>
          </w:tcPr>
          <w:p w:rsidR="007125CB" w:rsidRPr="00A97061" w:rsidRDefault="007125CB" w:rsidP="008450ED">
            <w:pPr>
              <w:jc w:val="center"/>
              <w:rPr>
                <w:rFonts w:eastAsia="Calibri"/>
              </w:rPr>
            </w:pPr>
            <w:r w:rsidRPr="00A97061">
              <w:rPr>
                <w:rFonts w:eastAsia="Calibri"/>
              </w:rPr>
              <w:t>11</w:t>
            </w:r>
          </w:p>
        </w:tc>
      </w:tr>
      <w:tr w:rsidR="007125CB" w:rsidRPr="00AC1E65" w:rsidTr="00A52DA5">
        <w:tc>
          <w:tcPr>
            <w:tcW w:w="876" w:type="dxa"/>
          </w:tcPr>
          <w:p w:rsidR="007125CB" w:rsidRPr="00A97061" w:rsidRDefault="007125CB" w:rsidP="008450ED">
            <w:pPr>
              <w:jc w:val="center"/>
              <w:rPr>
                <w:rFonts w:eastAsia="Calibri"/>
              </w:rPr>
            </w:pPr>
          </w:p>
        </w:tc>
        <w:tc>
          <w:tcPr>
            <w:tcW w:w="3234" w:type="dxa"/>
            <w:gridSpan w:val="2"/>
          </w:tcPr>
          <w:p w:rsidR="007125CB" w:rsidRPr="00A97061" w:rsidRDefault="007125CB" w:rsidP="008450ED">
            <w:pPr>
              <w:jc w:val="center"/>
              <w:rPr>
                <w:rFonts w:eastAsia="Calibri"/>
              </w:rPr>
            </w:pPr>
            <w:r w:rsidRPr="00A97061">
              <w:rPr>
                <w:rFonts w:eastAsia="Calibri"/>
              </w:rPr>
              <w:t>Город Костанай</w:t>
            </w:r>
          </w:p>
        </w:tc>
        <w:tc>
          <w:tcPr>
            <w:tcW w:w="2758" w:type="dxa"/>
            <w:gridSpan w:val="2"/>
          </w:tcPr>
          <w:p w:rsidR="007125CB" w:rsidRPr="00A97061" w:rsidRDefault="007125CB" w:rsidP="008450ED">
            <w:pPr>
              <w:jc w:val="center"/>
              <w:rPr>
                <w:rFonts w:eastAsia="Calibri"/>
              </w:rPr>
            </w:pPr>
            <w:r w:rsidRPr="00A97061">
              <w:rPr>
                <w:rFonts w:eastAsia="Calibri"/>
              </w:rPr>
              <w:t>3910</w:t>
            </w:r>
          </w:p>
        </w:tc>
        <w:tc>
          <w:tcPr>
            <w:tcW w:w="2419" w:type="dxa"/>
            <w:gridSpan w:val="2"/>
          </w:tcPr>
          <w:p w:rsidR="007125CB" w:rsidRPr="00A97061" w:rsidRDefault="007125CB" w:rsidP="008450ED">
            <w:pPr>
              <w:jc w:val="center"/>
              <w:rPr>
                <w:rFonts w:eastAsia="Calibri"/>
              </w:rPr>
            </w:pPr>
          </w:p>
        </w:tc>
      </w:tr>
      <w:tr w:rsidR="007125CB" w:rsidRPr="00AC1E65" w:rsidTr="00A52DA5">
        <w:tc>
          <w:tcPr>
            <w:tcW w:w="876" w:type="dxa"/>
          </w:tcPr>
          <w:p w:rsidR="007125CB" w:rsidRPr="00A97061" w:rsidRDefault="007125CB" w:rsidP="008450ED">
            <w:pPr>
              <w:jc w:val="center"/>
              <w:rPr>
                <w:rFonts w:eastAsia="Calibri"/>
              </w:rPr>
            </w:pPr>
            <w:r w:rsidRPr="00A97061">
              <w:rPr>
                <w:rFonts w:eastAsia="Calibri"/>
              </w:rPr>
              <w:t>12</w:t>
            </w:r>
          </w:p>
        </w:tc>
        <w:tc>
          <w:tcPr>
            <w:tcW w:w="3234" w:type="dxa"/>
            <w:gridSpan w:val="2"/>
          </w:tcPr>
          <w:p w:rsidR="007125CB" w:rsidRPr="00A97061" w:rsidRDefault="007125CB" w:rsidP="008450ED">
            <w:pPr>
              <w:jc w:val="center"/>
              <w:rPr>
                <w:rFonts w:eastAsia="Calibri"/>
              </w:rPr>
            </w:pPr>
            <w:r w:rsidRPr="00A97061">
              <w:rPr>
                <w:rFonts w:eastAsia="Calibri"/>
              </w:rPr>
              <w:t>Кызылординская область</w:t>
            </w:r>
          </w:p>
        </w:tc>
        <w:tc>
          <w:tcPr>
            <w:tcW w:w="2758" w:type="dxa"/>
            <w:gridSpan w:val="2"/>
          </w:tcPr>
          <w:p w:rsidR="007125CB" w:rsidRPr="00A97061" w:rsidRDefault="007125CB" w:rsidP="008450ED">
            <w:pPr>
              <w:jc w:val="center"/>
              <w:rPr>
                <w:rFonts w:eastAsia="Calibri"/>
              </w:rPr>
            </w:pPr>
            <w:r w:rsidRPr="00A97061">
              <w:rPr>
                <w:rFonts w:eastAsia="Calibri"/>
              </w:rPr>
              <w:t>4300</w:t>
            </w:r>
          </w:p>
        </w:tc>
        <w:tc>
          <w:tcPr>
            <w:tcW w:w="2419" w:type="dxa"/>
            <w:gridSpan w:val="2"/>
          </w:tcPr>
          <w:p w:rsidR="007125CB" w:rsidRPr="00A97061" w:rsidRDefault="007125CB" w:rsidP="008450ED">
            <w:pPr>
              <w:jc w:val="center"/>
              <w:rPr>
                <w:rFonts w:eastAsia="Calibri"/>
              </w:rPr>
            </w:pPr>
            <w:r w:rsidRPr="00A97061">
              <w:rPr>
                <w:rFonts w:eastAsia="Calibri"/>
              </w:rPr>
              <w:t>12</w:t>
            </w:r>
          </w:p>
        </w:tc>
      </w:tr>
      <w:tr w:rsidR="007125CB" w:rsidRPr="00AC1E65" w:rsidTr="00A52DA5">
        <w:tc>
          <w:tcPr>
            <w:tcW w:w="915" w:type="dxa"/>
            <w:gridSpan w:val="2"/>
          </w:tcPr>
          <w:p w:rsidR="007125CB" w:rsidRPr="00A97061" w:rsidRDefault="007125CB" w:rsidP="008450ED">
            <w:pPr>
              <w:jc w:val="center"/>
              <w:rPr>
                <w:rFonts w:eastAsia="Calibri"/>
              </w:rPr>
            </w:pPr>
          </w:p>
        </w:tc>
        <w:tc>
          <w:tcPr>
            <w:tcW w:w="3389" w:type="dxa"/>
            <w:gridSpan w:val="2"/>
          </w:tcPr>
          <w:p w:rsidR="007125CB" w:rsidRPr="00A97061" w:rsidRDefault="007125CB" w:rsidP="008450ED">
            <w:pPr>
              <w:jc w:val="center"/>
              <w:rPr>
                <w:rFonts w:eastAsia="Calibri"/>
              </w:rPr>
            </w:pPr>
            <w:r w:rsidRPr="00A97061">
              <w:rPr>
                <w:rFonts w:eastAsia="Calibri"/>
              </w:rPr>
              <w:t>Город Кызылорда</w:t>
            </w:r>
          </w:p>
        </w:tc>
        <w:tc>
          <w:tcPr>
            <w:tcW w:w="2695" w:type="dxa"/>
            <w:gridSpan w:val="2"/>
          </w:tcPr>
          <w:p w:rsidR="007125CB" w:rsidRPr="00A97061" w:rsidRDefault="007125CB" w:rsidP="008450ED">
            <w:pPr>
              <w:jc w:val="center"/>
              <w:rPr>
                <w:rFonts w:eastAsia="Calibri"/>
              </w:rPr>
            </w:pPr>
            <w:r w:rsidRPr="00A97061">
              <w:rPr>
                <w:rFonts w:eastAsia="Calibri"/>
              </w:rPr>
              <w:t>4310</w:t>
            </w:r>
          </w:p>
        </w:tc>
        <w:tc>
          <w:tcPr>
            <w:tcW w:w="2288" w:type="dxa"/>
          </w:tcPr>
          <w:p w:rsidR="007125CB" w:rsidRPr="00A97061" w:rsidRDefault="007125CB" w:rsidP="008450ED">
            <w:pPr>
              <w:jc w:val="center"/>
              <w:rPr>
                <w:rFonts w:eastAsia="Calibri"/>
              </w:rPr>
            </w:pPr>
          </w:p>
        </w:tc>
      </w:tr>
      <w:tr w:rsidR="007125CB" w:rsidRPr="00AC1E65" w:rsidTr="00A52DA5">
        <w:tc>
          <w:tcPr>
            <w:tcW w:w="915" w:type="dxa"/>
            <w:gridSpan w:val="2"/>
          </w:tcPr>
          <w:p w:rsidR="007125CB" w:rsidRPr="00A97061" w:rsidRDefault="007125CB" w:rsidP="008450ED">
            <w:pPr>
              <w:jc w:val="center"/>
              <w:rPr>
                <w:rFonts w:eastAsia="Calibri"/>
              </w:rPr>
            </w:pPr>
            <w:r w:rsidRPr="00A97061">
              <w:rPr>
                <w:rFonts w:eastAsia="Calibri"/>
              </w:rPr>
              <w:t>13</w:t>
            </w:r>
          </w:p>
        </w:tc>
        <w:tc>
          <w:tcPr>
            <w:tcW w:w="3389" w:type="dxa"/>
            <w:gridSpan w:val="2"/>
          </w:tcPr>
          <w:p w:rsidR="007125CB" w:rsidRPr="00A97061" w:rsidRDefault="007125CB" w:rsidP="008450ED">
            <w:pPr>
              <w:jc w:val="center"/>
              <w:rPr>
                <w:rFonts w:eastAsia="Calibri"/>
              </w:rPr>
            </w:pPr>
            <w:r w:rsidRPr="00A97061">
              <w:rPr>
                <w:rFonts w:eastAsia="Calibri"/>
              </w:rPr>
              <w:t>Мангистауская область</w:t>
            </w:r>
          </w:p>
        </w:tc>
        <w:tc>
          <w:tcPr>
            <w:tcW w:w="2695" w:type="dxa"/>
            <w:gridSpan w:val="2"/>
          </w:tcPr>
          <w:p w:rsidR="007125CB" w:rsidRPr="00A97061" w:rsidRDefault="007125CB" w:rsidP="008450ED">
            <w:pPr>
              <w:jc w:val="center"/>
              <w:rPr>
                <w:rFonts w:eastAsia="Calibri"/>
              </w:rPr>
            </w:pPr>
            <w:r w:rsidRPr="00A97061">
              <w:rPr>
                <w:rFonts w:eastAsia="Calibri"/>
              </w:rPr>
              <w:t>4700</w:t>
            </w:r>
          </w:p>
        </w:tc>
        <w:tc>
          <w:tcPr>
            <w:tcW w:w="2288" w:type="dxa"/>
          </w:tcPr>
          <w:p w:rsidR="007125CB" w:rsidRPr="00A97061" w:rsidRDefault="007125CB" w:rsidP="008450ED">
            <w:pPr>
              <w:jc w:val="center"/>
              <w:rPr>
                <w:rFonts w:eastAsia="Calibri"/>
              </w:rPr>
            </w:pPr>
            <w:r w:rsidRPr="00A97061">
              <w:rPr>
                <w:rFonts w:eastAsia="Calibri"/>
              </w:rPr>
              <w:t>13</w:t>
            </w:r>
          </w:p>
        </w:tc>
      </w:tr>
      <w:tr w:rsidR="007125CB" w:rsidRPr="00AC1E65" w:rsidTr="00A52DA5">
        <w:tc>
          <w:tcPr>
            <w:tcW w:w="915" w:type="dxa"/>
            <w:gridSpan w:val="2"/>
          </w:tcPr>
          <w:p w:rsidR="007125CB" w:rsidRPr="00A97061" w:rsidRDefault="007125CB" w:rsidP="008450ED">
            <w:pPr>
              <w:rPr>
                <w:rFonts w:eastAsia="Calibri"/>
              </w:rPr>
            </w:pPr>
          </w:p>
        </w:tc>
        <w:tc>
          <w:tcPr>
            <w:tcW w:w="3389" w:type="dxa"/>
            <w:gridSpan w:val="2"/>
          </w:tcPr>
          <w:p w:rsidR="007125CB" w:rsidRPr="00A97061" w:rsidRDefault="007125CB" w:rsidP="008450ED">
            <w:pPr>
              <w:jc w:val="center"/>
              <w:rPr>
                <w:rFonts w:eastAsia="Calibri"/>
              </w:rPr>
            </w:pPr>
            <w:r w:rsidRPr="00A97061">
              <w:rPr>
                <w:rFonts w:eastAsia="Calibri"/>
              </w:rPr>
              <w:t>Город Актау</w:t>
            </w:r>
          </w:p>
        </w:tc>
        <w:tc>
          <w:tcPr>
            <w:tcW w:w="2695" w:type="dxa"/>
            <w:gridSpan w:val="2"/>
          </w:tcPr>
          <w:p w:rsidR="007125CB" w:rsidRPr="00A97061" w:rsidRDefault="007125CB" w:rsidP="008450ED">
            <w:pPr>
              <w:jc w:val="center"/>
              <w:rPr>
                <w:rFonts w:eastAsia="Calibri"/>
              </w:rPr>
            </w:pPr>
            <w:r w:rsidRPr="00A97061">
              <w:rPr>
                <w:rFonts w:eastAsia="Calibri"/>
              </w:rPr>
              <w:t>4710</w:t>
            </w:r>
          </w:p>
        </w:tc>
        <w:tc>
          <w:tcPr>
            <w:tcW w:w="2288" w:type="dxa"/>
          </w:tcPr>
          <w:p w:rsidR="007125CB" w:rsidRPr="00A97061" w:rsidRDefault="007125CB" w:rsidP="008450ED">
            <w:pPr>
              <w:rPr>
                <w:rFonts w:eastAsia="Calibri"/>
              </w:rPr>
            </w:pPr>
          </w:p>
        </w:tc>
      </w:tr>
      <w:tr w:rsidR="007125CB" w:rsidRPr="00AC1E65" w:rsidTr="00A52DA5">
        <w:tc>
          <w:tcPr>
            <w:tcW w:w="915" w:type="dxa"/>
            <w:gridSpan w:val="2"/>
          </w:tcPr>
          <w:p w:rsidR="007125CB" w:rsidRPr="00A97061" w:rsidRDefault="007125CB" w:rsidP="008450ED">
            <w:pPr>
              <w:jc w:val="center"/>
              <w:rPr>
                <w:rFonts w:eastAsia="Calibri"/>
              </w:rPr>
            </w:pPr>
            <w:r w:rsidRPr="00A97061">
              <w:rPr>
                <w:rFonts w:eastAsia="Calibri"/>
              </w:rPr>
              <w:t>14</w:t>
            </w:r>
          </w:p>
        </w:tc>
        <w:tc>
          <w:tcPr>
            <w:tcW w:w="3389" w:type="dxa"/>
            <w:gridSpan w:val="2"/>
          </w:tcPr>
          <w:p w:rsidR="007125CB" w:rsidRPr="00A97061" w:rsidRDefault="007125CB" w:rsidP="008450ED">
            <w:pPr>
              <w:jc w:val="center"/>
              <w:rPr>
                <w:rFonts w:eastAsia="Calibri"/>
              </w:rPr>
            </w:pPr>
            <w:r w:rsidRPr="00A97061">
              <w:rPr>
                <w:rFonts w:eastAsia="Calibri"/>
              </w:rPr>
              <w:t>Павлодарская область</w:t>
            </w:r>
          </w:p>
        </w:tc>
        <w:tc>
          <w:tcPr>
            <w:tcW w:w="2695" w:type="dxa"/>
            <w:gridSpan w:val="2"/>
          </w:tcPr>
          <w:p w:rsidR="007125CB" w:rsidRPr="00A97061" w:rsidRDefault="007125CB" w:rsidP="008450ED">
            <w:pPr>
              <w:jc w:val="center"/>
              <w:rPr>
                <w:rFonts w:eastAsia="Calibri"/>
              </w:rPr>
            </w:pPr>
            <w:r w:rsidRPr="00A97061">
              <w:rPr>
                <w:rFonts w:eastAsia="Calibri"/>
              </w:rPr>
              <w:t>5500</w:t>
            </w:r>
          </w:p>
        </w:tc>
        <w:tc>
          <w:tcPr>
            <w:tcW w:w="2288" w:type="dxa"/>
          </w:tcPr>
          <w:p w:rsidR="007125CB" w:rsidRPr="00A97061" w:rsidRDefault="007125CB" w:rsidP="008450ED">
            <w:pPr>
              <w:jc w:val="center"/>
              <w:rPr>
                <w:rFonts w:eastAsia="Calibri"/>
              </w:rPr>
            </w:pPr>
            <w:r w:rsidRPr="00A97061">
              <w:rPr>
                <w:rFonts w:eastAsia="Calibri"/>
              </w:rPr>
              <w:t>14</w:t>
            </w:r>
          </w:p>
        </w:tc>
      </w:tr>
      <w:tr w:rsidR="007125CB" w:rsidRPr="00AC1E65" w:rsidTr="00A52DA5">
        <w:tc>
          <w:tcPr>
            <w:tcW w:w="915" w:type="dxa"/>
            <w:gridSpan w:val="2"/>
          </w:tcPr>
          <w:p w:rsidR="007125CB" w:rsidRPr="00A97061" w:rsidRDefault="007125CB" w:rsidP="008450ED">
            <w:pPr>
              <w:rPr>
                <w:rFonts w:eastAsia="Calibri"/>
              </w:rPr>
            </w:pPr>
          </w:p>
        </w:tc>
        <w:tc>
          <w:tcPr>
            <w:tcW w:w="3389" w:type="dxa"/>
            <w:gridSpan w:val="2"/>
          </w:tcPr>
          <w:p w:rsidR="007125CB" w:rsidRPr="00A97061" w:rsidRDefault="007125CB" w:rsidP="008450ED">
            <w:pPr>
              <w:jc w:val="center"/>
              <w:rPr>
                <w:rFonts w:eastAsia="Calibri"/>
              </w:rPr>
            </w:pPr>
            <w:r w:rsidRPr="00A97061">
              <w:rPr>
                <w:rFonts w:eastAsia="Calibri"/>
              </w:rPr>
              <w:t>Город Павлодар</w:t>
            </w:r>
          </w:p>
        </w:tc>
        <w:tc>
          <w:tcPr>
            <w:tcW w:w="2695" w:type="dxa"/>
            <w:gridSpan w:val="2"/>
          </w:tcPr>
          <w:p w:rsidR="007125CB" w:rsidRPr="00A97061" w:rsidRDefault="007125CB" w:rsidP="008450ED">
            <w:pPr>
              <w:jc w:val="center"/>
              <w:rPr>
                <w:rFonts w:eastAsia="Calibri"/>
              </w:rPr>
            </w:pPr>
            <w:r w:rsidRPr="00A97061">
              <w:rPr>
                <w:rFonts w:eastAsia="Calibri"/>
              </w:rPr>
              <w:t>5510</w:t>
            </w:r>
          </w:p>
        </w:tc>
        <w:tc>
          <w:tcPr>
            <w:tcW w:w="2288" w:type="dxa"/>
          </w:tcPr>
          <w:p w:rsidR="007125CB" w:rsidRPr="00A97061" w:rsidRDefault="007125CB" w:rsidP="008450ED">
            <w:pPr>
              <w:rPr>
                <w:rFonts w:eastAsia="Calibri"/>
              </w:rPr>
            </w:pPr>
          </w:p>
        </w:tc>
      </w:tr>
      <w:tr w:rsidR="007125CB" w:rsidRPr="00AC1E65" w:rsidTr="00A52DA5">
        <w:tc>
          <w:tcPr>
            <w:tcW w:w="915" w:type="dxa"/>
            <w:gridSpan w:val="2"/>
          </w:tcPr>
          <w:p w:rsidR="007125CB" w:rsidRPr="00A97061" w:rsidRDefault="007125CB" w:rsidP="008450ED">
            <w:pPr>
              <w:jc w:val="center"/>
              <w:rPr>
                <w:rFonts w:eastAsia="Calibri"/>
              </w:rPr>
            </w:pPr>
            <w:r w:rsidRPr="00A97061">
              <w:rPr>
                <w:rFonts w:eastAsia="Calibri"/>
              </w:rPr>
              <w:t>15</w:t>
            </w:r>
          </w:p>
        </w:tc>
        <w:tc>
          <w:tcPr>
            <w:tcW w:w="3389" w:type="dxa"/>
            <w:gridSpan w:val="2"/>
          </w:tcPr>
          <w:p w:rsidR="007125CB" w:rsidRPr="00A97061" w:rsidRDefault="007125CB" w:rsidP="008450ED">
            <w:pPr>
              <w:jc w:val="center"/>
              <w:rPr>
                <w:rFonts w:eastAsia="Calibri"/>
              </w:rPr>
            </w:pPr>
            <w:r w:rsidRPr="00A97061">
              <w:rPr>
                <w:rFonts w:eastAsia="Calibri"/>
              </w:rPr>
              <w:t>Северо-Казахстанская область</w:t>
            </w:r>
          </w:p>
        </w:tc>
        <w:tc>
          <w:tcPr>
            <w:tcW w:w="2695" w:type="dxa"/>
            <w:gridSpan w:val="2"/>
          </w:tcPr>
          <w:p w:rsidR="007125CB" w:rsidRPr="00A97061" w:rsidRDefault="007125CB" w:rsidP="008450ED">
            <w:pPr>
              <w:jc w:val="center"/>
              <w:rPr>
                <w:rFonts w:eastAsia="Calibri"/>
              </w:rPr>
            </w:pPr>
            <w:r w:rsidRPr="00A97061">
              <w:rPr>
                <w:rFonts w:eastAsia="Calibri"/>
              </w:rPr>
              <w:t>5900</w:t>
            </w:r>
          </w:p>
        </w:tc>
        <w:tc>
          <w:tcPr>
            <w:tcW w:w="2288" w:type="dxa"/>
          </w:tcPr>
          <w:p w:rsidR="007125CB" w:rsidRPr="00A97061" w:rsidRDefault="007125CB" w:rsidP="008450ED">
            <w:pPr>
              <w:jc w:val="center"/>
              <w:rPr>
                <w:rFonts w:eastAsia="Calibri"/>
              </w:rPr>
            </w:pPr>
            <w:r w:rsidRPr="00A97061">
              <w:rPr>
                <w:rFonts w:eastAsia="Calibri"/>
              </w:rPr>
              <w:t>15</w:t>
            </w:r>
          </w:p>
        </w:tc>
      </w:tr>
      <w:tr w:rsidR="007125CB" w:rsidRPr="00AC1E65" w:rsidTr="00A52DA5">
        <w:tc>
          <w:tcPr>
            <w:tcW w:w="915" w:type="dxa"/>
            <w:gridSpan w:val="2"/>
          </w:tcPr>
          <w:p w:rsidR="007125CB" w:rsidRPr="00A97061" w:rsidRDefault="007125CB" w:rsidP="008450ED">
            <w:pPr>
              <w:jc w:val="center"/>
              <w:rPr>
                <w:rFonts w:eastAsia="Calibri"/>
              </w:rPr>
            </w:pPr>
          </w:p>
        </w:tc>
        <w:tc>
          <w:tcPr>
            <w:tcW w:w="3389" w:type="dxa"/>
            <w:gridSpan w:val="2"/>
          </w:tcPr>
          <w:p w:rsidR="007125CB" w:rsidRPr="00A97061" w:rsidRDefault="007125CB" w:rsidP="008450ED">
            <w:pPr>
              <w:jc w:val="center"/>
              <w:rPr>
                <w:rFonts w:eastAsia="Calibri"/>
              </w:rPr>
            </w:pPr>
            <w:r w:rsidRPr="00A97061">
              <w:rPr>
                <w:rFonts w:eastAsia="Calibri"/>
              </w:rPr>
              <w:t>Город Петропавловск</w:t>
            </w:r>
          </w:p>
        </w:tc>
        <w:tc>
          <w:tcPr>
            <w:tcW w:w="2695" w:type="dxa"/>
            <w:gridSpan w:val="2"/>
          </w:tcPr>
          <w:p w:rsidR="007125CB" w:rsidRPr="00A97061" w:rsidRDefault="007125CB" w:rsidP="008450ED">
            <w:pPr>
              <w:jc w:val="center"/>
              <w:rPr>
                <w:rFonts w:eastAsia="Calibri"/>
              </w:rPr>
            </w:pPr>
            <w:r w:rsidRPr="00A97061">
              <w:rPr>
                <w:rFonts w:eastAsia="Calibri"/>
              </w:rPr>
              <w:t>5910</w:t>
            </w:r>
          </w:p>
        </w:tc>
        <w:tc>
          <w:tcPr>
            <w:tcW w:w="2288" w:type="dxa"/>
          </w:tcPr>
          <w:p w:rsidR="007125CB" w:rsidRPr="00A97061" w:rsidRDefault="007125CB" w:rsidP="008450ED">
            <w:pPr>
              <w:jc w:val="center"/>
              <w:rPr>
                <w:rFonts w:eastAsia="Calibri"/>
              </w:rPr>
            </w:pPr>
          </w:p>
        </w:tc>
      </w:tr>
      <w:tr w:rsidR="007125CB" w:rsidRPr="00AC1E65" w:rsidTr="00A52DA5">
        <w:tc>
          <w:tcPr>
            <w:tcW w:w="915" w:type="dxa"/>
            <w:gridSpan w:val="2"/>
          </w:tcPr>
          <w:p w:rsidR="007125CB" w:rsidRPr="00A97061" w:rsidRDefault="007125CB" w:rsidP="008450ED">
            <w:pPr>
              <w:jc w:val="center"/>
              <w:rPr>
                <w:rFonts w:eastAsia="Calibri"/>
              </w:rPr>
            </w:pPr>
            <w:r w:rsidRPr="00A97061">
              <w:rPr>
                <w:rFonts w:eastAsia="Calibri"/>
              </w:rPr>
              <w:t>16</w:t>
            </w:r>
          </w:p>
        </w:tc>
        <w:tc>
          <w:tcPr>
            <w:tcW w:w="3389" w:type="dxa"/>
            <w:gridSpan w:val="2"/>
          </w:tcPr>
          <w:p w:rsidR="007125CB" w:rsidRPr="00A97061" w:rsidRDefault="007125CB" w:rsidP="008450ED">
            <w:pPr>
              <w:jc w:val="center"/>
              <w:rPr>
                <w:rFonts w:eastAsia="Calibri"/>
              </w:rPr>
            </w:pPr>
            <w:r w:rsidRPr="00A97061">
              <w:rPr>
                <w:rFonts w:eastAsia="Calibri"/>
              </w:rPr>
              <w:t>Южно-Казахстанская область</w:t>
            </w:r>
          </w:p>
        </w:tc>
        <w:tc>
          <w:tcPr>
            <w:tcW w:w="2695" w:type="dxa"/>
            <w:gridSpan w:val="2"/>
          </w:tcPr>
          <w:p w:rsidR="007125CB" w:rsidRPr="00A97061" w:rsidRDefault="007125CB" w:rsidP="008450ED">
            <w:pPr>
              <w:jc w:val="center"/>
              <w:rPr>
                <w:rFonts w:eastAsia="Calibri"/>
              </w:rPr>
            </w:pPr>
            <w:r w:rsidRPr="00A97061">
              <w:rPr>
                <w:rFonts w:eastAsia="Calibri"/>
              </w:rPr>
              <w:t>5100</w:t>
            </w:r>
          </w:p>
        </w:tc>
        <w:tc>
          <w:tcPr>
            <w:tcW w:w="2288" w:type="dxa"/>
          </w:tcPr>
          <w:p w:rsidR="007125CB" w:rsidRPr="00A97061" w:rsidRDefault="007125CB" w:rsidP="008450ED">
            <w:pPr>
              <w:jc w:val="center"/>
              <w:rPr>
                <w:rFonts w:eastAsia="Calibri"/>
              </w:rPr>
            </w:pPr>
            <w:r w:rsidRPr="00A97061">
              <w:rPr>
                <w:rFonts w:eastAsia="Calibri"/>
              </w:rPr>
              <w:t>16</w:t>
            </w:r>
          </w:p>
        </w:tc>
      </w:tr>
      <w:tr w:rsidR="007125CB" w:rsidRPr="00AC1E65" w:rsidTr="00A52DA5">
        <w:tc>
          <w:tcPr>
            <w:tcW w:w="915" w:type="dxa"/>
            <w:gridSpan w:val="2"/>
          </w:tcPr>
          <w:p w:rsidR="007125CB" w:rsidRPr="00A97061" w:rsidRDefault="007125CB" w:rsidP="008450ED">
            <w:pPr>
              <w:jc w:val="center"/>
              <w:rPr>
                <w:rFonts w:eastAsia="Calibri"/>
              </w:rPr>
            </w:pPr>
          </w:p>
        </w:tc>
        <w:tc>
          <w:tcPr>
            <w:tcW w:w="3389" w:type="dxa"/>
            <w:gridSpan w:val="2"/>
          </w:tcPr>
          <w:p w:rsidR="007125CB" w:rsidRPr="00A97061" w:rsidRDefault="007125CB" w:rsidP="008450ED">
            <w:pPr>
              <w:jc w:val="center"/>
              <w:rPr>
                <w:rFonts w:eastAsia="Calibri"/>
              </w:rPr>
            </w:pPr>
            <w:r w:rsidRPr="00A97061">
              <w:rPr>
                <w:rFonts w:eastAsia="Calibri"/>
              </w:rPr>
              <w:t>Город Шымкент</w:t>
            </w:r>
          </w:p>
        </w:tc>
        <w:tc>
          <w:tcPr>
            <w:tcW w:w="2695" w:type="dxa"/>
            <w:gridSpan w:val="2"/>
          </w:tcPr>
          <w:p w:rsidR="007125CB" w:rsidRPr="00A97061" w:rsidRDefault="007125CB" w:rsidP="008450ED">
            <w:pPr>
              <w:jc w:val="center"/>
              <w:rPr>
                <w:rFonts w:eastAsia="Calibri"/>
              </w:rPr>
            </w:pPr>
            <w:r w:rsidRPr="00A97061">
              <w:rPr>
                <w:rFonts w:eastAsia="Calibri"/>
              </w:rPr>
              <w:t>5110</w:t>
            </w:r>
          </w:p>
        </w:tc>
        <w:tc>
          <w:tcPr>
            <w:tcW w:w="2288" w:type="dxa"/>
          </w:tcPr>
          <w:p w:rsidR="007125CB" w:rsidRPr="00A97061" w:rsidRDefault="007125CB" w:rsidP="008450ED">
            <w:pPr>
              <w:jc w:val="center"/>
              <w:rPr>
                <w:rFonts w:eastAsia="Calibri"/>
              </w:rPr>
            </w:pPr>
          </w:p>
        </w:tc>
      </w:tr>
    </w:tbl>
    <w:p w:rsidR="007125CB" w:rsidRPr="00AC1E65" w:rsidRDefault="007125CB" w:rsidP="007125CB">
      <w:pPr>
        <w:jc w:val="center"/>
      </w:pPr>
    </w:p>
    <w:p w:rsidR="00A52DA5" w:rsidRDefault="00A52DA5" w:rsidP="007125CB">
      <w:pPr>
        <w:ind w:firstLine="567"/>
        <w:jc w:val="both"/>
        <w:rPr>
          <w:b/>
          <w:sz w:val="28"/>
          <w:szCs w:val="28"/>
          <w:lang w:val="kk-KZ"/>
        </w:rPr>
      </w:pPr>
    </w:p>
    <w:p w:rsidR="007125CB" w:rsidRPr="00C12ABF" w:rsidRDefault="007125CB" w:rsidP="007125CB">
      <w:pPr>
        <w:ind w:firstLine="567"/>
        <w:jc w:val="both"/>
        <w:rPr>
          <w:b/>
          <w:sz w:val="28"/>
          <w:szCs w:val="28"/>
        </w:rPr>
      </w:pPr>
      <w:r w:rsidRPr="00C12ABF">
        <w:rPr>
          <w:b/>
          <w:sz w:val="28"/>
          <w:szCs w:val="28"/>
        </w:rPr>
        <w:t>Условия использования</w:t>
      </w:r>
      <w:r>
        <w:rPr>
          <w:b/>
          <w:sz w:val="28"/>
          <w:szCs w:val="28"/>
        </w:rPr>
        <w:t xml:space="preserve"> Знака IAF MLA. Общие положения</w:t>
      </w:r>
    </w:p>
    <w:p w:rsidR="007125CB" w:rsidRDefault="007125CB" w:rsidP="007125CB">
      <w:pPr>
        <w:ind w:firstLine="567"/>
        <w:jc w:val="both"/>
        <w:rPr>
          <w:sz w:val="28"/>
          <w:szCs w:val="28"/>
        </w:rPr>
      </w:pPr>
      <w:r w:rsidRPr="00C12ABF">
        <w:rPr>
          <w:sz w:val="28"/>
          <w:szCs w:val="28"/>
        </w:rPr>
        <w:t xml:space="preserve">НЦА, подписавший лицензионное соглашение с IAF, может использовать Знак IAF MLA. </w:t>
      </w:r>
    </w:p>
    <w:p w:rsidR="007125CB" w:rsidRDefault="007125CB" w:rsidP="007125CB">
      <w:pPr>
        <w:ind w:firstLine="708"/>
        <w:jc w:val="both"/>
        <w:rPr>
          <w:sz w:val="28"/>
          <w:szCs w:val="28"/>
        </w:rPr>
      </w:pPr>
      <w:r w:rsidRPr="00C12ABF">
        <w:rPr>
          <w:sz w:val="28"/>
          <w:szCs w:val="28"/>
        </w:rPr>
        <w:t>IAF лицензирует право на использование Знака IAF MLA для НЦА. Область лицензии ограничена областью «продукция»</w:t>
      </w:r>
      <w:r>
        <w:rPr>
          <w:sz w:val="28"/>
          <w:szCs w:val="28"/>
        </w:rPr>
        <w:t>.</w:t>
      </w:r>
    </w:p>
    <w:p w:rsidR="007125CB" w:rsidRDefault="007125CB" w:rsidP="007125CB">
      <w:pPr>
        <w:ind w:firstLine="708"/>
        <w:jc w:val="both"/>
        <w:rPr>
          <w:sz w:val="28"/>
          <w:szCs w:val="28"/>
        </w:rPr>
      </w:pPr>
      <w:r w:rsidRPr="004961E8">
        <w:rPr>
          <w:sz w:val="28"/>
          <w:szCs w:val="28"/>
        </w:rPr>
        <w:t>НЦА может заключить договор на право использования Знака IAF MLA для аккредитованных ОПС П. Область договора будет ограничена до области MLA, в отношении которой НЦА является стороной, подписавшей Соглашение IAF MLA, и также ограничена до области аккредитации ОПС П. Типовая форма</w:t>
      </w:r>
      <w:r>
        <w:rPr>
          <w:sz w:val="28"/>
          <w:szCs w:val="28"/>
        </w:rPr>
        <w:t xml:space="preserve"> дого</w:t>
      </w:r>
      <w:r w:rsidRPr="004961E8">
        <w:rPr>
          <w:sz w:val="28"/>
          <w:szCs w:val="28"/>
        </w:rPr>
        <w:t>вора на использование</w:t>
      </w:r>
      <w:r>
        <w:rPr>
          <w:sz w:val="28"/>
          <w:szCs w:val="28"/>
        </w:rPr>
        <w:t xml:space="preserve"> Совмещенного Знака IAF MLA для </w:t>
      </w:r>
      <w:r w:rsidRPr="004961E8">
        <w:rPr>
          <w:sz w:val="28"/>
          <w:szCs w:val="28"/>
        </w:rPr>
        <w:t xml:space="preserve">ОПС П представлена в Приложении </w:t>
      </w:r>
      <w:r>
        <w:rPr>
          <w:sz w:val="28"/>
          <w:szCs w:val="28"/>
        </w:rPr>
        <w:t>В данного учебника.</w:t>
      </w:r>
    </w:p>
    <w:p w:rsidR="007125CB" w:rsidRDefault="007125CB" w:rsidP="007125CB">
      <w:pPr>
        <w:ind w:firstLine="708"/>
        <w:jc w:val="both"/>
        <w:rPr>
          <w:sz w:val="28"/>
          <w:szCs w:val="28"/>
        </w:rPr>
      </w:pPr>
    </w:p>
    <w:p w:rsidR="00A52DA5" w:rsidRDefault="00A52DA5" w:rsidP="007125CB">
      <w:pPr>
        <w:ind w:firstLine="567"/>
        <w:jc w:val="both"/>
        <w:rPr>
          <w:b/>
          <w:sz w:val="28"/>
          <w:szCs w:val="28"/>
          <w:lang w:val="kk-KZ"/>
        </w:rPr>
      </w:pPr>
    </w:p>
    <w:p w:rsidR="007125CB" w:rsidRDefault="007125CB" w:rsidP="007125CB">
      <w:pPr>
        <w:ind w:firstLine="567"/>
        <w:jc w:val="both"/>
        <w:rPr>
          <w:sz w:val="28"/>
          <w:szCs w:val="28"/>
        </w:rPr>
      </w:pPr>
      <w:r w:rsidRPr="000B52EC">
        <w:rPr>
          <w:b/>
          <w:sz w:val="28"/>
          <w:szCs w:val="28"/>
        </w:rPr>
        <w:t>Требования к размеру, цвету, размещению и копированию знаков</w:t>
      </w:r>
      <w:r>
        <w:rPr>
          <w:b/>
          <w:sz w:val="28"/>
          <w:szCs w:val="28"/>
        </w:rPr>
        <w:t xml:space="preserve">. </w:t>
      </w:r>
      <w:r w:rsidRPr="000B52EC">
        <w:rPr>
          <w:sz w:val="28"/>
          <w:szCs w:val="28"/>
        </w:rPr>
        <w:t>Минимальный размер, пропорции, примеры черно-белой и цветной версий Совмещенного Знака IAF MLA , Совмещенного Знака IAF MLA для ОПС П приведены нами ниже на рисунке 30,  и соответствуют Приложениям А, Б данной процедуры.</w:t>
      </w:r>
    </w:p>
    <w:p w:rsidR="007125CB" w:rsidRPr="006777E0" w:rsidRDefault="007125CB" w:rsidP="007125CB">
      <w:pPr>
        <w:ind w:firstLine="567"/>
        <w:jc w:val="both"/>
        <w:rPr>
          <w:sz w:val="28"/>
          <w:szCs w:val="28"/>
        </w:rPr>
      </w:pPr>
      <w:r w:rsidRPr="006777E0">
        <w:rPr>
          <w:sz w:val="28"/>
          <w:szCs w:val="28"/>
        </w:rPr>
        <w:t>Требования к размеру логотипа НЦА, указанные в стандарте СТ РК 7.15не распространяются на размер логотипа НЦА в изображении Совмещенного Знака IAF MLAдля ОПС.Компоновка цветов в цветной версии знаков обязательна.Вчерно-белом или цветном варианте Pantone 2747 (темно-синий) и Pantone 299 (голубой)</w:t>
      </w:r>
      <w:r>
        <w:rPr>
          <w:sz w:val="28"/>
          <w:szCs w:val="28"/>
        </w:rPr>
        <w:t>.</w:t>
      </w:r>
    </w:p>
    <w:p w:rsidR="007125CB" w:rsidRPr="00603013" w:rsidRDefault="007125CB" w:rsidP="007125CB">
      <w:pPr>
        <w:ind w:firstLine="567"/>
        <w:jc w:val="both"/>
        <w:rPr>
          <w:sz w:val="28"/>
          <w:szCs w:val="28"/>
        </w:rPr>
      </w:pPr>
      <w:r w:rsidRPr="00603013">
        <w:rPr>
          <w:sz w:val="28"/>
          <w:szCs w:val="28"/>
        </w:rPr>
        <w:t>Совмещенный Знак IAF MLA в цветном варианте, приведен выше</w:t>
      </w:r>
      <w:r>
        <w:rPr>
          <w:sz w:val="28"/>
          <w:szCs w:val="28"/>
        </w:rPr>
        <w:t xml:space="preserve"> на рисунке 29</w:t>
      </w:r>
      <w:r w:rsidRPr="00603013">
        <w:rPr>
          <w:sz w:val="28"/>
          <w:szCs w:val="28"/>
        </w:rPr>
        <w:t>. Изображение Совмещенного Знака IAF MLA в черно-белом варианте</w:t>
      </w:r>
      <w:r>
        <w:rPr>
          <w:sz w:val="28"/>
          <w:szCs w:val="28"/>
        </w:rPr>
        <w:t>, приведен, нами на рисунке 31.</w:t>
      </w:r>
    </w:p>
    <w:p w:rsidR="007125CB" w:rsidRDefault="007125CB" w:rsidP="007125CB">
      <w:pPr>
        <w:ind w:firstLine="708"/>
        <w:jc w:val="center"/>
        <w:rPr>
          <w:sz w:val="28"/>
          <w:szCs w:val="28"/>
        </w:rPr>
      </w:pPr>
      <w:r>
        <w:rPr>
          <w:noProof/>
          <w:sz w:val="28"/>
          <w:szCs w:val="28"/>
        </w:rPr>
        <w:drawing>
          <wp:inline distT="0" distB="0" distL="0" distR="0">
            <wp:extent cx="2533650" cy="903301"/>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a:srcRect/>
                    <a:stretch>
                      <a:fillRect/>
                    </a:stretch>
                  </pic:blipFill>
                  <pic:spPr bwMode="auto">
                    <a:xfrm>
                      <a:off x="0" y="0"/>
                      <a:ext cx="2551431" cy="909640"/>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31</w:t>
      </w:r>
      <w:r w:rsidRPr="00603013">
        <w:rPr>
          <w:sz w:val="28"/>
          <w:szCs w:val="28"/>
        </w:rPr>
        <w:t xml:space="preserve"> – Изображение Совмещенного Знака IAF MLA </w:t>
      </w:r>
    </w:p>
    <w:p w:rsidR="007125CB" w:rsidRPr="00603013" w:rsidRDefault="007125CB" w:rsidP="007125CB">
      <w:pPr>
        <w:jc w:val="center"/>
        <w:rPr>
          <w:sz w:val="28"/>
          <w:szCs w:val="28"/>
        </w:rPr>
      </w:pPr>
      <w:r w:rsidRPr="00603013">
        <w:rPr>
          <w:sz w:val="28"/>
          <w:szCs w:val="28"/>
        </w:rPr>
        <w:t>в черно-белом варианте</w:t>
      </w:r>
    </w:p>
    <w:p w:rsidR="007125CB" w:rsidRPr="0085012F" w:rsidRDefault="007125CB" w:rsidP="007125CB">
      <w:pPr>
        <w:ind w:firstLine="567"/>
        <w:jc w:val="both"/>
        <w:rPr>
          <w:b/>
          <w:sz w:val="28"/>
          <w:szCs w:val="28"/>
        </w:rPr>
      </w:pPr>
      <w:r w:rsidRPr="0085012F">
        <w:rPr>
          <w:sz w:val="28"/>
          <w:szCs w:val="28"/>
        </w:rPr>
        <w:t>Требования к наименьшему размеру</w:t>
      </w:r>
      <w:r>
        <w:rPr>
          <w:sz w:val="28"/>
          <w:szCs w:val="28"/>
        </w:rPr>
        <w:t xml:space="preserve">, приведен нами </w:t>
      </w:r>
      <w:r w:rsidRPr="0085012F">
        <w:rPr>
          <w:sz w:val="28"/>
          <w:szCs w:val="28"/>
        </w:rPr>
        <w:t xml:space="preserve">на рисунке </w:t>
      </w:r>
      <w:r>
        <w:rPr>
          <w:sz w:val="28"/>
          <w:szCs w:val="28"/>
        </w:rPr>
        <w:t>32</w:t>
      </w:r>
      <w:r w:rsidRPr="0085012F">
        <w:rPr>
          <w:sz w:val="28"/>
          <w:szCs w:val="28"/>
        </w:rPr>
        <w:t>.</w:t>
      </w:r>
    </w:p>
    <w:p w:rsidR="007125CB" w:rsidRPr="000B52EC" w:rsidRDefault="007125CB" w:rsidP="007125CB">
      <w:pPr>
        <w:ind w:firstLine="708"/>
        <w:jc w:val="both"/>
        <w:rPr>
          <w:b/>
          <w:sz w:val="28"/>
          <w:szCs w:val="28"/>
        </w:rPr>
      </w:pPr>
    </w:p>
    <w:p w:rsidR="007125CB" w:rsidRDefault="007125CB" w:rsidP="007125CB">
      <w:pPr>
        <w:jc w:val="center"/>
        <w:rPr>
          <w:sz w:val="28"/>
          <w:szCs w:val="28"/>
        </w:rPr>
      </w:pPr>
      <w:r>
        <w:rPr>
          <w:noProof/>
          <w:sz w:val="28"/>
          <w:szCs w:val="28"/>
        </w:rPr>
        <w:drawing>
          <wp:inline distT="0" distB="0" distL="0" distR="0">
            <wp:extent cx="2409825" cy="114688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a:srcRect/>
                    <a:stretch>
                      <a:fillRect/>
                    </a:stretch>
                  </pic:blipFill>
                  <pic:spPr bwMode="auto">
                    <a:xfrm>
                      <a:off x="0" y="0"/>
                      <a:ext cx="2420613" cy="1152019"/>
                    </a:xfrm>
                    <a:prstGeom prst="rect">
                      <a:avLst/>
                    </a:prstGeom>
                    <a:noFill/>
                    <a:ln w="9525">
                      <a:noFill/>
                      <a:miter lim="800000"/>
                      <a:headEnd/>
                      <a:tailEnd/>
                    </a:ln>
                  </pic:spPr>
                </pic:pic>
              </a:graphicData>
            </a:graphic>
          </wp:inline>
        </w:drawing>
      </w:r>
    </w:p>
    <w:p w:rsidR="007125CB" w:rsidRDefault="007125CB" w:rsidP="007125CB">
      <w:pPr>
        <w:jc w:val="center"/>
        <w:rPr>
          <w:sz w:val="28"/>
          <w:szCs w:val="28"/>
        </w:rPr>
      </w:pPr>
      <w:r>
        <w:rPr>
          <w:sz w:val="28"/>
          <w:szCs w:val="28"/>
        </w:rPr>
        <w:t>Рисунок 32</w:t>
      </w:r>
      <w:r w:rsidRPr="00603013">
        <w:rPr>
          <w:sz w:val="28"/>
          <w:szCs w:val="28"/>
        </w:rPr>
        <w:t>–</w:t>
      </w:r>
      <w:r w:rsidRPr="0085012F">
        <w:rPr>
          <w:sz w:val="28"/>
          <w:szCs w:val="28"/>
        </w:rPr>
        <w:t xml:space="preserve"> Требования к наименьшему размеру</w:t>
      </w:r>
    </w:p>
    <w:p w:rsidR="007125CB" w:rsidRDefault="007125CB" w:rsidP="007125CB">
      <w:pPr>
        <w:ind w:firstLine="708"/>
        <w:jc w:val="both"/>
        <w:rPr>
          <w:sz w:val="28"/>
          <w:szCs w:val="28"/>
        </w:rPr>
      </w:pPr>
    </w:p>
    <w:p w:rsidR="007125CB" w:rsidRPr="0065076E" w:rsidRDefault="007125CB" w:rsidP="007125CB">
      <w:pPr>
        <w:ind w:firstLine="567"/>
        <w:jc w:val="both"/>
        <w:rPr>
          <w:sz w:val="28"/>
          <w:szCs w:val="28"/>
        </w:rPr>
      </w:pPr>
      <w:r w:rsidRPr="0065076E">
        <w:rPr>
          <w:sz w:val="28"/>
          <w:szCs w:val="28"/>
        </w:rPr>
        <w:t>Знаки могут быть использованы с логотипом организации. Знаки и логотип должны быть размещены последовательнослева направо: знак IAF MLA , знак аккредитации НЦА и знак/логотип ОПС Пна той же стороне документации, в одном ряду на одном уровне. Высота знаков не должна быть выше, чем высота логотипа организации. Месторасположение Знаков на документах определяется самой организацией в утвержденных процедурах.</w:t>
      </w:r>
    </w:p>
    <w:p w:rsidR="007125CB" w:rsidRPr="006D12E3" w:rsidRDefault="007125CB" w:rsidP="007125CB">
      <w:pPr>
        <w:ind w:firstLine="567"/>
        <w:jc w:val="both"/>
        <w:rPr>
          <w:sz w:val="28"/>
          <w:szCs w:val="28"/>
        </w:rPr>
      </w:pPr>
      <w:r w:rsidRPr="006D12E3">
        <w:rPr>
          <w:sz w:val="28"/>
          <w:szCs w:val="28"/>
        </w:rPr>
        <w:t xml:space="preserve">Знаки являются неделимыми, они всегда должны воспроизводиться целиком. Разрешается уменьшать или увеличивать знаки, с сохранением пропорций. Деформировать (сжимать или растягивать) и переворачивать знаки запрещается. Используемый фон должен быть контрастным. Ширина Знака IAF </w:t>
      </w:r>
    </w:p>
    <w:p w:rsidR="007125CB" w:rsidRPr="006D12E3" w:rsidRDefault="007125CB" w:rsidP="007125CB">
      <w:pPr>
        <w:jc w:val="both"/>
        <w:rPr>
          <w:sz w:val="28"/>
          <w:szCs w:val="28"/>
        </w:rPr>
      </w:pPr>
      <w:r w:rsidRPr="006D12E3">
        <w:rPr>
          <w:sz w:val="28"/>
          <w:szCs w:val="28"/>
        </w:rPr>
        <w:t xml:space="preserve">MLA должна быть не меньше 20 мм, для того, чтобы все слова Знака IAF MLA </w:t>
      </w:r>
    </w:p>
    <w:p w:rsidR="007125CB" w:rsidRPr="006D12E3" w:rsidRDefault="007125CB" w:rsidP="007125CB">
      <w:pPr>
        <w:jc w:val="both"/>
        <w:rPr>
          <w:sz w:val="28"/>
          <w:szCs w:val="28"/>
        </w:rPr>
      </w:pPr>
      <w:r w:rsidRPr="006D12E3">
        <w:rPr>
          <w:sz w:val="28"/>
          <w:szCs w:val="28"/>
        </w:rPr>
        <w:t xml:space="preserve">были четко различимы. В целях обеспечения высококачественного воспроизведения копиизнаков должны основываться на исходном графическом изображении, выданном НЦА т.е. знаки не должны воспроизводиться с ксерокопии или сканированого изображения. Минимальная защитная зона вокруг знаков должны составлять 5 мм.Все изображения знаков, приведенные </w:t>
      </w:r>
      <w:r>
        <w:rPr>
          <w:sz w:val="28"/>
          <w:szCs w:val="28"/>
        </w:rPr>
        <w:t>нами ниже, в соответствии с процедурой НЦА</w:t>
      </w:r>
      <w:r w:rsidRPr="006D12E3">
        <w:rPr>
          <w:sz w:val="28"/>
          <w:szCs w:val="28"/>
        </w:rPr>
        <w:t xml:space="preserve">, являются только примерами и не являются шаблонами для копирования и сканирования. </w:t>
      </w:r>
    </w:p>
    <w:p w:rsidR="007125CB" w:rsidRPr="00DC7CD0" w:rsidRDefault="007125CB" w:rsidP="007125CB">
      <w:pPr>
        <w:ind w:firstLine="567"/>
        <w:jc w:val="both"/>
        <w:rPr>
          <w:sz w:val="28"/>
          <w:szCs w:val="28"/>
        </w:rPr>
      </w:pPr>
      <w:r w:rsidRPr="00DC7CD0">
        <w:rPr>
          <w:sz w:val="28"/>
          <w:szCs w:val="28"/>
        </w:rPr>
        <w:t xml:space="preserve">Если ОПС П аккредитован зарубежным органом аккредитации, ОПС П может использовать выданные им знаки рядом с Совмещенным Знаком IAF MLA для ОПС П, выданным НЦА, если зарубежный орган аккредитации является стороной, подписавшей Соглашение о взаимном признании IAF MLA. </w:t>
      </w:r>
    </w:p>
    <w:p w:rsidR="007125CB" w:rsidRDefault="007125CB" w:rsidP="007125CB">
      <w:pPr>
        <w:ind w:firstLine="708"/>
        <w:jc w:val="both"/>
        <w:rPr>
          <w:sz w:val="28"/>
          <w:szCs w:val="28"/>
        </w:rPr>
      </w:pPr>
      <w:r>
        <w:rPr>
          <w:sz w:val="28"/>
          <w:szCs w:val="28"/>
        </w:rPr>
        <w:t xml:space="preserve">Изображение </w:t>
      </w:r>
      <w:r w:rsidRPr="00F835A1">
        <w:rPr>
          <w:sz w:val="28"/>
          <w:szCs w:val="28"/>
        </w:rPr>
        <w:t>Совмещенного ЗнакаIAF MLAдля ОПС Пв</w:t>
      </w:r>
      <w:r>
        <w:rPr>
          <w:sz w:val="28"/>
          <w:szCs w:val="28"/>
        </w:rPr>
        <w:t xml:space="preserve"> цветном варианте, приведен выше на рисунке 32.</w:t>
      </w:r>
    </w:p>
    <w:p w:rsidR="007125CB" w:rsidRDefault="007125CB" w:rsidP="007125CB">
      <w:pPr>
        <w:ind w:firstLine="708"/>
        <w:jc w:val="both"/>
        <w:rPr>
          <w:sz w:val="28"/>
          <w:szCs w:val="28"/>
        </w:rPr>
      </w:pPr>
      <w:r>
        <w:rPr>
          <w:sz w:val="28"/>
          <w:szCs w:val="28"/>
        </w:rPr>
        <w:t xml:space="preserve">На рисунке 33, нами приводится </w:t>
      </w:r>
      <w:r w:rsidRPr="00F835A1">
        <w:rPr>
          <w:sz w:val="28"/>
          <w:szCs w:val="28"/>
        </w:rPr>
        <w:t xml:space="preserve">Изображение Совмещенного ЗнакаIAF MLAдля ОПС Пв </w:t>
      </w:r>
      <w:r>
        <w:rPr>
          <w:sz w:val="28"/>
          <w:szCs w:val="28"/>
        </w:rPr>
        <w:t>черно-белом варианте.</w:t>
      </w:r>
    </w:p>
    <w:p w:rsidR="007125CB" w:rsidRDefault="007125CB" w:rsidP="007125CB">
      <w:pPr>
        <w:ind w:firstLine="708"/>
        <w:jc w:val="center"/>
        <w:rPr>
          <w:sz w:val="28"/>
          <w:szCs w:val="28"/>
        </w:rPr>
      </w:pPr>
      <w:r>
        <w:rPr>
          <w:noProof/>
          <w:sz w:val="28"/>
          <w:szCs w:val="28"/>
        </w:rPr>
        <w:drawing>
          <wp:inline distT="0" distB="0" distL="0" distR="0">
            <wp:extent cx="2975212" cy="1219070"/>
            <wp:effectExtent l="0" t="0" r="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a:srcRect/>
                    <a:stretch>
                      <a:fillRect/>
                    </a:stretch>
                  </pic:blipFill>
                  <pic:spPr bwMode="auto">
                    <a:xfrm>
                      <a:off x="0" y="0"/>
                      <a:ext cx="2976766" cy="1219707"/>
                    </a:xfrm>
                    <a:prstGeom prst="rect">
                      <a:avLst/>
                    </a:prstGeom>
                    <a:noFill/>
                    <a:ln w="9525">
                      <a:noFill/>
                      <a:miter lim="800000"/>
                      <a:headEnd/>
                      <a:tailEnd/>
                    </a:ln>
                  </pic:spPr>
                </pic:pic>
              </a:graphicData>
            </a:graphic>
          </wp:inline>
        </w:drawing>
      </w:r>
    </w:p>
    <w:p w:rsidR="007125CB" w:rsidRPr="00F835A1" w:rsidRDefault="007125CB" w:rsidP="007125CB">
      <w:pPr>
        <w:jc w:val="center"/>
        <w:rPr>
          <w:sz w:val="28"/>
          <w:szCs w:val="28"/>
        </w:rPr>
      </w:pPr>
      <w:r>
        <w:rPr>
          <w:sz w:val="28"/>
          <w:szCs w:val="28"/>
        </w:rPr>
        <w:t xml:space="preserve">Рисунок 33 - </w:t>
      </w:r>
      <w:r w:rsidRPr="00F835A1">
        <w:rPr>
          <w:sz w:val="28"/>
          <w:szCs w:val="28"/>
        </w:rPr>
        <w:t>Изображение Совмещенного ЗнакаIAF MLAдля ОПС Пв цветномварианте</w:t>
      </w:r>
    </w:p>
    <w:p w:rsidR="007125CB" w:rsidRDefault="007125CB" w:rsidP="007125CB">
      <w:pPr>
        <w:ind w:firstLine="708"/>
        <w:jc w:val="both"/>
        <w:rPr>
          <w:sz w:val="28"/>
          <w:szCs w:val="28"/>
        </w:rPr>
      </w:pPr>
    </w:p>
    <w:p w:rsidR="007125CB" w:rsidRPr="009F7D37" w:rsidRDefault="007125CB" w:rsidP="007125CB">
      <w:pPr>
        <w:ind w:firstLine="567"/>
        <w:jc w:val="both"/>
        <w:rPr>
          <w:sz w:val="28"/>
          <w:szCs w:val="28"/>
        </w:rPr>
      </w:pPr>
      <w:r w:rsidRPr="009F7D37">
        <w:rPr>
          <w:sz w:val="28"/>
          <w:szCs w:val="28"/>
        </w:rPr>
        <w:t>Требования к наименьшему размеру</w:t>
      </w:r>
      <w:r>
        <w:rPr>
          <w:sz w:val="28"/>
          <w:szCs w:val="28"/>
        </w:rPr>
        <w:t>,приведен нами на рисунке 34</w:t>
      </w:r>
      <w:r w:rsidRPr="009F7D37">
        <w:rPr>
          <w:sz w:val="28"/>
          <w:szCs w:val="28"/>
        </w:rPr>
        <w:t>.</w:t>
      </w:r>
    </w:p>
    <w:p w:rsidR="007125CB" w:rsidRDefault="007125CB" w:rsidP="007125CB">
      <w:pPr>
        <w:ind w:firstLine="708"/>
        <w:jc w:val="both"/>
      </w:pPr>
      <w:r>
        <w:rPr>
          <w:noProof/>
          <w:sz w:val="28"/>
          <w:szCs w:val="28"/>
        </w:rPr>
        <w:drawing>
          <wp:inline distT="0" distB="0" distL="0" distR="0">
            <wp:extent cx="3016155" cy="1721176"/>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a:srcRect/>
                    <a:stretch>
                      <a:fillRect/>
                    </a:stretch>
                  </pic:blipFill>
                  <pic:spPr bwMode="auto">
                    <a:xfrm>
                      <a:off x="0" y="0"/>
                      <a:ext cx="3022599" cy="1724853"/>
                    </a:xfrm>
                    <a:prstGeom prst="rect">
                      <a:avLst/>
                    </a:prstGeom>
                    <a:noFill/>
                    <a:ln w="9525">
                      <a:noFill/>
                      <a:miter lim="800000"/>
                      <a:headEnd/>
                      <a:tailEnd/>
                    </a:ln>
                  </pic:spPr>
                </pic:pic>
              </a:graphicData>
            </a:graphic>
          </wp:inline>
        </w:drawing>
      </w:r>
    </w:p>
    <w:p w:rsidR="007125CB" w:rsidRDefault="007125CB" w:rsidP="007125CB">
      <w:pPr>
        <w:jc w:val="center"/>
      </w:pPr>
      <w:r>
        <w:rPr>
          <w:sz w:val="28"/>
          <w:szCs w:val="28"/>
        </w:rPr>
        <w:t>Рисунок 34 -</w:t>
      </w:r>
      <w:r w:rsidRPr="009F7D37">
        <w:rPr>
          <w:sz w:val="28"/>
          <w:szCs w:val="28"/>
        </w:rPr>
        <w:t xml:space="preserve"> Требования к наименьшему размеру</w:t>
      </w:r>
    </w:p>
    <w:p w:rsidR="007125CB" w:rsidRDefault="007125CB" w:rsidP="007125CB">
      <w:pPr>
        <w:ind w:firstLine="708"/>
        <w:jc w:val="both"/>
      </w:pPr>
    </w:p>
    <w:p w:rsidR="007125CB" w:rsidRPr="00F73310" w:rsidRDefault="007125CB" w:rsidP="007125CB">
      <w:pPr>
        <w:ind w:firstLine="567"/>
        <w:jc w:val="both"/>
        <w:rPr>
          <w:b/>
          <w:sz w:val="28"/>
          <w:szCs w:val="28"/>
        </w:rPr>
      </w:pPr>
      <w:r w:rsidRPr="00F73310">
        <w:rPr>
          <w:b/>
          <w:sz w:val="28"/>
          <w:szCs w:val="28"/>
        </w:rPr>
        <w:t>Требования к использованию знаков</w:t>
      </w:r>
    </w:p>
    <w:p w:rsidR="007125CB" w:rsidRDefault="007125CB" w:rsidP="007125CB">
      <w:pPr>
        <w:ind w:firstLine="567"/>
        <w:jc w:val="both"/>
        <w:rPr>
          <w:sz w:val="28"/>
          <w:szCs w:val="28"/>
        </w:rPr>
      </w:pPr>
      <w:r w:rsidRPr="00F73310">
        <w:rPr>
          <w:b/>
          <w:sz w:val="28"/>
          <w:szCs w:val="28"/>
        </w:rPr>
        <w:t xml:space="preserve">Совмещенный Знак </w:t>
      </w:r>
      <w:r>
        <w:rPr>
          <w:b/>
          <w:sz w:val="28"/>
          <w:szCs w:val="28"/>
        </w:rPr>
        <w:t xml:space="preserve">IAF MLA. Общие положения. </w:t>
      </w:r>
      <w:r w:rsidRPr="00F73310">
        <w:rPr>
          <w:sz w:val="28"/>
          <w:szCs w:val="28"/>
        </w:rPr>
        <w:t>НЦА использует Совмещенный Знак IAF MLA на основе лицензионного соглашения, заключенного между IAF и НЦА. Использование Совмещенного Знака IAF MLA регулируется правилами, установленными в документеIAF ML 2 и должно соответствовать области IAF MLA, подписавшейся стороной которого является НЦА</w:t>
      </w:r>
      <w:r>
        <w:rPr>
          <w:sz w:val="28"/>
          <w:szCs w:val="28"/>
        </w:rPr>
        <w:t xml:space="preserve">. </w:t>
      </w:r>
      <w:r w:rsidRPr="006872CE">
        <w:rPr>
          <w:sz w:val="28"/>
          <w:szCs w:val="28"/>
        </w:rPr>
        <w:t xml:space="preserve">Разрешение на использование Совмещенного Знака IAF MLA, выданное НЦА, не подлежит передаче третьему лицу. </w:t>
      </w:r>
    </w:p>
    <w:p w:rsidR="007125CB" w:rsidRPr="006872CE" w:rsidRDefault="007125CB" w:rsidP="007125CB">
      <w:pPr>
        <w:ind w:firstLine="567"/>
        <w:jc w:val="both"/>
        <w:rPr>
          <w:sz w:val="28"/>
          <w:szCs w:val="28"/>
        </w:rPr>
      </w:pPr>
      <w:r w:rsidRPr="006872CE">
        <w:rPr>
          <w:sz w:val="28"/>
          <w:szCs w:val="28"/>
        </w:rPr>
        <w:t>НЦА имеет право использовать Совмещенный Знак IAF MLA в аттестатах аккредитации для ОПС П, печатных бланках, прейскурантах цен, рекламных материалах, вэб-сайтах и визитных карточках сотрудников НЦА.</w:t>
      </w:r>
    </w:p>
    <w:p w:rsidR="007125CB" w:rsidRDefault="007125CB" w:rsidP="007125CB">
      <w:pPr>
        <w:ind w:firstLine="567"/>
        <w:jc w:val="both"/>
        <w:rPr>
          <w:sz w:val="28"/>
          <w:szCs w:val="28"/>
        </w:rPr>
      </w:pPr>
      <w:r w:rsidRPr="002366CD">
        <w:rPr>
          <w:b/>
          <w:sz w:val="28"/>
          <w:szCs w:val="28"/>
        </w:rPr>
        <w:t>Совмещенный Знак IAF MLA для ОПС П</w:t>
      </w:r>
      <w:r>
        <w:rPr>
          <w:b/>
          <w:sz w:val="28"/>
          <w:szCs w:val="28"/>
        </w:rPr>
        <w:t xml:space="preserve">. </w:t>
      </w:r>
      <w:r w:rsidRPr="001B697A">
        <w:rPr>
          <w:sz w:val="28"/>
          <w:szCs w:val="28"/>
        </w:rPr>
        <w:t xml:space="preserve">ОПС П может использовать Совмещенный Знак IAF MLA для ОПС П если он аккредитован и имеет действующий аттестат аккредитации (аттестат не аннулирован, не отозван, срок его действия не истек или не приостановлен). </w:t>
      </w:r>
      <w:r w:rsidRPr="007D0C4C">
        <w:rPr>
          <w:sz w:val="28"/>
          <w:szCs w:val="28"/>
        </w:rPr>
        <w:t>ОПС Пне может использовать Знак IAF MLA отдельно от знакааккредитации</w:t>
      </w:r>
      <w:r>
        <w:rPr>
          <w:sz w:val="28"/>
          <w:szCs w:val="28"/>
        </w:rPr>
        <w:t>.</w:t>
      </w:r>
    </w:p>
    <w:p w:rsidR="007125CB" w:rsidRDefault="007125CB" w:rsidP="007125CB">
      <w:pPr>
        <w:ind w:firstLine="708"/>
        <w:jc w:val="both"/>
        <w:rPr>
          <w:sz w:val="28"/>
          <w:szCs w:val="28"/>
        </w:rPr>
      </w:pPr>
      <w:r w:rsidRPr="007D0C4C">
        <w:rPr>
          <w:sz w:val="28"/>
          <w:szCs w:val="28"/>
        </w:rPr>
        <w:t xml:space="preserve">ОПС Пможет использовать Знак IAF MLA только в сочетании с логотипом НЦА в качестве совмещенного знака. Совмещенный знак IAF MLA для ОПС П может быть использован только совместно с действиями, в отношении которых ОПС П был аккредитован НЦА, и в рамках основных областей НЦА. </w:t>
      </w:r>
      <w:r w:rsidRPr="00091D35">
        <w:rPr>
          <w:sz w:val="28"/>
          <w:szCs w:val="28"/>
        </w:rPr>
        <w:t xml:space="preserve">Использование ОПС П Совмещенного Знака IAF MLA для ОПС Прегламентируется договором по использованию Совмещенного Знака AF MLA для ОПС П между НЦА и юридическим лицом, в состав которого входит ОПС Пи документом IAF ML 2. </w:t>
      </w:r>
    </w:p>
    <w:p w:rsidR="007125CB" w:rsidRPr="0082500D" w:rsidRDefault="007125CB" w:rsidP="007125CB">
      <w:pPr>
        <w:ind w:firstLine="567"/>
        <w:jc w:val="both"/>
        <w:rPr>
          <w:sz w:val="28"/>
          <w:szCs w:val="28"/>
        </w:rPr>
      </w:pPr>
      <w:r w:rsidRPr="0082500D">
        <w:rPr>
          <w:sz w:val="28"/>
          <w:szCs w:val="28"/>
        </w:rPr>
        <w:t xml:space="preserve">ОПС П может использовать Совмещенный Знак IAF MLA для ОПС П только после согласования НЦА представленной процедуры с примерами его использования и заключения Договора об использовании Совмещенного Знака </w:t>
      </w:r>
    </w:p>
    <w:p w:rsidR="007125CB" w:rsidRPr="0082500D" w:rsidRDefault="007125CB" w:rsidP="007125CB">
      <w:pPr>
        <w:jc w:val="both"/>
        <w:rPr>
          <w:sz w:val="28"/>
          <w:szCs w:val="28"/>
        </w:rPr>
      </w:pPr>
      <w:r w:rsidRPr="0082500D">
        <w:rPr>
          <w:sz w:val="28"/>
          <w:szCs w:val="28"/>
        </w:rPr>
        <w:t xml:space="preserve">IAF MLA для ОПС П. </w:t>
      </w:r>
    </w:p>
    <w:p w:rsidR="007125CB" w:rsidRPr="00032D95" w:rsidRDefault="007125CB" w:rsidP="007125CB">
      <w:pPr>
        <w:ind w:firstLine="567"/>
        <w:jc w:val="both"/>
        <w:rPr>
          <w:sz w:val="28"/>
          <w:szCs w:val="28"/>
        </w:rPr>
      </w:pPr>
      <w:r w:rsidRPr="00032D95">
        <w:rPr>
          <w:sz w:val="28"/>
          <w:szCs w:val="28"/>
        </w:rPr>
        <w:t xml:space="preserve">Совмещенный знак может быть использован ОПС П только на сертификатах соответствия, в которых область сертификата включает в себя подобласть IAF MLA. </w:t>
      </w:r>
    </w:p>
    <w:p w:rsidR="007125CB" w:rsidRPr="00684C88" w:rsidRDefault="007125CB" w:rsidP="007125CB">
      <w:pPr>
        <w:ind w:firstLine="567"/>
        <w:jc w:val="both"/>
        <w:rPr>
          <w:sz w:val="28"/>
          <w:szCs w:val="28"/>
        </w:rPr>
      </w:pPr>
      <w:r w:rsidRPr="00684C88">
        <w:rPr>
          <w:sz w:val="28"/>
          <w:szCs w:val="28"/>
        </w:rPr>
        <w:t xml:space="preserve">ОПС П может использовать Совмещенный Знак IAF MLA для ОПС П на сертификатах соответствия, печатных бланках, предложениях на работу, рекламе или вэб-сайтах, когда ОПС П аккредитован для основной области или </w:t>
      </w:r>
    </w:p>
    <w:p w:rsidR="007125CB" w:rsidRPr="00684C88" w:rsidRDefault="007125CB" w:rsidP="007125CB">
      <w:pPr>
        <w:jc w:val="both"/>
        <w:rPr>
          <w:sz w:val="28"/>
          <w:szCs w:val="28"/>
        </w:rPr>
      </w:pPr>
      <w:r w:rsidRPr="00684C88">
        <w:rPr>
          <w:sz w:val="28"/>
          <w:szCs w:val="28"/>
        </w:rPr>
        <w:t>подобласти. Совмещенный знак не используется на/или совместно с продукцией.</w:t>
      </w:r>
    </w:p>
    <w:p w:rsidR="007125CB" w:rsidRPr="006716D2" w:rsidRDefault="007125CB" w:rsidP="007125CB">
      <w:pPr>
        <w:ind w:firstLine="567"/>
        <w:jc w:val="both"/>
        <w:rPr>
          <w:sz w:val="28"/>
          <w:szCs w:val="28"/>
        </w:rPr>
      </w:pPr>
      <w:r w:rsidRPr="006716D2">
        <w:rPr>
          <w:sz w:val="28"/>
          <w:szCs w:val="28"/>
        </w:rPr>
        <w:t xml:space="preserve">Использование Совмещенного Знака IAF MLA для ОПС П запрещается: </w:t>
      </w:r>
    </w:p>
    <w:p w:rsidR="007125CB" w:rsidRPr="006716D2" w:rsidRDefault="007125CB" w:rsidP="007125CB">
      <w:pPr>
        <w:jc w:val="both"/>
        <w:rPr>
          <w:sz w:val="28"/>
          <w:szCs w:val="28"/>
        </w:rPr>
      </w:pPr>
      <w:r w:rsidRPr="006716D2">
        <w:rPr>
          <w:sz w:val="28"/>
          <w:szCs w:val="28"/>
        </w:rPr>
        <w:t xml:space="preserve">- на визитных карточках сотрудников ОПС П; </w:t>
      </w:r>
    </w:p>
    <w:p w:rsidR="007125CB" w:rsidRPr="006716D2" w:rsidRDefault="007125CB" w:rsidP="007125CB">
      <w:pPr>
        <w:jc w:val="both"/>
        <w:rPr>
          <w:sz w:val="28"/>
          <w:szCs w:val="28"/>
        </w:rPr>
      </w:pPr>
      <w:r w:rsidRPr="006716D2">
        <w:rPr>
          <w:sz w:val="28"/>
          <w:szCs w:val="28"/>
        </w:rPr>
        <w:t xml:space="preserve">- на сертификатах соответствия, отчетах и письмах (включая бланки документов, на которых они напечатаны), если ни один из результатов работ по </w:t>
      </w:r>
    </w:p>
    <w:p w:rsidR="007125CB" w:rsidRPr="006716D2" w:rsidRDefault="007125CB" w:rsidP="007125CB">
      <w:pPr>
        <w:jc w:val="both"/>
        <w:rPr>
          <w:sz w:val="28"/>
          <w:szCs w:val="28"/>
        </w:rPr>
      </w:pPr>
      <w:r w:rsidRPr="006716D2">
        <w:rPr>
          <w:sz w:val="28"/>
          <w:szCs w:val="28"/>
        </w:rPr>
        <w:t xml:space="preserve">сертификации не входит в область аккредитации ОПС П; </w:t>
      </w:r>
    </w:p>
    <w:p w:rsidR="007125CB" w:rsidRPr="006716D2" w:rsidRDefault="007125CB" w:rsidP="007125CB">
      <w:pPr>
        <w:jc w:val="both"/>
        <w:rPr>
          <w:sz w:val="28"/>
          <w:szCs w:val="28"/>
        </w:rPr>
      </w:pPr>
      <w:r w:rsidRPr="006716D2">
        <w:rPr>
          <w:sz w:val="28"/>
          <w:szCs w:val="28"/>
        </w:rPr>
        <w:t xml:space="preserve">- способом и в месте, которые могут создать впечатление, что НЦА и/или IAF берет на себя ответственность за результаты работ по сертификации продукции, входящей в область аккредитации ОПС П. </w:t>
      </w:r>
    </w:p>
    <w:p w:rsidR="007125CB" w:rsidRPr="009A3CFF" w:rsidRDefault="007125CB" w:rsidP="007125CB">
      <w:pPr>
        <w:ind w:firstLine="567"/>
        <w:jc w:val="both"/>
        <w:rPr>
          <w:sz w:val="28"/>
          <w:szCs w:val="28"/>
        </w:rPr>
      </w:pPr>
      <w:r w:rsidRPr="009A3CFF">
        <w:rPr>
          <w:sz w:val="28"/>
          <w:szCs w:val="28"/>
        </w:rPr>
        <w:t xml:space="preserve">В случае, если аттестат аккредитации ОПС П аннулирован, отозван, срок егодействия истек или приостановлен, то ОПС П должен незамедлительно (т.е. в день наступления события) прекратить использование Совмещенного Знака </w:t>
      </w:r>
    </w:p>
    <w:p w:rsidR="007125CB" w:rsidRPr="00EC071D" w:rsidRDefault="007125CB" w:rsidP="007125CB">
      <w:pPr>
        <w:jc w:val="both"/>
        <w:rPr>
          <w:sz w:val="28"/>
          <w:szCs w:val="28"/>
        </w:rPr>
      </w:pPr>
      <w:r w:rsidRPr="009A3CFF">
        <w:rPr>
          <w:sz w:val="28"/>
          <w:szCs w:val="28"/>
        </w:rPr>
        <w:t>IAF MLA для ОПС Пво всех документах.</w:t>
      </w:r>
      <w:r w:rsidRPr="00EC071D">
        <w:rPr>
          <w:sz w:val="28"/>
          <w:szCs w:val="28"/>
        </w:rPr>
        <w:t xml:space="preserve">ОПС П не должен позволять сертифицированным заказчикам использовать совмещенный знак. </w:t>
      </w:r>
    </w:p>
    <w:p w:rsidR="007125CB" w:rsidRPr="00EC071D" w:rsidRDefault="007125CB" w:rsidP="007125CB">
      <w:pPr>
        <w:ind w:firstLine="567"/>
        <w:jc w:val="both"/>
        <w:rPr>
          <w:sz w:val="28"/>
          <w:szCs w:val="28"/>
        </w:rPr>
      </w:pPr>
      <w:r w:rsidRPr="00EC071D">
        <w:rPr>
          <w:sz w:val="28"/>
          <w:szCs w:val="28"/>
        </w:rPr>
        <w:t xml:space="preserve">В коммерческих документах, таких как предложения и заявки (включая соответствующий бланк для документов), касающиеся услуг, которые не входят в область аккредитации ОПС П, должно быть четко и однозначно установлено, какие услугиаккредитованы, а какие нет. Если предложение, касающееся только неаккредитованных услуг, распечатано на печатном бланке, </w:t>
      </w:r>
    </w:p>
    <w:p w:rsidR="007125CB" w:rsidRPr="00EC071D" w:rsidRDefault="007125CB" w:rsidP="007125CB">
      <w:pPr>
        <w:jc w:val="both"/>
        <w:rPr>
          <w:sz w:val="28"/>
          <w:szCs w:val="28"/>
        </w:rPr>
      </w:pPr>
      <w:r w:rsidRPr="00EC071D">
        <w:rPr>
          <w:sz w:val="28"/>
          <w:szCs w:val="28"/>
        </w:rPr>
        <w:t xml:space="preserve">содержащем Совмещенный Знак IAF MLA для ОПС П, данный документ должен содержатьчеткое указание, устанавливающее, что «Данное предложение относится к услугам, которые не входят в область аккредитации». </w:t>
      </w:r>
    </w:p>
    <w:p w:rsidR="007125CB" w:rsidRPr="00555DAA" w:rsidRDefault="007125CB" w:rsidP="007125CB">
      <w:pPr>
        <w:jc w:val="both"/>
        <w:rPr>
          <w:sz w:val="28"/>
          <w:szCs w:val="28"/>
        </w:rPr>
      </w:pPr>
      <w:r w:rsidRPr="00EC071D">
        <w:rPr>
          <w:sz w:val="28"/>
          <w:szCs w:val="28"/>
        </w:rPr>
        <w:t xml:space="preserve">Если сопроводительное письмо к сертификату соответствия, содержащее неаккредитованные результаты, напечатано на печатном бланке, содержащем Совмещенный Знак IAF MLA для ОПС П, то в таком письме должно быть приведено указание, устанавливающее, что «Прилагаемые </w:t>
      </w:r>
      <w:r w:rsidRPr="00555DAA">
        <w:rPr>
          <w:sz w:val="28"/>
          <w:szCs w:val="28"/>
        </w:rPr>
        <w:t xml:space="preserve">результаты/протокол/сертификат соответствия/сертификаты соответствия и пр. </w:t>
      </w:r>
    </w:p>
    <w:p w:rsidR="007125CB" w:rsidRPr="00555DAA" w:rsidRDefault="007125CB" w:rsidP="007125CB">
      <w:pPr>
        <w:jc w:val="both"/>
        <w:rPr>
          <w:sz w:val="28"/>
          <w:szCs w:val="28"/>
        </w:rPr>
      </w:pPr>
      <w:r w:rsidRPr="00555DAA">
        <w:rPr>
          <w:sz w:val="28"/>
          <w:szCs w:val="28"/>
        </w:rPr>
        <w:t xml:space="preserve">не входят в область аккредитации». </w:t>
      </w:r>
    </w:p>
    <w:p w:rsidR="007125CB" w:rsidRDefault="007125CB" w:rsidP="007125CB">
      <w:pPr>
        <w:ind w:firstLine="567"/>
        <w:jc w:val="both"/>
        <w:rPr>
          <w:sz w:val="28"/>
          <w:szCs w:val="28"/>
        </w:rPr>
      </w:pPr>
      <w:r w:rsidRPr="00F94494">
        <w:rPr>
          <w:sz w:val="28"/>
          <w:szCs w:val="28"/>
        </w:rPr>
        <w:t xml:space="preserve">Когда в сертификатесоответствия, в котором содержится Совмещенный Знак IAF MLA для ОПС П, представлено выражение соответствия установленной спецификации, то должны быть соблюдены </w:t>
      </w:r>
      <w:r>
        <w:rPr>
          <w:sz w:val="28"/>
          <w:szCs w:val="28"/>
        </w:rPr>
        <w:t>треб</w:t>
      </w:r>
      <w:r w:rsidRPr="00F94494">
        <w:rPr>
          <w:sz w:val="28"/>
          <w:szCs w:val="28"/>
        </w:rPr>
        <w:t>ования IAF ML</w:t>
      </w:r>
      <w:r>
        <w:rPr>
          <w:sz w:val="28"/>
          <w:szCs w:val="28"/>
        </w:rPr>
        <w:t xml:space="preserve">. </w:t>
      </w:r>
      <w:r w:rsidRPr="00950C70">
        <w:rPr>
          <w:sz w:val="28"/>
          <w:szCs w:val="28"/>
        </w:rPr>
        <w:t>При использовании Совмещенного Знака IAF MLA для ОПС Пна сертификатах соответствия должны соблюдаться требования ГОСТ ISO /IEC 17065(п.7.7).</w:t>
      </w:r>
    </w:p>
    <w:p w:rsidR="007125CB" w:rsidRPr="00BF2556" w:rsidRDefault="007125CB" w:rsidP="007125CB">
      <w:pPr>
        <w:ind w:firstLine="567"/>
        <w:jc w:val="both"/>
        <w:rPr>
          <w:sz w:val="28"/>
          <w:szCs w:val="28"/>
        </w:rPr>
      </w:pPr>
      <w:r w:rsidRPr="00BF2556">
        <w:rPr>
          <w:sz w:val="28"/>
          <w:szCs w:val="28"/>
        </w:rPr>
        <w:t xml:space="preserve">По согласованию с аккредитованным ОПС П НЦА может добавить какие-либо условия, в которых они рассматривают необходимость защищать Знак IAF MLA. </w:t>
      </w:r>
    </w:p>
    <w:p w:rsidR="007125CB" w:rsidRDefault="007125CB" w:rsidP="007125CB">
      <w:pPr>
        <w:ind w:firstLine="567"/>
        <w:jc w:val="both"/>
        <w:rPr>
          <w:sz w:val="28"/>
          <w:szCs w:val="28"/>
        </w:rPr>
      </w:pPr>
    </w:p>
    <w:p w:rsidR="007125CB" w:rsidRPr="008565A1" w:rsidRDefault="007125CB" w:rsidP="007125CB">
      <w:pPr>
        <w:ind w:firstLine="567"/>
        <w:jc w:val="both"/>
        <w:rPr>
          <w:b/>
          <w:sz w:val="28"/>
          <w:szCs w:val="28"/>
        </w:rPr>
      </w:pPr>
      <w:r w:rsidRPr="008565A1">
        <w:rPr>
          <w:b/>
          <w:sz w:val="28"/>
          <w:szCs w:val="28"/>
        </w:rPr>
        <w:t>Требования к использованию текстовых ссылок на аккредитацию НЦА и/или на статус НЦА, как стороны подписавшей Соглашение о взаимном признании IAF MLA</w:t>
      </w:r>
    </w:p>
    <w:p w:rsidR="007125CB" w:rsidRDefault="007125CB" w:rsidP="007125CB">
      <w:pPr>
        <w:ind w:firstLine="567"/>
        <w:jc w:val="both"/>
        <w:rPr>
          <w:sz w:val="28"/>
          <w:szCs w:val="28"/>
        </w:rPr>
      </w:pPr>
      <w:r w:rsidRPr="006E116E">
        <w:rPr>
          <w:sz w:val="28"/>
          <w:szCs w:val="28"/>
        </w:rPr>
        <w:t xml:space="preserve">В дополнение к Совмещенному Знаку IAF MLA НЦА имеет право предъявить в письменной форме свой статус, как стороны, подписавшей Соглашение о взаимном признании IAF MLA. ОПС П в дополнение к Совмещенному Знаку IAF MLA для ОПС П также может предъявить в письменной форме свой статус аккредитации – ссылку на аккредитацию НЦА. </w:t>
      </w:r>
    </w:p>
    <w:p w:rsidR="007125CB" w:rsidRDefault="007125CB" w:rsidP="007125CB">
      <w:pPr>
        <w:ind w:firstLine="567"/>
        <w:jc w:val="both"/>
        <w:rPr>
          <w:sz w:val="28"/>
          <w:szCs w:val="28"/>
        </w:rPr>
      </w:pPr>
      <w:r w:rsidRPr="0094717F">
        <w:rPr>
          <w:sz w:val="28"/>
          <w:szCs w:val="28"/>
        </w:rPr>
        <w:t xml:space="preserve">Ссылка на аккредитацию – это текст или информация, используемая ОПС П, </w:t>
      </w:r>
      <w:r>
        <w:rPr>
          <w:sz w:val="28"/>
          <w:szCs w:val="28"/>
        </w:rPr>
        <w:t>д</w:t>
      </w:r>
      <w:r w:rsidRPr="0094717F">
        <w:rPr>
          <w:sz w:val="28"/>
          <w:szCs w:val="28"/>
        </w:rPr>
        <w:t xml:space="preserve">ля подтверждения статуса и значимости аккредитованной деятельности. Ссылка на статус подписавшейся стороны Соглашения о взаимном признании IAF MLA - это текст или информация, используемая НЦА или ОПС П, ссылающихся на статус НЦА в качестве стороны, подписавшей Соглашение IAF MLA в соответствующей области аккредитации. </w:t>
      </w:r>
    </w:p>
    <w:p w:rsidR="007125CB" w:rsidRDefault="007125CB" w:rsidP="007125CB">
      <w:pPr>
        <w:ind w:firstLine="567"/>
        <w:jc w:val="both"/>
        <w:rPr>
          <w:sz w:val="28"/>
          <w:szCs w:val="28"/>
        </w:rPr>
      </w:pPr>
      <w:r w:rsidRPr="0094717F">
        <w:rPr>
          <w:sz w:val="28"/>
          <w:szCs w:val="28"/>
        </w:rPr>
        <w:t>Для использования вышеприведенных ссылокОПС П должен выполнять те же требования, что и для использования знаков</w:t>
      </w:r>
      <w:r>
        <w:rPr>
          <w:sz w:val="28"/>
          <w:szCs w:val="28"/>
        </w:rPr>
        <w:t>.</w:t>
      </w:r>
    </w:p>
    <w:p w:rsidR="007125CB" w:rsidRDefault="007125CB" w:rsidP="007125CB">
      <w:pPr>
        <w:ind w:firstLine="567"/>
        <w:jc w:val="both"/>
        <w:rPr>
          <w:sz w:val="28"/>
          <w:szCs w:val="28"/>
        </w:rPr>
      </w:pPr>
      <w:r w:rsidRPr="00903DAF">
        <w:rPr>
          <w:sz w:val="28"/>
          <w:szCs w:val="28"/>
        </w:rPr>
        <w:t xml:space="preserve">ОПС П не должен делать каких-либо заявленийотносительно его аккредитации, выданной НЦА, которые могут истолковать как ложные или недопустимые, т.е. заявления, которые могут неправильно информировать относительно того, что является объектом аккредитации и кто является стороной, подписавшей Соглашение IAF MLA, или неверным толкованием Соглашения IAF MLA. </w:t>
      </w:r>
    </w:p>
    <w:p w:rsidR="007125CB" w:rsidRDefault="007125CB" w:rsidP="007125CB">
      <w:pPr>
        <w:ind w:firstLine="567"/>
        <w:jc w:val="both"/>
        <w:rPr>
          <w:sz w:val="28"/>
          <w:szCs w:val="28"/>
        </w:rPr>
      </w:pPr>
      <w:r w:rsidRPr="0049560C">
        <w:rPr>
          <w:sz w:val="28"/>
          <w:szCs w:val="28"/>
        </w:rPr>
        <w:t xml:space="preserve">Текстовая ссылка на аккредитацию НЦА, которая может быть использована вместо знака аккредитации, должна отражать как минимум содержание знака и область аккредитации, например «ОПС П XX (наименование юридического лица) аккредитован ТОО «Национальный центр аккредитации» на проведение работ по сертификации продукции, аттестат аккредитации </w:t>
      </w:r>
      <w:r>
        <w:rPr>
          <w:sz w:val="28"/>
          <w:szCs w:val="28"/>
        </w:rPr>
        <w:t xml:space="preserve">№ </w:t>
      </w:r>
      <w:r w:rsidRPr="0049560C">
        <w:rPr>
          <w:sz w:val="28"/>
          <w:szCs w:val="28"/>
        </w:rPr>
        <w:t xml:space="preserve">x-xxx». </w:t>
      </w:r>
    </w:p>
    <w:p w:rsidR="007125CB" w:rsidRPr="00755758" w:rsidRDefault="007125CB" w:rsidP="007125CB">
      <w:pPr>
        <w:ind w:firstLine="567"/>
        <w:jc w:val="both"/>
        <w:rPr>
          <w:sz w:val="28"/>
          <w:szCs w:val="28"/>
        </w:rPr>
      </w:pPr>
      <w:r w:rsidRPr="00755758">
        <w:rPr>
          <w:sz w:val="28"/>
          <w:szCs w:val="28"/>
        </w:rPr>
        <w:t xml:space="preserve">Текст ссылки на статус НЦА как стороны, подписавшей Соглашение IAF MLA, должен содержать, как минимум, информацию об области соглашения MLA. НЦА рекомендует ОПС П использовать следующий текст: «ОПС П XX (наименование юридического лица) аккредитован ТОО «Национальный центр аккредитации», который является стороной, подписавшей Соглашение IAF MLA в области аккредитации органов по сертификации продукции». </w:t>
      </w:r>
    </w:p>
    <w:p w:rsidR="007125CB" w:rsidRDefault="007125CB" w:rsidP="007125CB">
      <w:pPr>
        <w:ind w:firstLine="567"/>
        <w:jc w:val="both"/>
        <w:rPr>
          <w:b/>
          <w:sz w:val="28"/>
          <w:szCs w:val="28"/>
        </w:rPr>
      </w:pPr>
      <w:r w:rsidRPr="00AA1F6D">
        <w:rPr>
          <w:b/>
          <w:sz w:val="28"/>
          <w:szCs w:val="28"/>
        </w:rPr>
        <w:t>Условия использования Совмещенного Знака IAF MLA для ОПС П и ссылок на статус стороны, подписавшей Соглашение IAF MLA заказчиками услуг ОПС П</w:t>
      </w:r>
    </w:p>
    <w:p w:rsidR="007125CB" w:rsidRPr="001B650D" w:rsidRDefault="007125CB" w:rsidP="007125CB">
      <w:pPr>
        <w:ind w:firstLine="567"/>
        <w:jc w:val="both"/>
        <w:rPr>
          <w:b/>
          <w:sz w:val="28"/>
          <w:szCs w:val="28"/>
        </w:rPr>
      </w:pPr>
      <w:r w:rsidRPr="001B650D">
        <w:rPr>
          <w:sz w:val="28"/>
          <w:szCs w:val="28"/>
        </w:rPr>
        <w:t xml:space="preserve">Субъекты аккредитации должны иметь в своих процедурах условия использования заказчиками аккредитованных услуг Совмещенного Знака IAF </w:t>
      </w:r>
    </w:p>
    <w:p w:rsidR="007125CB" w:rsidRDefault="007125CB" w:rsidP="007125CB">
      <w:pPr>
        <w:jc w:val="both"/>
        <w:rPr>
          <w:sz w:val="28"/>
          <w:szCs w:val="28"/>
        </w:rPr>
      </w:pPr>
      <w:r w:rsidRPr="001B650D">
        <w:rPr>
          <w:sz w:val="28"/>
          <w:szCs w:val="28"/>
        </w:rPr>
        <w:t xml:space="preserve">MLA для ОПС П и/или текстовой ссылки на аккредитацию НЦА. </w:t>
      </w:r>
    </w:p>
    <w:p w:rsidR="007125CB" w:rsidRPr="007E48D6" w:rsidRDefault="007125CB" w:rsidP="007125CB">
      <w:pPr>
        <w:ind w:firstLine="567"/>
        <w:jc w:val="both"/>
        <w:rPr>
          <w:sz w:val="28"/>
          <w:szCs w:val="28"/>
        </w:rPr>
      </w:pPr>
      <w:r w:rsidRPr="007E48D6">
        <w:rPr>
          <w:sz w:val="28"/>
          <w:szCs w:val="28"/>
        </w:rPr>
        <w:t xml:space="preserve">Использование Совмещенного Знака IAF MLA для ОПС П и ссылок на статус стороны, подписавшей Соглашение IAF MLA, заказчиками субъектов аккредитации (клиентами аккредитованных услуг) запрещено. </w:t>
      </w:r>
    </w:p>
    <w:p w:rsidR="007125CB" w:rsidRPr="00EE14CD" w:rsidRDefault="007125CB" w:rsidP="007125CB">
      <w:pPr>
        <w:ind w:firstLine="567"/>
        <w:jc w:val="both"/>
        <w:rPr>
          <w:sz w:val="28"/>
          <w:szCs w:val="28"/>
        </w:rPr>
      </w:pPr>
      <w:r w:rsidRPr="00EE14CD">
        <w:rPr>
          <w:sz w:val="28"/>
          <w:szCs w:val="28"/>
        </w:rPr>
        <w:t xml:space="preserve">Заказчики услуг аккредитованных ОПС П могут делать общие ссылки на аккредитованный ОПС П в своих рекламных материалах в следующей формулировке «XXX использует услуги аккредитованного ОПС П YYY». В случаях возникновения возможного неправильного толкования, применяется особая форма (текст) ссылки, например, «При реализации продукции заказчик </w:t>
      </w:r>
    </w:p>
    <w:p w:rsidR="007125CB" w:rsidRDefault="007125CB" w:rsidP="007125CB">
      <w:pPr>
        <w:jc w:val="both"/>
        <w:rPr>
          <w:sz w:val="28"/>
          <w:szCs w:val="28"/>
        </w:rPr>
      </w:pPr>
      <w:r w:rsidRPr="00EE14CD">
        <w:rPr>
          <w:sz w:val="28"/>
          <w:szCs w:val="28"/>
        </w:rPr>
        <w:t xml:space="preserve">использует результат сертификации аккредитованной ОПС П YYY». </w:t>
      </w:r>
    </w:p>
    <w:p w:rsidR="007125CB" w:rsidRDefault="007125CB" w:rsidP="007125CB">
      <w:pPr>
        <w:ind w:firstLine="567"/>
        <w:jc w:val="both"/>
        <w:rPr>
          <w:sz w:val="28"/>
          <w:szCs w:val="28"/>
        </w:rPr>
      </w:pPr>
      <w:r w:rsidRPr="00DB0365">
        <w:rPr>
          <w:sz w:val="28"/>
          <w:szCs w:val="28"/>
        </w:rPr>
        <w:t xml:space="preserve">Заказчик может снимать копию или включать в свои рекламные материалы, сертификаты соответствия на продукцию только с предварительного разрешения ОПС П. </w:t>
      </w:r>
    </w:p>
    <w:p w:rsidR="007125CB" w:rsidRPr="00DB0365" w:rsidRDefault="007125CB" w:rsidP="007125CB">
      <w:pPr>
        <w:ind w:firstLine="567"/>
        <w:jc w:val="both"/>
        <w:rPr>
          <w:sz w:val="28"/>
          <w:szCs w:val="28"/>
        </w:rPr>
      </w:pPr>
    </w:p>
    <w:p w:rsidR="007125CB" w:rsidRPr="004357FB" w:rsidRDefault="00B41CF5" w:rsidP="00B41CF5">
      <w:pPr>
        <w:ind w:right="283"/>
        <w:jc w:val="center"/>
        <w:rPr>
          <w:color w:val="000000"/>
          <w:sz w:val="28"/>
          <w:szCs w:val="28"/>
        </w:rPr>
      </w:pPr>
      <w:r w:rsidRPr="004357FB">
        <w:rPr>
          <w:b/>
          <w:sz w:val="28"/>
          <w:szCs w:val="28"/>
        </w:rPr>
        <w:t>Контрольные вопросы</w:t>
      </w:r>
      <w:r w:rsidRPr="004357FB">
        <w:rPr>
          <w:sz w:val="28"/>
          <w:szCs w:val="28"/>
        </w:rPr>
        <w:t>:</w:t>
      </w:r>
    </w:p>
    <w:p w:rsidR="00B41CF5" w:rsidRPr="004357FB" w:rsidRDefault="00B41CF5" w:rsidP="007125CB">
      <w:pPr>
        <w:ind w:right="283"/>
        <w:jc w:val="both"/>
        <w:rPr>
          <w:color w:val="000000"/>
          <w:sz w:val="28"/>
          <w:szCs w:val="28"/>
        </w:rPr>
      </w:pPr>
    </w:p>
    <w:p w:rsidR="00B41CF5" w:rsidRPr="004357FB" w:rsidRDefault="00B41CF5" w:rsidP="00B41CF5">
      <w:pPr>
        <w:pStyle w:val="50"/>
        <w:tabs>
          <w:tab w:val="left" w:pos="2997"/>
        </w:tabs>
        <w:ind w:left="0" w:firstLine="0"/>
        <w:rPr>
          <w:rFonts w:ascii="Times New Roman" w:hAnsi="Times New Roman" w:cs="Times New Roman"/>
          <w:color w:val="auto"/>
        </w:rPr>
      </w:pPr>
      <w:r w:rsidRPr="004357FB">
        <w:rPr>
          <w:rFonts w:ascii="Times New Roman" w:hAnsi="Times New Roman" w:cs="Times New Roman"/>
          <w:color w:val="auto"/>
        </w:rPr>
        <w:t xml:space="preserve">1. </w:t>
      </w:r>
      <w:r w:rsidRPr="004357FB">
        <w:rPr>
          <w:rFonts w:ascii="Times New Roman" w:eastAsia="Calibri" w:hAnsi="Times New Roman" w:cs="Times New Roman"/>
          <w:color w:val="auto"/>
        </w:rPr>
        <w:t>Требования к использованию  аккредитационных символов на отчетах, сертификатах и калибровочных этикетках</w:t>
      </w:r>
      <w:r w:rsidRPr="004357FB">
        <w:rPr>
          <w:rFonts w:ascii="Times New Roman" w:hAnsi="Times New Roman" w:cs="Times New Roman"/>
          <w:color w:val="auto"/>
        </w:rPr>
        <w:t>.</w:t>
      </w:r>
    </w:p>
    <w:p w:rsidR="00B41CF5" w:rsidRPr="004357FB" w:rsidRDefault="00B41CF5" w:rsidP="00B41CF5">
      <w:pPr>
        <w:rPr>
          <w:rFonts w:eastAsia="Calibri"/>
          <w:sz w:val="28"/>
          <w:szCs w:val="28"/>
        </w:rPr>
      </w:pPr>
      <w:r w:rsidRPr="004357FB">
        <w:rPr>
          <w:sz w:val="28"/>
          <w:szCs w:val="28"/>
        </w:rPr>
        <w:t xml:space="preserve">2. </w:t>
      </w:r>
      <w:r w:rsidRPr="004357FB">
        <w:rPr>
          <w:rFonts w:eastAsia="Calibri"/>
          <w:sz w:val="28"/>
          <w:szCs w:val="28"/>
        </w:rPr>
        <w:t>Что вы понимаете под неправильным использованием аккредитационных символов или аккредитационного статуса</w:t>
      </w:r>
      <w:r w:rsidRPr="004357FB">
        <w:rPr>
          <w:sz w:val="28"/>
          <w:szCs w:val="28"/>
        </w:rPr>
        <w:t>.</w:t>
      </w:r>
    </w:p>
    <w:p w:rsidR="00B41CF5" w:rsidRPr="004357FB" w:rsidRDefault="00B41CF5" w:rsidP="00B41CF5">
      <w:pPr>
        <w:rPr>
          <w:sz w:val="28"/>
          <w:szCs w:val="28"/>
          <w:lang w:val="kk-KZ"/>
        </w:rPr>
      </w:pPr>
      <w:r w:rsidRPr="004357FB">
        <w:rPr>
          <w:caps/>
          <w:sz w:val="28"/>
          <w:szCs w:val="28"/>
        </w:rPr>
        <w:t>3</w:t>
      </w:r>
      <w:r w:rsidRPr="004357FB">
        <w:rPr>
          <w:caps/>
          <w:sz w:val="28"/>
          <w:szCs w:val="28"/>
          <w:lang w:val="kk-KZ"/>
        </w:rPr>
        <w:t xml:space="preserve">. </w:t>
      </w:r>
      <w:r w:rsidRPr="004357FB">
        <w:rPr>
          <w:caps/>
          <w:sz w:val="28"/>
          <w:szCs w:val="28"/>
        </w:rPr>
        <w:t>Д</w:t>
      </w:r>
      <w:r w:rsidRPr="004357FB">
        <w:rPr>
          <w:sz w:val="28"/>
          <w:szCs w:val="28"/>
        </w:rPr>
        <w:t>айте определение терминам – знак аккредитации, орган по аккредитации.</w:t>
      </w:r>
    </w:p>
    <w:p w:rsidR="00B41CF5" w:rsidRPr="004357FB" w:rsidRDefault="00B41CF5" w:rsidP="00B41CF5">
      <w:pPr>
        <w:rPr>
          <w:sz w:val="28"/>
          <w:szCs w:val="28"/>
          <w:lang w:val="kk-KZ"/>
        </w:rPr>
      </w:pPr>
      <w:r w:rsidRPr="004357FB">
        <w:rPr>
          <w:sz w:val="28"/>
          <w:szCs w:val="28"/>
          <w:lang w:val="kk-KZ"/>
        </w:rPr>
        <w:t xml:space="preserve">4. </w:t>
      </w:r>
      <w:r w:rsidRPr="004357FB">
        <w:rPr>
          <w:sz w:val="28"/>
          <w:szCs w:val="28"/>
        </w:rPr>
        <w:t>Основные положения применения аккредитационных символов</w:t>
      </w:r>
    </w:p>
    <w:p w:rsidR="00B41CF5" w:rsidRPr="004357FB" w:rsidRDefault="00B41CF5" w:rsidP="00B41CF5">
      <w:pPr>
        <w:rPr>
          <w:caps/>
          <w:sz w:val="28"/>
          <w:szCs w:val="28"/>
          <w:lang w:val="kk-KZ"/>
        </w:rPr>
      </w:pPr>
      <w:r w:rsidRPr="004357FB">
        <w:rPr>
          <w:caps/>
          <w:sz w:val="28"/>
          <w:szCs w:val="28"/>
          <w:lang w:val="kk-KZ"/>
        </w:rPr>
        <w:t xml:space="preserve">5. </w:t>
      </w:r>
      <w:r w:rsidRPr="004357FB">
        <w:rPr>
          <w:rFonts w:eastAsia="Calibri"/>
          <w:sz w:val="28"/>
          <w:szCs w:val="28"/>
        </w:rPr>
        <w:t>Что включает информация при использовании аккредитационных символов</w:t>
      </w:r>
    </w:p>
    <w:p w:rsidR="00B41CF5" w:rsidRPr="00B41CF5" w:rsidRDefault="00B41CF5" w:rsidP="007125CB">
      <w:pPr>
        <w:ind w:right="283"/>
        <w:jc w:val="both"/>
        <w:rPr>
          <w:color w:val="000000"/>
        </w:rPr>
      </w:pPr>
    </w:p>
    <w:p w:rsidR="004357FB" w:rsidRPr="005154CC" w:rsidRDefault="004357FB" w:rsidP="004357FB">
      <w:pPr>
        <w:ind w:firstLine="567"/>
        <w:jc w:val="center"/>
        <w:rPr>
          <w:b/>
          <w:bCs/>
          <w:color w:val="000000"/>
          <w:spacing w:val="-3"/>
          <w:w w:val="113"/>
          <w:sz w:val="28"/>
          <w:szCs w:val="28"/>
          <w:lang w:val="kk-KZ"/>
        </w:rPr>
      </w:pPr>
      <w:r w:rsidRPr="005154CC">
        <w:rPr>
          <w:b/>
          <w:bCs/>
          <w:color w:val="000000"/>
          <w:spacing w:val="-3"/>
          <w:w w:val="113"/>
          <w:sz w:val="28"/>
          <w:szCs w:val="28"/>
        </w:rPr>
        <w:t>Список</w:t>
      </w:r>
      <w:r w:rsidR="00A52DA5">
        <w:rPr>
          <w:b/>
          <w:bCs/>
          <w:color w:val="000000"/>
          <w:spacing w:val="-3"/>
          <w:w w:val="113"/>
          <w:sz w:val="28"/>
          <w:szCs w:val="28"/>
          <w:lang w:val="kk-KZ"/>
        </w:rPr>
        <w:t xml:space="preserve"> </w:t>
      </w:r>
      <w:r w:rsidRPr="005154CC">
        <w:rPr>
          <w:b/>
          <w:bCs/>
          <w:color w:val="000000"/>
          <w:spacing w:val="-3"/>
          <w:w w:val="113"/>
          <w:sz w:val="28"/>
          <w:szCs w:val="28"/>
        </w:rPr>
        <w:t>литературы</w:t>
      </w:r>
      <w:r w:rsidRPr="005154CC">
        <w:rPr>
          <w:b/>
          <w:bCs/>
          <w:color w:val="000000"/>
          <w:spacing w:val="-3"/>
          <w:w w:val="113"/>
          <w:sz w:val="28"/>
          <w:szCs w:val="28"/>
          <w:lang w:val="kk-KZ"/>
        </w:rPr>
        <w:t>:</w:t>
      </w:r>
    </w:p>
    <w:p w:rsidR="007125CB" w:rsidRPr="00185057" w:rsidRDefault="007125CB" w:rsidP="007125CB">
      <w:pPr>
        <w:jc w:val="both"/>
        <w:rPr>
          <w:b/>
          <w:color w:val="000000"/>
          <w:sz w:val="28"/>
          <w:szCs w:val="28"/>
        </w:rPr>
      </w:pPr>
    </w:p>
    <w:p w:rsidR="007125CB" w:rsidRPr="00DF034A" w:rsidRDefault="007125CB" w:rsidP="007125CB">
      <w:pPr>
        <w:ind w:firstLine="567"/>
        <w:jc w:val="both"/>
        <w:rPr>
          <w:sz w:val="28"/>
          <w:szCs w:val="28"/>
        </w:rPr>
      </w:pPr>
      <w:r w:rsidRPr="00920E02">
        <w:rPr>
          <w:sz w:val="28"/>
          <w:szCs w:val="28"/>
        </w:rPr>
        <w:t xml:space="preserve">1. </w:t>
      </w:r>
      <w:r w:rsidRPr="00920E02">
        <w:rPr>
          <w:spacing w:val="1"/>
          <w:sz w:val="28"/>
          <w:szCs w:val="28"/>
        </w:rPr>
        <w:t xml:space="preserve">Тулекбаева А.К. Аккредитация органов по сертификации и </w:t>
      </w:r>
      <w:r w:rsidRPr="00DF034A">
        <w:rPr>
          <w:spacing w:val="1"/>
          <w:sz w:val="28"/>
          <w:szCs w:val="28"/>
        </w:rPr>
        <w:t xml:space="preserve">испытательных центров. </w:t>
      </w:r>
      <w:r w:rsidRPr="00DF034A">
        <w:rPr>
          <w:sz w:val="28"/>
          <w:szCs w:val="28"/>
        </w:rPr>
        <w:t xml:space="preserve">Учебное пособие для студентов специальности 5В073200- Стандартизация, сертификация и метрология, Шымкент, Изд-во  ЮКГУ. 2010. -101с.  </w:t>
      </w:r>
    </w:p>
    <w:p w:rsidR="007125CB" w:rsidRPr="00DF034A" w:rsidRDefault="007125CB" w:rsidP="007125CB">
      <w:pPr>
        <w:ind w:firstLine="567"/>
        <w:jc w:val="both"/>
        <w:rPr>
          <w:sz w:val="28"/>
          <w:szCs w:val="28"/>
        </w:rPr>
      </w:pPr>
      <w:r w:rsidRPr="00DF034A">
        <w:rPr>
          <w:sz w:val="28"/>
          <w:szCs w:val="28"/>
        </w:rPr>
        <w:t xml:space="preserve">2. </w:t>
      </w:r>
      <w:hyperlink r:id="rId103" w:tooltip="Список публикаций этого автора" w:history="1">
        <w:r w:rsidRPr="00DF034A">
          <w:rPr>
            <w:rStyle w:val="af1"/>
            <w:bCs/>
            <w:color w:val="auto"/>
            <w:sz w:val="28"/>
            <w:szCs w:val="28"/>
            <w:u w:val="none"/>
            <w:lang w:val="en-US"/>
          </w:rPr>
          <w:t>H</w:t>
        </w:r>
        <w:r w:rsidRPr="00DF034A">
          <w:rPr>
            <w:rStyle w:val="af1"/>
            <w:bCs/>
            <w:color w:val="auto"/>
            <w:sz w:val="28"/>
            <w:szCs w:val="28"/>
            <w:u w:val="none"/>
          </w:rPr>
          <w:t>озенталь О.М</w:t>
        </w:r>
      </w:hyperlink>
      <w:r w:rsidRPr="00DF034A">
        <w:rPr>
          <w:rStyle w:val="bigtext"/>
          <w:bCs/>
          <w:sz w:val="28"/>
          <w:szCs w:val="28"/>
        </w:rPr>
        <w:t>Выстраивается «Мир аккредитации»</w:t>
      </w:r>
      <w:r w:rsidRPr="00DF034A">
        <w:rPr>
          <w:rStyle w:val="bigtext"/>
          <w:b/>
          <w:bCs/>
          <w:sz w:val="28"/>
          <w:szCs w:val="28"/>
        </w:rPr>
        <w:t>//</w:t>
      </w:r>
      <w:r w:rsidRPr="00DF034A">
        <w:rPr>
          <w:sz w:val="28"/>
          <w:szCs w:val="28"/>
        </w:rPr>
        <w:t xml:space="preserve">Журнал Контроль качества продукции. М.: Издательство: </w:t>
      </w:r>
      <w:hyperlink r:id="rId104"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.№12. -2008. –С.14-16.</w:t>
      </w:r>
    </w:p>
    <w:p w:rsidR="007125CB" w:rsidRPr="00DF034A" w:rsidRDefault="004357FB" w:rsidP="007125CB">
      <w:pPr>
        <w:ind w:firstLine="567"/>
        <w:jc w:val="both"/>
        <w:rPr>
          <w:iCs/>
          <w:sz w:val="28"/>
          <w:szCs w:val="28"/>
        </w:rPr>
      </w:pPr>
      <w:r>
        <w:rPr>
          <w:sz w:val="28"/>
          <w:szCs w:val="28"/>
          <w:lang w:val="kk-KZ"/>
        </w:rPr>
        <w:t xml:space="preserve"> 3</w:t>
      </w:r>
      <w:r w:rsidR="007125CB" w:rsidRPr="00DF034A">
        <w:rPr>
          <w:iCs/>
          <w:sz w:val="28"/>
          <w:szCs w:val="28"/>
        </w:rPr>
        <w:t xml:space="preserve">. </w:t>
      </w:r>
      <w:r w:rsidR="007125CB" w:rsidRPr="00DF034A">
        <w:rPr>
          <w:bCs/>
          <w:iCs/>
          <w:sz w:val="28"/>
          <w:szCs w:val="28"/>
          <w:lang w:val="sk-SK"/>
        </w:rPr>
        <w:t>http://www.ilac.org</w:t>
      </w:r>
      <w:r w:rsidR="007125CB" w:rsidRPr="00DF034A">
        <w:rPr>
          <w:bCs/>
          <w:iCs/>
          <w:sz w:val="28"/>
          <w:szCs w:val="28"/>
        </w:rPr>
        <w:t>/</w:t>
      </w:r>
    </w:p>
    <w:p w:rsidR="007125CB" w:rsidRPr="00DF034A" w:rsidRDefault="004357FB" w:rsidP="007125CB">
      <w:pPr>
        <w:ind w:firstLine="567"/>
        <w:jc w:val="both"/>
        <w:rPr>
          <w:bCs/>
          <w:iCs/>
          <w:sz w:val="28"/>
          <w:szCs w:val="28"/>
        </w:rPr>
      </w:pPr>
      <w:r>
        <w:rPr>
          <w:iCs/>
          <w:sz w:val="28"/>
          <w:szCs w:val="28"/>
          <w:lang w:val="kk-KZ"/>
        </w:rPr>
        <w:t>4</w:t>
      </w:r>
      <w:r w:rsidR="007125CB" w:rsidRPr="00DF034A">
        <w:rPr>
          <w:iCs/>
          <w:sz w:val="28"/>
          <w:szCs w:val="28"/>
        </w:rPr>
        <w:t>.</w:t>
      </w:r>
      <w:hyperlink r:id="rId105" w:history="1">
        <w:r w:rsidR="007125CB" w:rsidRPr="00DF034A">
          <w:rPr>
            <w:rStyle w:val="af1"/>
            <w:bCs/>
            <w:iCs/>
            <w:color w:val="auto"/>
            <w:sz w:val="28"/>
            <w:szCs w:val="28"/>
            <w:u w:val="none"/>
            <w:lang w:val="en-GB"/>
          </w:rPr>
          <w:t>http</w:t>
        </w:r>
        <w:r w:rsidR="007125CB" w:rsidRPr="00DF034A">
          <w:rPr>
            <w:rStyle w:val="af1"/>
            <w:bCs/>
            <w:iCs/>
            <w:color w:val="auto"/>
            <w:sz w:val="28"/>
            <w:szCs w:val="28"/>
            <w:u w:val="none"/>
          </w:rPr>
          <w:t>://</w:t>
        </w:r>
        <w:r w:rsidR="007125CB" w:rsidRPr="00DF034A">
          <w:rPr>
            <w:rStyle w:val="af1"/>
            <w:bCs/>
            <w:iCs/>
            <w:color w:val="auto"/>
            <w:sz w:val="28"/>
            <w:szCs w:val="28"/>
            <w:u w:val="none"/>
            <w:lang w:val="en-GB"/>
          </w:rPr>
          <w:t>www</w:t>
        </w:r>
        <w:r w:rsidR="007125CB" w:rsidRPr="00DF034A">
          <w:rPr>
            <w:rStyle w:val="af1"/>
            <w:bCs/>
            <w:iCs/>
            <w:color w:val="auto"/>
            <w:sz w:val="28"/>
            <w:szCs w:val="28"/>
            <w:u w:val="none"/>
          </w:rPr>
          <w:t>.</w:t>
        </w:r>
        <w:r w:rsidR="007125CB" w:rsidRPr="00DF034A">
          <w:rPr>
            <w:rStyle w:val="af1"/>
            <w:bCs/>
            <w:iCs/>
            <w:color w:val="auto"/>
            <w:sz w:val="28"/>
            <w:szCs w:val="28"/>
            <w:u w:val="none"/>
            <w:lang w:val="en-GB"/>
          </w:rPr>
          <w:t>iaf</w:t>
        </w:r>
        <w:r w:rsidR="007125CB" w:rsidRPr="00DF034A">
          <w:rPr>
            <w:rStyle w:val="af1"/>
            <w:bCs/>
            <w:iCs/>
            <w:color w:val="auto"/>
            <w:sz w:val="28"/>
            <w:szCs w:val="28"/>
            <w:u w:val="none"/>
          </w:rPr>
          <w:t>.</w:t>
        </w:r>
        <w:r w:rsidR="007125CB" w:rsidRPr="00DF034A">
          <w:rPr>
            <w:rStyle w:val="af1"/>
            <w:bCs/>
            <w:iCs/>
            <w:color w:val="auto"/>
            <w:sz w:val="28"/>
            <w:szCs w:val="28"/>
            <w:u w:val="none"/>
            <w:lang w:val="en-GB"/>
          </w:rPr>
          <w:t>nu</w:t>
        </w:r>
        <w:r w:rsidR="007125CB" w:rsidRPr="00DF034A">
          <w:rPr>
            <w:rStyle w:val="af1"/>
            <w:bCs/>
            <w:iCs/>
            <w:color w:val="auto"/>
            <w:sz w:val="28"/>
            <w:szCs w:val="28"/>
            <w:u w:val="none"/>
          </w:rPr>
          <w:t>/</w:t>
        </w:r>
      </w:hyperlink>
    </w:p>
    <w:p w:rsidR="007125CB" w:rsidRPr="00DF034A" w:rsidRDefault="004357FB" w:rsidP="007125CB">
      <w:pPr>
        <w:ind w:firstLine="567"/>
        <w:jc w:val="both"/>
        <w:rPr>
          <w:sz w:val="28"/>
          <w:szCs w:val="28"/>
          <w:lang w:val="kk-KZ"/>
        </w:rPr>
      </w:pPr>
      <w:r>
        <w:rPr>
          <w:rFonts w:eastAsia="Calibri"/>
          <w:iCs/>
          <w:sz w:val="28"/>
          <w:szCs w:val="28"/>
          <w:lang w:val="kk-KZ" w:eastAsia="en-US"/>
        </w:rPr>
        <w:t>5</w:t>
      </w:r>
      <w:r w:rsidR="007125CB" w:rsidRPr="00DF034A">
        <w:rPr>
          <w:rFonts w:eastAsia="Calibri"/>
          <w:iCs/>
          <w:sz w:val="28"/>
          <w:szCs w:val="28"/>
          <w:lang w:eastAsia="en-US"/>
        </w:rPr>
        <w:t>.</w:t>
      </w:r>
      <w:r w:rsidR="007125CB" w:rsidRPr="00DF034A">
        <w:rPr>
          <w:rFonts w:eastAsia="+mn-ea"/>
          <w:bCs/>
          <w:iCs/>
          <w:kern w:val="24"/>
          <w:sz w:val="28"/>
          <w:szCs w:val="28"/>
        </w:rPr>
        <w:t>Договор</w:t>
      </w:r>
      <w:r w:rsidR="007125CB" w:rsidRPr="00DF034A">
        <w:rPr>
          <w:sz w:val="28"/>
          <w:szCs w:val="28"/>
        </w:rPr>
        <w:t xml:space="preserve">о Евразийском Экономическом Союзе (Подписан в г. Астане 29.05.2014) (ред. от 08.05.2015) (с изм. и доп., вступ. в силу с 12.08.2017) </w:t>
      </w:r>
      <w:hyperlink r:id="rId106" w:history="1">
        <w:r w:rsidR="007125CB" w:rsidRPr="00DF034A">
          <w:rPr>
            <w:rStyle w:val="af1"/>
            <w:color w:val="auto"/>
            <w:sz w:val="28"/>
            <w:szCs w:val="28"/>
            <w:u w:val="none"/>
          </w:rPr>
          <w:t>http://www.consultant.ru</w:t>
        </w:r>
      </w:hyperlink>
    </w:p>
    <w:p w:rsidR="007125CB" w:rsidRPr="00DF034A" w:rsidRDefault="004357FB" w:rsidP="007125CB">
      <w:pPr>
        <w:ind w:firstLine="567"/>
        <w:jc w:val="both"/>
        <w:rPr>
          <w:sz w:val="28"/>
          <w:szCs w:val="28"/>
        </w:rPr>
      </w:pPr>
      <w:r>
        <w:rPr>
          <w:sz w:val="28"/>
          <w:szCs w:val="28"/>
          <w:lang w:val="kk-KZ"/>
        </w:rPr>
        <w:t>6</w:t>
      </w:r>
      <w:r w:rsidR="007125CB" w:rsidRPr="00DF034A">
        <w:rPr>
          <w:sz w:val="28"/>
          <w:szCs w:val="28"/>
        </w:rPr>
        <w:t>. Руководств</w:t>
      </w:r>
      <w:r w:rsidR="007125CB" w:rsidRPr="00DF034A">
        <w:rPr>
          <w:sz w:val="28"/>
          <w:szCs w:val="28"/>
          <w:lang w:val="kk-KZ"/>
        </w:rPr>
        <w:t xml:space="preserve">о </w:t>
      </w:r>
      <w:r w:rsidR="007125CB" w:rsidRPr="00DF034A">
        <w:rPr>
          <w:sz w:val="28"/>
          <w:szCs w:val="28"/>
        </w:rPr>
        <w:t>ISO/IEC GUIDE 2:2004 Стандартизация и смежные виды деятельности. Общий словарь.</w:t>
      </w:r>
    </w:p>
    <w:p w:rsidR="007125CB" w:rsidRPr="00DF034A" w:rsidRDefault="004357FB" w:rsidP="007125CB">
      <w:pPr>
        <w:ind w:firstLine="567"/>
        <w:jc w:val="both"/>
        <w:rPr>
          <w:rStyle w:val="s3"/>
          <w:sz w:val="28"/>
          <w:szCs w:val="28"/>
          <w:lang w:val="kk-KZ"/>
        </w:rPr>
      </w:pPr>
      <w:r>
        <w:rPr>
          <w:sz w:val="28"/>
          <w:szCs w:val="28"/>
          <w:lang w:val="kk-KZ"/>
        </w:rPr>
        <w:t>7</w:t>
      </w:r>
      <w:r w:rsidR="007125CB" w:rsidRPr="00DF034A">
        <w:rPr>
          <w:sz w:val="28"/>
          <w:szCs w:val="28"/>
        </w:rPr>
        <w:t>. Закон Республики Казахстан «Об аккредитации в области оценки соответствия»от 5 июля 2008 года №61–</w:t>
      </w:r>
      <w:r w:rsidR="007125CB" w:rsidRPr="00DF034A">
        <w:rPr>
          <w:sz w:val="28"/>
          <w:szCs w:val="28"/>
          <w:lang w:val="en-US"/>
        </w:rPr>
        <w:t>IV</w:t>
      </w:r>
      <w:r w:rsidR="007125CB" w:rsidRPr="00DF034A">
        <w:rPr>
          <w:rStyle w:val="s3"/>
          <w:sz w:val="28"/>
          <w:szCs w:val="28"/>
        </w:rPr>
        <w:t xml:space="preserve">(с </w:t>
      </w:r>
      <w:hyperlink r:id="rId107" w:tgtFrame="_parent" w:history="1">
        <w:r w:rsidR="007125CB" w:rsidRPr="00DF034A">
          <w:rPr>
            <w:rStyle w:val="af1"/>
            <w:color w:val="auto"/>
            <w:sz w:val="28"/>
            <w:szCs w:val="28"/>
            <w:u w:val="none"/>
          </w:rPr>
          <w:t>изменениями и дополнениями</w:t>
        </w:r>
      </w:hyperlink>
      <w:r w:rsidR="007125CB" w:rsidRPr="00DF034A">
        <w:rPr>
          <w:rStyle w:val="s3"/>
          <w:sz w:val="28"/>
          <w:szCs w:val="28"/>
        </w:rPr>
        <w:t xml:space="preserve"> по состоянию на 29.03.2016 г.)</w:t>
      </w:r>
    </w:p>
    <w:p w:rsidR="007125CB" w:rsidRPr="00DF034A" w:rsidRDefault="004357FB" w:rsidP="007125CB">
      <w:pPr>
        <w:ind w:firstLine="567"/>
        <w:jc w:val="both"/>
        <w:rPr>
          <w:sz w:val="28"/>
          <w:szCs w:val="28"/>
        </w:rPr>
      </w:pPr>
      <w:r>
        <w:rPr>
          <w:sz w:val="28"/>
          <w:szCs w:val="28"/>
          <w:lang w:val="kk-KZ"/>
        </w:rPr>
        <w:t>8</w:t>
      </w:r>
      <w:r w:rsidR="007125CB" w:rsidRPr="00DF034A">
        <w:rPr>
          <w:rFonts w:eastAsia="Calibri"/>
          <w:iCs/>
          <w:sz w:val="28"/>
          <w:szCs w:val="28"/>
          <w:lang w:eastAsia="en-US"/>
        </w:rPr>
        <w:t xml:space="preserve">. </w:t>
      </w:r>
      <w:r w:rsidR="007125CB" w:rsidRPr="00DF034A">
        <w:rPr>
          <w:sz w:val="28"/>
          <w:szCs w:val="28"/>
        </w:rPr>
        <w:t>Закон РК «О техническом регулировании» от 9 ноября 2004 года № 603-</w:t>
      </w:r>
      <w:r w:rsidR="007125CB" w:rsidRPr="00DF034A">
        <w:rPr>
          <w:sz w:val="28"/>
          <w:szCs w:val="28"/>
          <w:lang w:val="en-US"/>
        </w:rPr>
        <w:t>II</w:t>
      </w:r>
      <w:r w:rsidR="007125CB" w:rsidRPr="00DF034A">
        <w:rPr>
          <w:sz w:val="28"/>
          <w:szCs w:val="28"/>
        </w:rPr>
        <w:t xml:space="preserve"> (</w:t>
      </w:r>
      <w:r w:rsidR="007125CB" w:rsidRPr="00DF034A">
        <w:rPr>
          <w:rStyle w:val="s3"/>
          <w:sz w:val="28"/>
          <w:szCs w:val="28"/>
        </w:rPr>
        <w:t xml:space="preserve">(с </w:t>
      </w:r>
      <w:bookmarkStart w:id="14" w:name="SUB1000131234"/>
      <w:r w:rsidR="002D16B0" w:rsidRPr="00DF034A">
        <w:rPr>
          <w:rStyle w:val="s9"/>
          <w:sz w:val="28"/>
          <w:szCs w:val="28"/>
        </w:rPr>
        <w:fldChar w:fldCharType="begin"/>
      </w:r>
      <w:r w:rsidR="007125CB" w:rsidRPr="00DF034A">
        <w:rPr>
          <w:rStyle w:val="s9"/>
          <w:sz w:val="28"/>
          <w:szCs w:val="28"/>
        </w:rPr>
        <w:instrText xml:space="preserve"> HYPERLINK "https://online.zakon.kz/Document/?link_id=1000131234" \o "Закон Республики Казахстан от 9 ноября 2004 года № 603-II \«О техническом регулировании\» (с изменениями и дополнениями по состоянию на 13.06.2017 г.)" \t "_parent" </w:instrText>
      </w:r>
      <w:r w:rsidR="002D16B0" w:rsidRPr="00DF034A">
        <w:rPr>
          <w:rStyle w:val="s9"/>
          <w:sz w:val="28"/>
          <w:szCs w:val="28"/>
        </w:rPr>
        <w:fldChar w:fldCharType="separate"/>
      </w:r>
      <w:r w:rsidR="007125CB" w:rsidRPr="00DF034A">
        <w:rPr>
          <w:rStyle w:val="af1"/>
          <w:color w:val="auto"/>
          <w:sz w:val="28"/>
          <w:szCs w:val="28"/>
          <w:u w:val="none"/>
        </w:rPr>
        <w:t>изменениями и дополнениями</w:t>
      </w:r>
      <w:r w:rsidR="002D16B0" w:rsidRPr="00DF034A">
        <w:rPr>
          <w:rStyle w:val="s9"/>
          <w:sz w:val="28"/>
          <w:szCs w:val="28"/>
        </w:rPr>
        <w:fldChar w:fldCharType="end"/>
      </w:r>
      <w:bookmarkEnd w:id="14"/>
      <w:r w:rsidR="007125CB" w:rsidRPr="00DF034A">
        <w:rPr>
          <w:rStyle w:val="s3"/>
          <w:sz w:val="28"/>
          <w:szCs w:val="28"/>
        </w:rPr>
        <w:t xml:space="preserve"> по состоянию на 13.06.2017 г.)</w:t>
      </w:r>
    </w:p>
    <w:p w:rsidR="007125CB" w:rsidRPr="00DF034A" w:rsidRDefault="004357FB" w:rsidP="007125CB">
      <w:pPr>
        <w:ind w:firstLine="567"/>
        <w:jc w:val="both"/>
        <w:rPr>
          <w:sz w:val="28"/>
          <w:szCs w:val="28"/>
        </w:rPr>
      </w:pPr>
      <w:r>
        <w:rPr>
          <w:sz w:val="28"/>
          <w:szCs w:val="28"/>
          <w:lang w:val="kk-KZ"/>
        </w:rPr>
        <w:t>9</w:t>
      </w:r>
      <w:r w:rsidR="007125CB" w:rsidRPr="00DF034A">
        <w:rPr>
          <w:sz w:val="28"/>
          <w:szCs w:val="28"/>
        </w:rPr>
        <w:t>. ДП 02-08.18 НЦА. СМ. Знак аккредитации</w:t>
      </w:r>
    </w:p>
    <w:p w:rsidR="007125CB" w:rsidRPr="00DF034A" w:rsidRDefault="004357FB" w:rsidP="007125CB">
      <w:pPr>
        <w:ind w:firstLine="567"/>
        <w:jc w:val="both"/>
        <w:rPr>
          <w:sz w:val="28"/>
          <w:szCs w:val="28"/>
        </w:rPr>
      </w:pPr>
      <w:r>
        <w:rPr>
          <w:sz w:val="28"/>
          <w:szCs w:val="28"/>
          <w:lang w:val="kk-KZ"/>
        </w:rPr>
        <w:t>10</w:t>
      </w:r>
      <w:r w:rsidR="007125CB" w:rsidRPr="00DF034A">
        <w:rPr>
          <w:sz w:val="28"/>
          <w:szCs w:val="28"/>
        </w:rPr>
        <w:t>.</w:t>
      </w:r>
      <w:r w:rsidR="007125CB" w:rsidRPr="00DF034A">
        <w:rPr>
          <w:rFonts w:eastAsia="TimesNewRoman"/>
          <w:sz w:val="28"/>
          <w:szCs w:val="28"/>
          <w:lang w:eastAsia="en-US"/>
        </w:rPr>
        <w:t xml:space="preserve"> СТ РК 7.15-2008 Система аккредитации Республики Казахстан. Знак аккредитации. Технические требования</w:t>
      </w:r>
    </w:p>
    <w:p w:rsidR="007125CB" w:rsidRPr="00920E02" w:rsidRDefault="004357FB" w:rsidP="007125CB">
      <w:pPr>
        <w:ind w:firstLine="567"/>
        <w:jc w:val="both"/>
        <w:rPr>
          <w:sz w:val="28"/>
          <w:szCs w:val="28"/>
        </w:rPr>
      </w:pPr>
      <w:r>
        <w:rPr>
          <w:sz w:val="28"/>
          <w:szCs w:val="28"/>
          <w:lang w:val="kk-KZ"/>
        </w:rPr>
        <w:t>11</w:t>
      </w:r>
      <w:r w:rsidR="007125CB" w:rsidRPr="00920E02">
        <w:rPr>
          <w:sz w:val="28"/>
          <w:szCs w:val="28"/>
        </w:rPr>
        <w:t>.</w:t>
      </w:r>
      <w:r w:rsidR="007125CB" w:rsidRPr="00920E02">
        <w:rPr>
          <w:rFonts w:eastAsia="TimesNewRoman"/>
          <w:sz w:val="28"/>
          <w:szCs w:val="28"/>
          <w:lang w:eastAsia="en-US"/>
        </w:rPr>
        <w:t xml:space="preserve"> СТ РК 7.17-2008 Система аккредитации Республики Казахстан. Структура и порядок ведения реестра субъектов аккредитации</w:t>
      </w:r>
    </w:p>
    <w:p w:rsidR="007125CB" w:rsidRPr="00920E02" w:rsidRDefault="004357FB" w:rsidP="007125CB">
      <w:pPr>
        <w:ind w:firstLine="567"/>
        <w:jc w:val="both"/>
        <w:rPr>
          <w:rFonts w:eastAsia="TimesNewRoman"/>
          <w:sz w:val="28"/>
          <w:szCs w:val="28"/>
          <w:lang w:eastAsia="en-US"/>
        </w:rPr>
      </w:pPr>
      <w:r>
        <w:rPr>
          <w:sz w:val="28"/>
          <w:szCs w:val="28"/>
          <w:lang w:val="kk-KZ"/>
        </w:rPr>
        <w:t>12</w:t>
      </w:r>
      <w:r w:rsidR="007125CB" w:rsidRPr="00920E02">
        <w:rPr>
          <w:sz w:val="28"/>
          <w:szCs w:val="28"/>
        </w:rPr>
        <w:t xml:space="preserve">.ГОСТ 7.67-2003 </w:t>
      </w:r>
      <w:r w:rsidR="007125CB" w:rsidRPr="00920E02">
        <w:rPr>
          <w:rFonts w:eastAsia="Calibri"/>
          <w:sz w:val="28"/>
          <w:szCs w:val="28"/>
          <w:lang w:eastAsia="en-US"/>
        </w:rPr>
        <w:t>СИБИД. Коды названий стран</w:t>
      </w:r>
    </w:p>
    <w:p w:rsidR="007125CB" w:rsidRPr="00920E02" w:rsidRDefault="004357FB" w:rsidP="007125CB">
      <w:pPr>
        <w:ind w:firstLine="567"/>
        <w:jc w:val="both"/>
        <w:rPr>
          <w:rFonts w:eastAsia="TimesNewRoman"/>
          <w:sz w:val="28"/>
          <w:szCs w:val="28"/>
          <w:lang w:eastAsia="en-US"/>
        </w:rPr>
      </w:pPr>
      <w:r>
        <w:rPr>
          <w:rFonts w:eastAsia="TimesNewRoman"/>
          <w:sz w:val="28"/>
          <w:szCs w:val="28"/>
          <w:lang w:val="kk-KZ" w:eastAsia="en-US"/>
        </w:rPr>
        <w:t>13</w:t>
      </w:r>
      <w:r w:rsidR="007125CB" w:rsidRPr="00920E02">
        <w:rPr>
          <w:rFonts w:eastAsia="TimesNewRoman"/>
          <w:sz w:val="28"/>
          <w:szCs w:val="28"/>
          <w:lang w:eastAsia="en-US"/>
        </w:rPr>
        <w:t>.</w:t>
      </w:r>
      <w:r w:rsidR="007125CB" w:rsidRPr="00920E02">
        <w:rPr>
          <w:sz w:val="28"/>
          <w:szCs w:val="28"/>
        </w:rPr>
        <w:t xml:space="preserve"> ДП 02-08.32 НЦА. СМ. Совмещенный Знак IAF MLA. Ссылки на аккредитацию </w:t>
      </w:r>
    </w:p>
    <w:p w:rsidR="007125CB" w:rsidRPr="00920E02" w:rsidRDefault="004357FB" w:rsidP="007125CB">
      <w:pPr>
        <w:ind w:firstLine="567"/>
        <w:jc w:val="both"/>
        <w:rPr>
          <w:rFonts w:eastAsia="TimesNewRoman"/>
          <w:sz w:val="28"/>
          <w:szCs w:val="28"/>
          <w:lang w:eastAsia="en-US"/>
        </w:rPr>
      </w:pPr>
      <w:r>
        <w:rPr>
          <w:rFonts w:eastAsia="TimesNewRoman"/>
          <w:sz w:val="28"/>
          <w:szCs w:val="28"/>
          <w:lang w:val="kk-KZ" w:eastAsia="en-US"/>
        </w:rPr>
        <w:t>14</w:t>
      </w:r>
      <w:r w:rsidR="007125CB" w:rsidRPr="00920E02">
        <w:rPr>
          <w:rFonts w:eastAsia="TimesNewRoman"/>
          <w:sz w:val="28"/>
          <w:szCs w:val="28"/>
          <w:lang w:eastAsia="en-US"/>
        </w:rPr>
        <w:t>.</w:t>
      </w:r>
      <w:r w:rsidR="007125CB" w:rsidRPr="00920E02">
        <w:rPr>
          <w:sz w:val="28"/>
          <w:szCs w:val="28"/>
        </w:rPr>
        <w:t xml:space="preserve"> ДП 02-08.30 НЦА. CМ. Лабораторный совмещенный знак MRA. Ссылки на аккредитацию</w:t>
      </w:r>
    </w:p>
    <w:p w:rsidR="00A52DA5" w:rsidRDefault="00A52DA5">
      <w:pPr>
        <w:jc w:val="both"/>
        <w:rPr>
          <w:color w:val="000000"/>
          <w:sz w:val="28"/>
          <w:szCs w:val="28"/>
          <w:lang w:val="kk-KZ"/>
        </w:rPr>
      </w:pPr>
      <w:r>
        <w:rPr>
          <w:color w:val="000000"/>
          <w:sz w:val="28"/>
          <w:szCs w:val="28"/>
          <w:lang w:val="kk-KZ"/>
        </w:rPr>
        <w:br w:type="page"/>
      </w:r>
    </w:p>
    <w:p w:rsidR="007125CB" w:rsidRDefault="007125CB" w:rsidP="007125CB">
      <w:pPr>
        <w:ind w:right="283"/>
        <w:jc w:val="center"/>
        <w:rPr>
          <w:color w:val="000000"/>
          <w:sz w:val="28"/>
          <w:szCs w:val="28"/>
        </w:rPr>
      </w:pPr>
      <w:r>
        <w:rPr>
          <w:color w:val="000000"/>
          <w:sz w:val="28"/>
          <w:szCs w:val="28"/>
        </w:rPr>
        <w:t>ПРИЛОЖЕНИЕ 1</w:t>
      </w:r>
    </w:p>
    <w:p w:rsidR="007125CB" w:rsidRDefault="007125CB" w:rsidP="007125CB">
      <w:pPr>
        <w:ind w:right="-82" w:firstLine="567"/>
        <w:jc w:val="both"/>
        <w:rPr>
          <w:sz w:val="28"/>
          <w:szCs w:val="28"/>
        </w:rPr>
      </w:pPr>
    </w:p>
    <w:p w:rsidR="007125CB" w:rsidRDefault="007125CB" w:rsidP="007125CB">
      <w:pPr>
        <w:ind w:right="-82" w:firstLine="567"/>
        <w:jc w:val="center"/>
        <w:rPr>
          <w:sz w:val="28"/>
          <w:szCs w:val="28"/>
        </w:rPr>
      </w:pPr>
      <w:r>
        <w:rPr>
          <w:sz w:val="28"/>
          <w:szCs w:val="28"/>
        </w:rPr>
        <w:t>Зарубежные н</w:t>
      </w:r>
      <w:r w:rsidRPr="002F3063">
        <w:rPr>
          <w:sz w:val="28"/>
          <w:szCs w:val="28"/>
        </w:rPr>
        <w:t>ациональные системы аккредитации и органы по аккредитации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44"/>
        <w:gridCol w:w="26"/>
        <w:gridCol w:w="4617"/>
      </w:tblGrid>
      <w:tr w:rsidR="007125CB" w:rsidRPr="00A52DA5" w:rsidTr="00A52DA5">
        <w:tc>
          <w:tcPr>
            <w:tcW w:w="4644" w:type="dxa"/>
          </w:tcPr>
          <w:p w:rsidR="007125CB" w:rsidRPr="00A52DA5" w:rsidRDefault="007125CB" w:rsidP="008450ED">
            <w:pPr>
              <w:ind w:right="-82"/>
              <w:jc w:val="center"/>
              <w:rPr>
                <w:rFonts w:eastAsia="Calibri"/>
              </w:rPr>
            </w:pPr>
            <w:r w:rsidRPr="00A52DA5">
              <w:rPr>
                <w:rFonts w:eastAsia="Calibri"/>
              </w:rPr>
              <w:t>Наименование</w:t>
            </w:r>
          </w:p>
        </w:tc>
        <w:tc>
          <w:tcPr>
            <w:tcW w:w="4643" w:type="dxa"/>
            <w:gridSpan w:val="2"/>
          </w:tcPr>
          <w:p w:rsidR="007125CB" w:rsidRPr="00A52DA5" w:rsidRDefault="007125CB" w:rsidP="008450ED">
            <w:pPr>
              <w:ind w:right="-82"/>
              <w:jc w:val="center"/>
              <w:rPr>
                <w:rFonts w:eastAsia="Calibri"/>
              </w:rPr>
            </w:pPr>
            <w:r w:rsidRPr="00A52DA5">
              <w:rPr>
                <w:rFonts w:eastAsia="Calibri"/>
              </w:rPr>
              <w:t>Основные виды деятельности</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lang w:val="en-US"/>
              </w:rPr>
              <w:t>ANSI</w:t>
            </w:r>
            <w:r w:rsidRPr="00A52DA5">
              <w:rPr>
                <w:rFonts w:eastAsia="Calibri"/>
              </w:rPr>
              <w:t>(</w:t>
            </w:r>
            <w:r w:rsidRPr="00A52DA5">
              <w:rPr>
                <w:rFonts w:eastAsia="Calibri"/>
                <w:lang w:val="en-US"/>
              </w:rPr>
              <w:t>AmericanNationalStandardsInstitute</w:t>
            </w:r>
            <w:r w:rsidRPr="00A52DA5">
              <w:rPr>
                <w:rFonts w:eastAsia="Calibri"/>
              </w:rPr>
              <w:t>) – Американский национальный институт стандартов</w:t>
            </w:r>
          </w:p>
        </w:tc>
        <w:tc>
          <w:tcPr>
            <w:tcW w:w="4643" w:type="dxa"/>
            <w:gridSpan w:val="2"/>
          </w:tcPr>
          <w:p w:rsidR="007125CB" w:rsidRPr="00A52DA5" w:rsidRDefault="007125CB" w:rsidP="008450ED">
            <w:pPr>
              <w:ind w:right="-79"/>
              <w:rPr>
                <w:rFonts w:eastAsia="Calibri"/>
              </w:rPr>
            </w:pPr>
            <w:r w:rsidRPr="00A52DA5">
              <w:rPr>
                <w:rFonts w:eastAsia="Calibri"/>
              </w:rPr>
              <w:t>Курирует разработку и внедрение национальных стандартов США, а также занимается аккредитацией органов по сертификации по ISO 9001 и ISO 14001</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BoA</w:t>
            </w:r>
            <w:r w:rsidR="00A52DA5">
              <w:rPr>
                <w:rStyle w:val="marker3"/>
                <w:rFonts w:eastAsia="Calibri"/>
                <w:lang w:val="kk-KZ"/>
              </w:rPr>
              <w:t xml:space="preserve"> </w:t>
            </w:r>
            <w:r w:rsidRPr="00A52DA5">
              <w:rPr>
                <w:rFonts w:eastAsia="Calibri"/>
              </w:rPr>
              <w:t>(Bureau</w:t>
            </w:r>
            <w:r w:rsidR="00A52DA5">
              <w:rPr>
                <w:rFonts w:eastAsia="Calibri"/>
                <w:lang w:val="kk-KZ"/>
              </w:rPr>
              <w:t xml:space="preserve"> </w:t>
            </w:r>
            <w:r w:rsidRPr="00A52DA5">
              <w:rPr>
                <w:rFonts w:eastAsia="Calibri"/>
              </w:rPr>
              <w:t>of</w:t>
            </w:r>
            <w:r w:rsidR="00A52DA5">
              <w:rPr>
                <w:rFonts w:eastAsia="Calibri"/>
                <w:lang w:val="kk-KZ"/>
              </w:rPr>
              <w:t xml:space="preserve"> </w:t>
            </w:r>
            <w:r w:rsidRPr="00A52DA5">
              <w:rPr>
                <w:rFonts w:eastAsia="Calibri"/>
              </w:rPr>
              <w:t>Accreditation) – Национальное управление по аккредитации Вьетнама</w:t>
            </w:r>
          </w:p>
        </w:tc>
        <w:tc>
          <w:tcPr>
            <w:tcW w:w="4643" w:type="dxa"/>
            <w:gridSpan w:val="2"/>
          </w:tcPr>
          <w:p w:rsidR="007125CB" w:rsidRPr="00A52DA5" w:rsidRDefault="007125CB" w:rsidP="008450ED">
            <w:pPr>
              <w:ind w:right="-79"/>
              <w:rPr>
                <w:rFonts w:eastAsia="Calibri"/>
              </w:rPr>
            </w:pPr>
            <w:r w:rsidRPr="00A52DA5">
              <w:rPr>
                <w:rFonts w:eastAsia="Calibri"/>
              </w:rPr>
              <w:t>Проводит аккредитацию испытательных лабораторий,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BELAC </w:t>
            </w:r>
            <w:r w:rsidRPr="00A52DA5">
              <w:rPr>
                <w:rFonts w:eastAsia="Calibri"/>
              </w:rPr>
              <w:t>(Belgian</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Body) – Национальный орган по аккредитации Бельгии</w:t>
            </w:r>
          </w:p>
        </w:tc>
        <w:tc>
          <w:tcPr>
            <w:tcW w:w="4643" w:type="dxa"/>
            <w:gridSpan w:val="2"/>
          </w:tcPr>
          <w:p w:rsidR="007125CB" w:rsidRPr="00A52DA5" w:rsidRDefault="007125CB" w:rsidP="008450ED">
            <w:pPr>
              <w:ind w:right="-79"/>
              <w:rPr>
                <w:rFonts w:eastAsia="Calibri"/>
              </w:rPr>
            </w:pPr>
            <w:r w:rsidRPr="00A52DA5">
              <w:rPr>
                <w:rFonts w:eastAsia="Calibri"/>
              </w:rPr>
              <w:t>Занимается аккредитацией органов по сертификации и испытательных лабораторий.</w:t>
            </w:r>
          </w:p>
        </w:tc>
      </w:tr>
      <w:tr w:rsidR="007125CB" w:rsidRPr="00A52DA5" w:rsidTr="00A52DA5">
        <w:tc>
          <w:tcPr>
            <w:tcW w:w="4644" w:type="dxa"/>
          </w:tcPr>
          <w:p w:rsidR="007125CB" w:rsidRPr="00A52DA5" w:rsidRDefault="007125CB" w:rsidP="008450ED">
            <w:pPr>
              <w:ind w:right="-82"/>
              <w:rPr>
                <w:rFonts w:eastAsia="Calibri"/>
                <w:lang w:val="en-US"/>
              </w:rPr>
            </w:pPr>
            <w:r w:rsidRPr="00A52DA5">
              <w:rPr>
                <w:rStyle w:val="marker3"/>
                <w:rFonts w:eastAsia="Calibri"/>
                <w:lang w:val="en-US"/>
              </w:rPr>
              <w:t xml:space="preserve">BMWA </w:t>
            </w:r>
            <w:r w:rsidRPr="00A52DA5">
              <w:rPr>
                <w:rFonts w:eastAsia="Calibri"/>
                <w:lang w:val="en-US"/>
              </w:rPr>
              <w:t>(Federal Ministry for Economic Affairs and Labor) –</w:t>
            </w:r>
            <w:r w:rsidRPr="00A52DA5">
              <w:rPr>
                <w:rFonts w:eastAsia="Calibri"/>
              </w:rPr>
              <w:t>НациональныйорганпоаккредитацииАвстрии</w:t>
            </w:r>
          </w:p>
        </w:tc>
        <w:tc>
          <w:tcPr>
            <w:tcW w:w="4643" w:type="dxa"/>
            <w:gridSpan w:val="2"/>
          </w:tcPr>
          <w:p w:rsidR="007125CB" w:rsidRPr="00A52DA5" w:rsidRDefault="007125CB" w:rsidP="008450ED">
            <w:pPr>
              <w:ind w:right="-79"/>
              <w:rPr>
                <w:rFonts w:eastAsia="Calibri"/>
              </w:rPr>
            </w:pPr>
            <w:r w:rsidRPr="00A52DA5">
              <w:rPr>
                <w:rFonts w:eastAsia="Calibri"/>
              </w:rPr>
              <w:t>Занимается аккредитацией органов по сертификации и испытательных лабораторий.</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CAI </w:t>
            </w:r>
            <w:r w:rsidRPr="00A52DA5">
              <w:rPr>
                <w:rFonts w:eastAsia="Calibri"/>
              </w:rPr>
              <w:t>(Czech</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Institute) – Национальный орган по аккредитации Чехии.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Fonts w:eastAsia="Calibri"/>
                <w:lang w:val="en-US"/>
              </w:rPr>
            </w:pPr>
            <w:r w:rsidRPr="00A52DA5">
              <w:rPr>
                <w:rStyle w:val="marker3"/>
                <w:rFonts w:eastAsia="Calibri"/>
                <w:lang w:val="en-US"/>
              </w:rPr>
              <w:t xml:space="preserve">CNAS </w:t>
            </w:r>
            <w:r w:rsidRPr="00A52DA5">
              <w:rPr>
                <w:rFonts w:eastAsia="Calibri"/>
                <w:lang w:val="en-US"/>
              </w:rPr>
              <w:t xml:space="preserve">(China National Accreditation Service for Conformity Assessment) - </w:t>
            </w:r>
            <w:r w:rsidRPr="00A52DA5">
              <w:rPr>
                <w:rFonts w:eastAsia="Calibri"/>
              </w:rPr>
              <w:t>НациональныйорганпоаккредитацииКитая</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COFRAC </w:t>
            </w:r>
            <w:r w:rsidRPr="00A52DA5">
              <w:rPr>
                <w:rFonts w:eastAsia="Calibri"/>
              </w:rPr>
              <w:t>(Comite</w:t>
            </w:r>
            <w:r w:rsidR="00A52DA5">
              <w:rPr>
                <w:rFonts w:eastAsia="Calibri"/>
                <w:lang w:val="kk-KZ"/>
              </w:rPr>
              <w:t xml:space="preserve"> </w:t>
            </w:r>
            <w:r w:rsidRPr="00A52DA5">
              <w:rPr>
                <w:rFonts w:eastAsia="Calibri"/>
              </w:rPr>
              <w:t>Francaisd'</w:t>
            </w:r>
            <w:r w:rsidR="00A52DA5">
              <w:rPr>
                <w:rFonts w:eastAsia="Calibri"/>
                <w:lang w:val="kk-KZ"/>
              </w:rPr>
              <w:t xml:space="preserve"> </w:t>
            </w:r>
            <w:r w:rsidRPr="00A52DA5">
              <w:rPr>
                <w:rFonts w:eastAsia="Calibri"/>
              </w:rPr>
              <w:t>Accreditation) – Национальный орган по аккредитации Франции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DA </w:t>
            </w:r>
            <w:r w:rsidRPr="00A52DA5">
              <w:rPr>
                <w:rFonts w:eastAsia="Calibri"/>
              </w:rPr>
              <w:t>(Directorate</w:t>
            </w:r>
            <w:r w:rsidR="00A52DA5">
              <w:rPr>
                <w:rFonts w:eastAsia="Calibri"/>
                <w:lang w:val="kk-KZ"/>
              </w:rPr>
              <w:t xml:space="preserve"> </w:t>
            </w:r>
            <w:r w:rsidRPr="00A52DA5">
              <w:rPr>
                <w:rFonts w:eastAsia="Calibri"/>
              </w:rPr>
              <w:t>of</w:t>
            </w:r>
            <w:r w:rsidR="00A52DA5">
              <w:rPr>
                <w:rFonts w:eastAsia="Calibri"/>
                <w:lang w:val="kk-KZ"/>
              </w:rPr>
              <w:t xml:space="preserve"> </w:t>
            </w:r>
            <w:r w:rsidRPr="00A52DA5">
              <w:rPr>
                <w:rFonts w:eastAsia="Calibri"/>
              </w:rPr>
              <w:t>Accreditation) – Национальный орган по аккредитации Албании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DAC </w:t>
            </w:r>
            <w:r w:rsidRPr="00A52DA5">
              <w:rPr>
                <w:rFonts w:eastAsia="Calibri"/>
              </w:rPr>
              <w:t>(Dubai</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Center) – Орган по аккредитации Объединенных Арабских Эмиратов</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DANAC </w:t>
            </w:r>
            <w:r w:rsidRPr="00A52DA5">
              <w:rPr>
                <w:rFonts w:eastAsia="Calibri"/>
              </w:rPr>
              <w:t>(DanishAccreditation) – Датский фонд по аккредитации и метрологии. Орган по аккредитации Дании</w:t>
            </w:r>
          </w:p>
          <w:p w:rsidR="007125CB" w:rsidRPr="00A52DA5" w:rsidRDefault="007125CB" w:rsidP="008450ED">
            <w:pPr>
              <w:ind w:right="-82"/>
              <w:rPr>
                <w:rFonts w:eastAsia="Calibri"/>
              </w:rPr>
            </w:pP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Fonts w:eastAsia="Calibri"/>
              </w:rPr>
            </w:pPr>
            <w:r w:rsidRPr="00A52DA5">
              <w:rPr>
                <w:rStyle w:val="marker3"/>
                <w:rFonts w:eastAsia="Calibri"/>
              </w:rPr>
              <w:t xml:space="preserve">DAR </w:t>
            </w:r>
            <w:r w:rsidRPr="00A52DA5">
              <w:rPr>
                <w:rFonts w:eastAsia="Calibri"/>
              </w:rPr>
              <w:t>(German</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Council) – Национальный орган по аккредитации Германии. В 2010 году национальным органом по аккредитации стал DAkkS (DeutscheAkkreditierungsstelleGmbH)</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EMA </w:t>
            </w:r>
            <w:r w:rsidRPr="00A52DA5">
              <w:rPr>
                <w:rFonts w:eastAsia="Calibri"/>
              </w:rPr>
              <w:t>(Mexican</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Entity) – Национальный орган по аккредитации Мексики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ENAC </w:t>
            </w:r>
            <w:r w:rsidRPr="00A52DA5">
              <w:rPr>
                <w:rFonts w:eastAsia="Calibri"/>
              </w:rPr>
              <w:t>(Entidad</w:t>
            </w:r>
            <w:r w:rsidR="00A52DA5">
              <w:rPr>
                <w:rFonts w:eastAsia="Calibri"/>
                <w:lang w:val="kk-KZ"/>
              </w:rPr>
              <w:t xml:space="preserve"> </w:t>
            </w:r>
            <w:r w:rsidRPr="00A52DA5">
              <w:rPr>
                <w:rFonts w:eastAsia="Calibri"/>
              </w:rPr>
              <w:t>Nacionalde</w:t>
            </w:r>
            <w:r w:rsidR="00A52DA5">
              <w:rPr>
                <w:rFonts w:eastAsia="Calibri"/>
                <w:lang w:val="kk-KZ"/>
              </w:rPr>
              <w:t xml:space="preserve"> </w:t>
            </w:r>
            <w:r w:rsidRPr="00A52DA5">
              <w:rPr>
                <w:rFonts w:eastAsia="Calibri"/>
              </w:rPr>
              <w:t>Acreditacion) – Национальный орган по аккредитации Испании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EGAC </w:t>
            </w:r>
            <w:r w:rsidRPr="00A52DA5">
              <w:rPr>
                <w:rFonts w:eastAsia="Calibri"/>
              </w:rPr>
              <w:t>(Egyptian</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Council) – Национальный орган по аккредитации Египта</w:t>
            </w:r>
          </w:p>
        </w:tc>
        <w:tc>
          <w:tcPr>
            <w:tcW w:w="4643" w:type="dxa"/>
            <w:gridSpan w:val="2"/>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ESYD </w:t>
            </w:r>
            <w:r w:rsidRPr="00A52DA5">
              <w:rPr>
                <w:rFonts w:eastAsia="Calibri"/>
              </w:rPr>
              <w:t>(Hellenic</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System S.A.) - Национальный орган по аккредитации Греции.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FINAS </w:t>
            </w:r>
            <w:r w:rsidRPr="00A52DA5">
              <w:rPr>
                <w:rFonts w:eastAsia="Calibri"/>
              </w:rPr>
              <w:t>(Finnish</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Service) - Национальный орган по аккредитации Финляндии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HKAS </w:t>
            </w:r>
            <w:r w:rsidRPr="00A52DA5">
              <w:rPr>
                <w:rFonts w:eastAsia="Calibri"/>
              </w:rPr>
              <w:t>(Hong</w:t>
            </w:r>
            <w:r w:rsidR="00A52DA5">
              <w:rPr>
                <w:rFonts w:eastAsia="Calibri"/>
                <w:lang w:val="kk-KZ"/>
              </w:rPr>
              <w:t xml:space="preserve"> </w:t>
            </w:r>
            <w:r w:rsidRPr="00A52DA5">
              <w:rPr>
                <w:rFonts w:eastAsia="Calibri"/>
              </w:rPr>
              <w:t>Kong</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Service) – Орган по аккредитации Гонг-Конга</w:t>
            </w:r>
          </w:p>
        </w:tc>
        <w:tc>
          <w:tcPr>
            <w:tcW w:w="4643" w:type="dxa"/>
            <w:gridSpan w:val="2"/>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 xml:space="preserve">INAB </w:t>
            </w:r>
            <w:r w:rsidRPr="00A52DA5">
              <w:rPr>
                <w:rFonts w:eastAsia="Calibri"/>
              </w:rPr>
              <w:t>(Irish</w:t>
            </w:r>
            <w:r w:rsidR="00A52DA5">
              <w:rPr>
                <w:rFonts w:eastAsia="Calibri"/>
                <w:lang w:val="kk-KZ"/>
              </w:rPr>
              <w:t xml:space="preserve"> </w:t>
            </w:r>
            <w:r w:rsidRPr="00A52DA5">
              <w:rPr>
                <w:rFonts w:eastAsia="Calibri"/>
              </w:rPr>
              <w:t>National</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Board) - Национальный орган по аккредитации Ирландии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 xml:space="preserve">INDECOPI </w:t>
            </w:r>
            <w:r w:rsidRPr="00A52DA5">
              <w:rPr>
                <w:rFonts w:eastAsia="Calibri"/>
                <w:lang w:val="en-US"/>
              </w:rPr>
              <w:t xml:space="preserve">(National Institute for the Defense of Competition and Protection of Intellectual Property) - </w:t>
            </w:r>
            <w:r w:rsidRPr="00A52DA5">
              <w:rPr>
                <w:rFonts w:eastAsia="Calibri"/>
              </w:rPr>
              <w:t>НациональныйорганпоаккредитацииПеру</w:t>
            </w:r>
          </w:p>
        </w:tc>
        <w:tc>
          <w:tcPr>
            <w:tcW w:w="4643" w:type="dxa"/>
            <w:gridSpan w:val="2"/>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 xml:space="preserve">INMETRO </w:t>
            </w:r>
            <w:r w:rsidRPr="00A52DA5">
              <w:rPr>
                <w:rFonts w:eastAsia="Calibri"/>
                <w:lang w:val="en-US"/>
              </w:rPr>
              <w:t xml:space="preserve">(National Institute of Metrology, Standardization and Industrial Quality) - </w:t>
            </w:r>
            <w:r w:rsidRPr="00A52DA5">
              <w:rPr>
                <w:rFonts w:eastAsia="Calibri"/>
              </w:rPr>
              <w:t>НациональныйорганпоаккредитацииБразилии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5A0104">
            <w:pPr>
              <w:ind w:right="-82"/>
              <w:rPr>
                <w:rStyle w:val="marker3"/>
                <w:rFonts w:eastAsia="Calibri"/>
              </w:rPr>
            </w:pPr>
            <w:r w:rsidRPr="00A52DA5">
              <w:rPr>
                <w:rStyle w:val="marker3"/>
                <w:rFonts w:eastAsia="Calibri"/>
                <w:lang w:val="en-US"/>
              </w:rPr>
              <w:t>INN</w:t>
            </w:r>
            <w:r w:rsidRPr="00A52DA5">
              <w:rPr>
                <w:rFonts w:eastAsia="Calibri"/>
              </w:rPr>
              <w:t>(</w:t>
            </w:r>
            <w:r w:rsidRPr="00A52DA5">
              <w:rPr>
                <w:rFonts w:eastAsia="Calibri"/>
                <w:lang w:val="en-US"/>
              </w:rPr>
              <w:t>Instituto</w:t>
            </w:r>
            <w:r w:rsidR="00A52DA5">
              <w:rPr>
                <w:rFonts w:eastAsia="Calibri"/>
                <w:lang w:val="kk-KZ"/>
              </w:rPr>
              <w:t xml:space="preserve"> </w:t>
            </w:r>
            <w:r w:rsidRPr="00A52DA5">
              <w:rPr>
                <w:rFonts w:eastAsia="Calibri"/>
                <w:lang w:val="en-US"/>
              </w:rPr>
              <w:t>Nacional</w:t>
            </w:r>
            <w:r w:rsidR="00A52DA5">
              <w:rPr>
                <w:rFonts w:eastAsia="Calibri"/>
                <w:lang w:val="kk-KZ"/>
              </w:rPr>
              <w:t xml:space="preserve"> </w:t>
            </w:r>
            <w:r w:rsidRPr="00A52DA5">
              <w:rPr>
                <w:rFonts w:eastAsia="Calibri"/>
                <w:lang w:val="en-US"/>
              </w:rPr>
              <w:t>de</w:t>
            </w:r>
            <w:r w:rsidR="00A52DA5">
              <w:rPr>
                <w:rFonts w:eastAsia="Calibri"/>
                <w:lang w:val="kk-KZ"/>
              </w:rPr>
              <w:t xml:space="preserve"> </w:t>
            </w:r>
            <w:r w:rsidRPr="00A52DA5">
              <w:rPr>
                <w:rFonts w:eastAsia="Calibri"/>
                <w:lang w:val="en-US"/>
              </w:rPr>
              <w:t>Normalizacion</w:t>
            </w:r>
            <w:r w:rsidRPr="00A52DA5">
              <w:rPr>
                <w:rFonts w:eastAsia="Calibri"/>
              </w:rPr>
              <w:t>) - Национальный орган по аккредитации Чили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 xml:space="preserve">IPAC </w:t>
            </w:r>
            <w:r w:rsidRPr="00A52DA5">
              <w:rPr>
                <w:rFonts w:eastAsia="Calibri"/>
                <w:lang w:val="en-US"/>
              </w:rPr>
              <w:t xml:space="preserve">(Portuguese Institute for Accreditation) – </w:t>
            </w:r>
            <w:r w:rsidRPr="00A52DA5">
              <w:rPr>
                <w:rFonts w:eastAsia="Calibri"/>
              </w:rPr>
              <w:t>ОрганпоаккредитацииПортугалии</w:t>
            </w:r>
          </w:p>
        </w:tc>
        <w:tc>
          <w:tcPr>
            <w:tcW w:w="4643" w:type="dxa"/>
            <w:gridSpan w:val="2"/>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JAB</w:t>
            </w:r>
            <w:r w:rsidRPr="00A52DA5">
              <w:rPr>
                <w:rFonts w:eastAsia="Calibri"/>
                <w:lang w:val="en-US"/>
              </w:rPr>
              <w:t xml:space="preserve"> (Japan Accreditation Board for Conformity Assessment) – </w:t>
            </w:r>
            <w:r w:rsidRPr="00A52DA5">
              <w:rPr>
                <w:rFonts w:eastAsia="Calibri"/>
              </w:rPr>
              <w:t>ОрганпоаккредитацииЯпонии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органов по сертификации систем менеджмента, лабораторий, органов по сертификации персонала.</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JASC</w:t>
            </w:r>
            <w:r w:rsidRPr="00A52DA5">
              <w:rPr>
                <w:rFonts w:eastAsia="Calibri"/>
              </w:rPr>
              <w:t xml:space="preserve"> (Japan</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System</w:t>
            </w:r>
            <w:r w:rsidR="00A52DA5">
              <w:rPr>
                <w:rFonts w:eastAsia="Calibri"/>
                <w:lang w:val="kk-KZ"/>
              </w:rPr>
              <w:t xml:space="preserve"> </w:t>
            </w:r>
            <w:r w:rsidRPr="00A52DA5">
              <w:rPr>
                <w:rFonts w:eastAsia="Calibri"/>
              </w:rPr>
              <w:t>for</w:t>
            </w:r>
            <w:r w:rsidR="00A52DA5">
              <w:rPr>
                <w:rFonts w:eastAsia="Calibri"/>
                <w:lang w:val="kk-KZ"/>
              </w:rPr>
              <w:t xml:space="preserve"> </w:t>
            </w:r>
            <w:r w:rsidRPr="00A52DA5">
              <w:rPr>
                <w:rFonts w:eastAsia="Calibri"/>
              </w:rPr>
              <w:t>Product</w:t>
            </w:r>
            <w:r w:rsidR="00A52DA5">
              <w:rPr>
                <w:rFonts w:eastAsia="Calibri"/>
                <w:lang w:val="kk-KZ"/>
              </w:rPr>
              <w:t xml:space="preserve"> </w:t>
            </w:r>
            <w:r w:rsidRPr="00A52DA5">
              <w:rPr>
                <w:rFonts w:eastAsia="Calibri"/>
              </w:rPr>
              <w:t>Certification</w:t>
            </w:r>
            <w:r w:rsidR="00A52DA5">
              <w:rPr>
                <w:rFonts w:eastAsia="Calibri"/>
                <w:lang w:val="kk-KZ"/>
              </w:rPr>
              <w:t xml:space="preserve"> </w:t>
            </w:r>
            <w:r w:rsidRPr="00A52DA5">
              <w:rPr>
                <w:rFonts w:eastAsia="Calibri"/>
              </w:rPr>
              <w:t>Bodies</w:t>
            </w:r>
            <w:r w:rsidR="00A52DA5">
              <w:rPr>
                <w:rFonts w:eastAsia="Calibri"/>
                <w:lang w:val="kk-KZ"/>
              </w:rPr>
              <w:t xml:space="preserve"> </w:t>
            </w:r>
            <w:r w:rsidRPr="00A52DA5">
              <w:rPr>
                <w:rFonts w:eastAsia="Calibri"/>
              </w:rPr>
              <w:t>of JIS Mark) – Система аккредитации национального комитета по стандартизации Японии</w:t>
            </w:r>
          </w:p>
        </w:tc>
        <w:tc>
          <w:tcPr>
            <w:tcW w:w="4643" w:type="dxa"/>
            <w:gridSpan w:val="2"/>
          </w:tcPr>
          <w:p w:rsidR="007125CB" w:rsidRPr="00A52DA5" w:rsidRDefault="007125CB" w:rsidP="008450ED">
            <w:pPr>
              <w:ind w:right="-82"/>
              <w:rPr>
                <w:rFonts w:eastAsia="Calibri"/>
              </w:rPr>
            </w:pPr>
            <w:r w:rsidRPr="00A52DA5">
              <w:rPr>
                <w:rFonts w:eastAsia="Calibri"/>
              </w:rPr>
              <w:t>Комитет занимается разработкой стандартов, координацией деятельности по аккредитации и сертификации.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JAS-ANZ</w:t>
            </w:r>
            <w:r w:rsidRPr="00A52DA5">
              <w:rPr>
                <w:rFonts w:eastAsia="Calibri"/>
              </w:rPr>
              <w:t xml:space="preserve"> (Joint</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System</w:t>
            </w:r>
            <w:r w:rsidR="00A52DA5">
              <w:rPr>
                <w:rFonts w:eastAsia="Calibri"/>
                <w:lang w:val="kk-KZ"/>
              </w:rPr>
              <w:t xml:space="preserve"> </w:t>
            </w:r>
            <w:r w:rsidRPr="00A52DA5">
              <w:rPr>
                <w:rFonts w:eastAsia="Calibri"/>
              </w:rPr>
              <w:t>of</w:t>
            </w:r>
            <w:r w:rsidR="00A52DA5">
              <w:rPr>
                <w:rFonts w:eastAsia="Calibri"/>
                <w:lang w:val="kk-KZ"/>
              </w:rPr>
              <w:t xml:space="preserve"> </w:t>
            </w:r>
            <w:r w:rsidRPr="00A52DA5">
              <w:rPr>
                <w:rFonts w:eastAsia="Calibri"/>
              </w:rPr>
              <w:t>Australia</w:t>
            </w:r>
            <w:r w:rsidR="00A52DA5">
              <w:rPr>
                <w:rFonts w:eastAsia="Calibri"/>
                <w:lang w:val="kk-KZ"/>
              </w:rPr>
              <w:t xml:space="preserve"> </w:t>
            </w:r>
            <w:r w:rsidRPr="00A52DA5">
              <w:rPr>
                <w:rFonts w:eastAsia="Calibri"/>
              </w:rPr>
              <w:t>and</w:t>
            </w:r>
            <w:r w:rsidR="00A52DA5">
              <w:rPr>
                <w:rFonts w:eastAsia="Calibri"/>
                <w:lang w:val="kk-KZ"/>
              </w:rPr>
              <w:t xml:space="preserve"> </w:t>
            </w:r>
            <w:r w:rsidRPr="00A52DA5">
              <w:rPr>
                <w:rFonts w:eastAsia="Calibri"/>
              </w:rPr>
              <w:t>NewZealand) – Национальная система аккредитации Австралии и Новой Зеландии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KAB</w:t>
            </w:r>
            <w:r w:rsidRPr="00A52DA5">
              <w:rPr>
                <w:rFonts w:eastAsia="Calibri"/>
              </w:rPr>
              <w:t xml:space="preserve"> (Korea</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Board) – Орган по аккредитации Южной Кореи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органов по сертификации систем менеджмента, лабораторий, органов по сертификации персонала.</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KAS</w:t>
            </w:r>
            <w:r w:rsidRPr="00A52DA5">
              <w:rPr>
                <w:rFonts w:eastAsia="Calibri"/>
              </w:rPr>
              <w:t xml:space="preserve"> (Korea</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System) – Национальная система аккредитации Южной Кореи</w:t>
            </w:r>
          </w:p>
        </w:tc>
        <w:tc>
          <w:tcPr>
            <w:tcW w:w="4643" w:type="dxa"/>
            <w:gridSpan w:val="2"/>
          </w:tcPr>
          <w:p w:rsidR="007125CB" w:rsidRPr="00A52DA5" w:rsidRDefault="007125CB" w:rsidP="008450ED">
            <w:pPr>
              <w:ind w:right="-82"/>
              <w:rPr>
                <w:rFonts w:eastAsia="Calibri"/>
              </w:rPr>
            </w:pPr>
            <w:r w:rsidRPr="00A52DA5">
              <w:rPr>
                <w:rFonts w:eastAsia="Calibri"/>
              </w:rPr>
              <w:t>Занимается разработкой стандартов, координацией деятельности по аккредитации и сертификации.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KAN</w:t>
            </w:r>
            <w:r w:rsidRPr="00A52DA5">
              <w:rPr>
                <w:rFonts w:eastAsia="Calibri"/>
              </w:rPr>
              <w:t xml:space="preserve"> (Accreditation</w:t>
            </w:r>
            <w:r w:rsidR="00A52DA5">
              <w:rPr>
                <w:rFonts w:eastAsia="Calibri"/>
                <w:lang w:val="kk-KZ"/>
              </w:rPr>
              <w:t xml:space="preserve"> </w:t>
            </w:r>
            <w:r w:rsidRPr="00A52DA5">
              <w:rPr>
                <w:rFonts w:eastAsia="Calibri"/>
              </w:rPr>
              <w:t>Body</w:t>
            </w:r>
            <w:r w:rsidR="00A52DA5">
              <w:rPr>
                <w:rFonts w:eastAsia="Calibri"/>
                <w:lang w:val="kk-KZ"/>
              </w:rPr>
              <w:t xml:space="preserve"> </w:t>
            </w:r>
            <w:r w:rsidRPr="00A52DA5">
              <w:rPr>
                <w:rFonts w:eastAsia="Calibri"/>
              </w:rPr>
              <w:t>of</w:t>
            </w:r>
            <w:r w:rsidR="00A52DA5">
              <w:rPr>
                <w:rFonts w:eastAsia="Calibri"/>
                <w:lang w:val="kk-KZ"/>
              </w:rPr>
              <w:t xml:space="preserve"> </w:t>
            </w:r>
            <w:r w:rsidRPr="00A52DA5">
              <w:rPr>
                <w:rFonts w:eastAsia="Calibri"/>
              </w:rPr>
              <w:t>Indonesia) - Национальный орган по аккредитации Индонезии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rPr>
              <w:t>NA</w:t>
            </w:r>
            <w:r w:rsidRPr="00A52DA5">
              <w:rPr>
                <w:rFonts w:eastAsia="Calibri"/>
              </w:rPr>
              <w:t xml:space="preserve"> (Norwegian</w:t>
            </w:r>
            <w:r w:rsidR="00A52DA5">
              <w:rPr>
                <w:rFonts w:eastAsia="Calibri"/>
                <w:lang w:val="kk-KZ"/>
              </w:rPr>
              <w:t xml:space="preserve"> </w:t>
            </w:r>
            <w:r w:rsidRPr="00A52DA5">
              <w:rPr>
                <w:rFonts w:eastAsia="Calibri"/>
              </w:rPr>
              <w:t>Accreditation) - Национальный орган по аккредитации Норвегии.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NABCB</w:t>
            </w:r>
            <w:r w:rsidRPr="00A52DA5">
              <w:rPr>
                <w:rFonts w:eastAsia="Calibri"/>
                <w:lang w:val="en-US"/>
              </w:rPr>
              <w:t xml:space="preserve"> (National Accreditation Board for Certification Bodies) - </w:t>
            </w:r>
            <w:r w:rsidRPr="00A52DA5">
              <w:rPr>
                <w:rFonts w:eastAsia="Calibri"/>
              </w:rPr>
              <w:t>НациональныйорганпоаккредитацииИндии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44" w:type="dxa"/>
          </w:tcPr>
          <w:p w:rsidR="007125CB" w:rsidRPr="00A52DA5" w:rsidRDefault="007125CB" w:rsidP="008450ED">
            <w:pPr>
              <w:ind w:right="-82"/>
              <w:rPr>
                <w:rFonts w:eastAsia="Calibri"/>
                <w:lang w:val="en-US"/>
              </w:rPr>
            </w:pPr>
            <w:r w:rsidRPr="00A52DA5">
              <w:rPr>
                <w:rStyle w:val="marker3"/>
                <w:rFonts w:eastAsia="Calibri"/>
                <w:lang w:val="en-US"/>
              </w:rPr>
              <w:t>NAC</w:t>
            </w:r>
            <w:r w:rsidRPr="00A52DA5">
              <w:rPr>
                <w:rFonts w:eastAsia="Calibri"/>
                <w:lang w:val="en-US"/>
              </w:rPr>
              <w:t xml:space="preserve"> (National Accreditation Council of Thailand) - </w:t>
            </w:r>
            <w:r w:rsidRPr="00A52DA5">
              <w:rPr>
                <w:rFonts w:eastAsia="Calibri"/>
              </w:rPr>
              <w:t>Национальный</w:t>
            </w:r>
            <w:r w:rsidR="00A52DA5">
              <w:rPr>
                <w:rFonts w:eastAsia="Calibri"/>
                <w:lang w:val="kk-KZ"/>
              </w:rPr>
              <w:t xml:space="preserve"> </w:t>
            </w:r>
            <w:r w:rsidRPr="00A52DA5">
              <w:rPr>
                <w:rFonts w:eastAsia="Calibri"/>
              </w:rPr>
              <w:t>орган</w:t>
            </w:r>
            <w:r w:rsidR="00A52DA5">
              <w:rPr>
                <w:rFonts w:eastAsia="Calibri"/>
                <w:lang w:val="kk-KZ"/>
              </w:rPr>
              <w:t xml:space="preserve"> </w:t>
            </w:r>
            <w:r w:rsidRPr="00A52DA5">
              <w:rPr>
                <w:rFonts w:eastAsia="Calibri"/>
              </w:rPr>
              <w:t>по</w:t>
            </w:r>
            <w:r w:rsidR="00A52DA5">
              <w:rPr>
                <w:rFonts w:eastAsia="Calibri"/>
                <w:lang w:val="kk-KZ"/>
              </w:rPr>
              <w:t xml:space="preserve"> </w:t>
            </w:r>
            <w:r w:rsidRPr="00A52DA5">
              <w:rPr>
                <w:rFonts w:eastAsia="Calibri"/>
              </w:rPr>
              <w:t>аккредитации</w:t>
            </w:r>
            <w:r w:rsidR="00A52DA5">
              <w:rPr>
                <w:rFonts w:eastAsia="Calibri"/>
                <w:lang w:val="kk-KZ"/>
              </w:rPr>
              <w:t xml:space="preserve"> </w:t>
            </w:r>
            <w:r w:rsidRPr="00A52DA5">
              <w:rPr>
                <w:rFonts w:eastAsia="Calibri"/>
              </w:rPr>
              <w:t>Тайланда</w:t>
            </w:r>
          </w:p>
          <w:p w:rsidR="005A0104" w:rsidRPr="00A52DA5" w:rsidRDefault="005A0104" w:rsidP="008450ED">
            <w:pPr>
              <w:ind w:right="-82"/>
              <w:rPr>
                <w:rFonts w:eastAsia="Calibri"/>
                <w:lang w:val="en-US"/>
              </w:rPr>
            </w:pPr>
          </w:p>
          <w:p w:rsidR="005A0104" w:rsidRPr="00A52DA5" w:rsidRDefault="005A0104" w:rsidP="008450ED">
            <w:pPr>
              <w:ind w:right="-82"/>
              <w:rPr>
                <w:rStyle w:val="marker3"/>
                <w:rFonts w:eastAsia="Calibri"/>
                <w:lang w:val="en-US"/>
              </w:rPr>
            </w:pP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70" w:type="dxa"/>
            <w:gridSpan w:val="2"/>
          </w:tcPr>
          <w:p w:rsidR="007125CB" w:rsidRPr="00A52DA5" w:rsidRDefault="007125CB" w:rsidP="008450ED">
            <w:pPr>
              <w:ind w:right="-82"/>
              <w:rPr>
                <w:rStyle w:val="marker3"/>
                <w:rFonts w:eastAsia="Calibri"/>
                <w:lang w:val="en-US"/>
              </w:rPr>
            </w:pPr>
            <w:r w:rsidRPr="00A52DA5">
              <w:rPr>
                <w:rStyle w:val="marker3"/>
                <w:rFonts w:eastAsia="Calibri"/>
                <w:lang w:val="en-US"/>
              </w:rPr>
              <w:t>OAA</w:t>
            </w:r>
            <w:r w:rsidRPr="00A52DA5">
              <w:rPr>
                <w:rFonts w:eastAsia="Calibri"/>
                <w:lang w:val="en-US"/>
              </w:rPr>
              <w:t xml:space="preserve"> (Organismo</w:t>
            </w:r>
            <w:r w:rsidR="00A52DA5">
              <w:rPr>
                <w:rFonts w:eastAsia="Calibri"/>
                <w:lang w:val="kk-KZ"/>
              </w:rPr>
              <w:t xml:space="preserve"> </w:t>
            </w:r>
            <w:r w:rsidRPr="00A52DA5">
              <w:rPr>
                <w:rFonts w:eastAsia="Calibri"/>
                <w:lang w:val="en-US"/>
              </w:rPr>
              <w:t>Argentinode</w:t>
            </w:r>
            <w:r w:rsidR="00A52DA5">
              <w:rPr>
                <w:rFonts w:eastAsia="Calibri"/>
                <w:lang w:val="kk-KZ"/>
              </w:rPr>
              <w:t xml:space="preserve"> </w:t>
            </w:r>
            <w:r w:rsidRPr="00A52DA5">
              <w:rPr>
                <w:rFonts w:eastAsia="Calibri"/>
                <w:lang w:val="en-US"/>
              </w:rPr>
              <w:t xml:space="preserve">Acreditacion) - </w:t>
            </w:r>
            <w:r w:rsidRPr="00A52DA5">
              <w:rPr>
                <w:rFonts w:eastAsia="Calibri"/>
              </w:rPr>
              <w:t>НОААргентины</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lang w:val="en-US"/>
              </w:rPr>
              <w:t>LAS</w:t>
            </w:r>
            <w:r w:rsidRPr="00A52DA5">
              <w:rPr>
                <w:rFonts w:eastAsia="Calibri"/>
              </w:rPr>
              <w:t xml:space="preserve"> (</w:t>
            </w:r>
            <w:r w:rsidRPr="00A52DA5">
              <w:rPr>
                <w:rFonts w:eastAsia="Calibri"/>
                <w:lang w:val="en-US"/>
              </w:rPr>
              <w:t>LuxembourgOfficeofAccreditation</w:t>
            </w:r>
            <w:r w:rsidRPr="00A52DA5">
              <w:rPr>
                <w:rFonts w:eastAsia="Calibri"/>
              </w:rPr>
              <w:t>) - Национальный орган по аккредитации княжества Люксембург</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rPr>
              <w:t>PCA</w:t>
            </w:r>
            <w:r w:rsidRPr="00A52DA5">
              <w:rPr>
                <w:rFonts w:eastAsia="Calibri"/>
              </w:rPr>
              <w:t xml:space="preserve"> (Polish</w:t>
            </w:r>
            <w:r w:rsidR="00A52DA5">
              <w:rPr>
                <w:rFonts w:eastAsia="Calibri"/>
                <w:lang w:val="kk-KZ"/>
              </w:rPr>
              <w:t xml:space="preserve"> </w:t>
            </w:r>
            <w:r w:rsidRPr="00A52DA5">
              <w:rPr>
                <w:rFonts w:eastAsia="Calibri"/>
              </w:rPr>
              <w:t>Centre</w:t>
            </w:r>
            <w:r w:rsidR="00A52DA5">
              <w:rPr>
                <w:rFonts w:eastAsia="Calibri"/>
                <w:lang w:val="kk-KZ"/>
              </w:rPr>
              <w:t xml:space="preserve"> </w:t>
            </w:r>
            <w:r w:rsidRPr="00A52DA5">
              <w:rPr>
                <w:rFonts w:eastAsia="Calibri"/>
              </w:rPr>
              <w:t>for</w:t>
            </w:r>
            <w:r w:rsidR="00A52DA5">
              <w:rPr>
                <w:rFonts w:eastAsia="Calibri"/>
                <w:lang w:val="kk-KZ"/>
              </w:rPr>
              <w:t xml:space="preserve"> </w:t>
            </w:r>
            <w:r w:rsidRPr="00A52DA5">
              <w:rPr>
                <w:rFonts w:eastAsia="Calibri"/>
              </w:rPr>
              <w:t>Accreditation) - Национальный орган по аккредитации Польши</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испытательных лаборатории, органов по сертификации и инспекционному контролю</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rPr>
              <w:t>PNAC</w:t>
            </w:r>
            <w:r w:rsidRPr="00A52DA5">
              <w:rPr>
                <w:rFonts w:eastAsia="Calibri"/>
              </w:rPr>
              <w:t xml:space="preserve"> (Pakistan</w:t>
            </w:r>
            <w:r w:rsidR="00A52DA5">
              <w:rPr>
                <w:rFonts w:eastAsia="Calibri"/>
                <w:lang w:val="kk-KZ"/>
              </w:rPr>
              <w:t xml:space="preserve"> </w:t>
            </w:r>
            <w:r w:rsidRPr="00A52DA5">
              <w:rPr>
                <w:rFonts w:eastAsia="Calibri"/>
              </w:rPr>
              <w:t>National</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Council) - Национальный орган по аккредитации Пакистана</w:t>
            </w:r>
          </w:p>
        </w:tc>
        <w:tc>
          <w:tcPr>
            <w:tcW w:w="4617" w:type="dxa"/>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70" w:type="dxa"/>
            <w:gridSpan w:val="2"/>
          </w:tcPr>
          <w:p w:rsidR="007125CB" w:rsidRPr="00A52DA5" w:rsidRDefault="007125CB" w:rsidP="008450ED">
            <w:pPr>
              <w:ind w:right="-82"/>
              <w:rPr>
                <w:rStyle w:val="marker3"/>
                <w:rFonts w:eastAsia="Calibri"/>
                <w:lang w:val="en-US"/>
              </w:rPr>
            </w:pPr>
            <w:r w:rsidRPr="00A52DA5">
              <w:rPr>
                <w:rStyle w:val="marker3"/>
                <w:rFonts w:eastAsia="Calibri"/>
                <w:lang w:val="en-US"/>
              </w:rPr>
              <w:t>RENAR</w:t>
            </w:r>
            <w:r w:rsidRPr="00A52DA5">
              <w:rPr>
                <w:rFonts w:eastAsia="Calibri"/>
                <w:lang w:val="en-US"/>
              </w:rPr>
              <w:t xml:space="preserve"> (Romanian Accreditation Association) – </w:t>
            </w:r>
            <w:r w:rsidRPr="00A52DA5">
              <w:rPr>
                <w:rFonts w:eastAsia="Calibri"/>
              </w:rPr>
              <w:t>АссоциацияпоаккредитацииРумынии</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rPr>
              <w:t>RvA</w:t>
            </w:r>
            <w:r w:rsidRPr="00A52DA5">
              <w:rPr>
                <w:rFonts w:eastAsia="Calibri"/>
              </w:rPr>
              <w:t xml:space="preserve"> (Dutch</w:t>
            </w:r>
            <w:r w:rsidR="00A52DA5">
              <w:rPr>
                <w:rFonts w:eastAsia="Calibri"/>
                <w:lang w:val="kk-KZ"/>
              </w:rPr>
              <w:t xml:space="preserve"> </w:t>
            </w:r>
            <w:r w:rsidRPr="00A52DA5">
              <w:rPr>
                <w:rFonts w:eastAsia="Calibri"/>
              </w:rPr>
              <w:t>Accreditation</w:t>
            </w:r>
            <w:r w:rsidR="00A52DA5">
              <w:rPr>
                <w:rFonts w:eastAsia="Calibri"/>
                <w:lang w:val="kk-KZ"/>
              </w:rPr>
              <w:t xml:space="preserve"> </w:t>
            </w:r>
            <w:r w:rsidRPr="00A52DA5">
              <w:rPr>
                <w:rFonts w:eastAsia="Calibri"/>
              </w:rPr>
              <w:t>Council) - Национальный орган по аккредитации Дании</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rPr>
              <w:t>SA</w:t>
            </w:r>
            <w:r w:rsidRPr="00A52DA5">
              <w:rPr>
                <w:rFonts w:eastAsia="Calibri"/>
              </w:rPr>
              <w:t xml:space="preserve"> (SlovenskaAkreditacija) - Национальный орган по аккредитации Словении</w:t>
            </w:r>
          </w:p>
        </w:tc>
        <w:tc>
          <w:tcPr>
            <w:tcW w:w="4617" w:type="dxa"/>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70" w:type="dxa"/>
            <w:gridSpan w:val="2"/>
          </w:tcPr>
          <w:p w:rsidR="007125CB" w:rsidRPr="00A52DA5" w:rsidRDefault="007125CB" w:rsidP="008450ED">
            <w:pPr>
              <w:ind w:right="-82"/>
              <w:rPr>
                <w:rStyle w:val="marker3"/>
                <w:rFonts w:eastAsia="Calibri"/>
                <w:lang w:val="en-US"/>
              </w:rPr>
            </w:pPr>
            <w:r w:rsidRPr="00A52DA5">
              <w:rPr>
                <w:rStyle w:val="marker3"/>
                <w:rFonts w:eastAsia="Calibri"/>
                <w:lang w:val="en-US"/>
              </w:rPr>
              <w:t>SAC</w:t>
            </w:r>
            <w:r w:rsidRPr="00A52DA5">
              <w:rPr>
                <w:rFonts w:eastAsia="Calibri"/>
                <w:lang w:val="en-US"/>
              </w:rPr>
              <w:t xml:space="preserve"> (SingaporeAccreditationCouncil) - </w:t>
            </w:r>
            <w:r w:rsidRPr="00A52DA5">
              <w:rPr>
                <w:rFonts w:eastAsia="Calibri"/>
              </w:rPr>
              <w:t>ОрганпоаккредитацииСингапура</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70" w:type="dxa"/>
            <w:gridSpan w:val="2"/>
          </w:tcPr>
          <w:p w:rsidR="007125CB" w:rsidRPr="00A52DA5" w:rsidRDefault="007125CB" w:rsidP="008450ED">
            <w:pPr>
              <w:ind w:right="-82"/>
              <w:rPr>
                <w:rStyle w:val="marker3"/>
                <w:rFonts w:eastAsia="Calibri"/>
                <w:lang w:val="en-US"/>
              </w:rPr>
            </w:pPr>
            <w:r w:rsidRPr="00A52DA5">
              <w:rPr>
                <w:rStyle w:val="marker3"/>
                <w:rFonts w:eastAsia="Calibri"/>
                <w:lang w:val="en-US"/>
              </w:rPr>
              <w:t>SANAS</w:t>
            </w:r>
            <w:r w:rsidRPr="00A52DA5">
              <w:rPr>
                <w:rFonts w:eastAsia="Calibri"/>
                <w:lang w:val="en-US"/>
              </w:rPr>
              <w:t xml:space="preserve"> (South African National Accreditation System) – </w:t>
            </w:r>
            <w:r w:rsidRPr="00A52DA5">
              <w:rPr>
                <w:rFonts w:eastAsia="Calibri"/>
              </w:rPr>
              <w:t>СистемааккредитацииЮАР</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rPr>
              <w:t>SAS</w:t>
            </w:r>
            <w:r w:rsidRPr="00A52DA5">
              <w:rPr>
                <w:rFonts w:eastAsia="Calibri"/>
              </w:rPr>
              <w:t xml:space="preserve"> (SwissAccreditationService) - Национальный орган по аккредитации Швейцарии </w:t>
            </w:r>
          </w:p>
        </w:tc>
        <w:tc>
          <w:tcPr>
            <w:tcW w:w="4617" w:type="dxa"/>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70" w:type="dxa"/>
            <w:gridSpan w:val="2"/>
          </w:tcPr>
          <w:p w:rsidR="007125CB" w:rsidRPr="00A52DA5" w:rsidRDefault="007125CB" w:rsidP="008450ED">
            <w:pPr>
              <w:ind w:right="-82"/>
              <w:rPr>
                <w:rStyle w:val="marker3"/>
                <w:rFonts w:eastAsia="Calibri"/>
              </w:rPr>
            </w:pPr>
            <w:r w:rsidRPr="00A52DA5">
              <w:rPr>
                <w:rStyle w:val="marker3"/>
                <w:rFonts w:eastAsia="Calibri"/>
              </w:rPr>
              <w:t>SCC</w:t>
            </w:r>
            <w:r w:rsidRPr="00A52DA5">
              <w:rPr>
                <w:rFonts w:eastAsia="Calibri"/>
              </w:rPr>
              <w:t xml:space="preserve"> (Standards</w:t>
            </w:r>
            <w:r w:rsidR="00A52DA5">
              <w:rPr>
                <w:rFonts w:eastAsia="Calibri"/>
                <w:lang w:val="kk-KZ"/>
              </w:rPr>
              <w:t xml:space="preserve"> </w:t>
            </w:r>
            <w:r w:rsidRPr="00A52DA5">
              <w:rPr>
                <w:rFonts w:eastAsia="Calibri"/>
              </w:rPr>
              <w:t>Council</w:t>
            </w:r>
            <w:r w:rsidR="00A52DA5">
              <w:rPr>
                <w:rFonts w:eastAsia="Calibri"/>
                <w:lang w:val="kk-KZ"/>
              </w:rPr>
              <w:t xml:space="preserve"> </w:t>
            </w:r>
            <w:r w:rsidRPr="00A52DA5">
              <w:rPr>
                <w:rFonts w:eastAsia="Calibri"/>
              </w:rPr>
              <w:t>of</w:t>
            </w:r>
            <w:r w:rsidR="00A52DA5">
              <w:rPr>
                <w:rFonts w:eastAsia="Calibri"/>
                <w:lang w:val="kk-KZ"/>
              </w:rPr>
              <w:t xml:space="preserve"> </w:t>
            </w:r>
            <w:r w:rsidRPr="00A52DA5">
              <w:rPr>
                <w:rFonts w:eastAsia="Calibri"/>
              </w:rPr>
              <w:t xml:space="preserve">Canada) - Национальный орган по аккредитации Канады </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70" w:type="dxa"/>
            <w:gridSpan w:val="2"/>
          </w:tcPr>
          <w:p w:rsidR="007125CB" w:rsidRPr="00A52DA5" w:rsidRDefault="007125CB" w:rsidP="008450ED">
            <w:pPr>
              <w:ind w:right="-82"/>
              <w:rPr>
                <w:rStyle w:val="marker3"/>
                <w:rFonts w:eastAsia="Calibri"/>
                <w:lang w:val="en-US"/>
              </w:rPr>
            </w:pPr>
            <w:r w:rsidRPr="00A52DA5">
              <w:rPr>
                <w:rStyle w:val="marker3"/>
                <w:rFonts w:eastAsia="Calibri"/>
                <w:lang w:val="en-US"/>
              </w:rPr>
              <w:t>SINCERT-FIDEA</w:t>
            </w:r>
            <w:r w:rsidRPr="00A52DA5">
              <w:rPr>
                <w:rFonts w:eastAsia="Calibri"/>
                <w:lang w:val="en-US"/>
              </w:rPr>
              <w:t xml:space="preserve"> (Italian Federation for Accreditation) - </w:t>
            </w:r>
            <w:r w:rsidRPr="00A52DA5">
              <w:rPr>
                <w:rFonts w:eastAsia="Calibri"/>
              </w:rPr>
              <w:t>НациональныйорганпоаккредитацииИталии</w:t>
            </w:r>
          </w:p>
        </w:tc>
        <w:tc>
          <w:tcPr>
            <w:tcW w:w="4617" w:type="dxa"/>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70" w:type="dxa"/>
            <w:gridSpan w:val="2"/>
          </w:tcPr>
          <w:p w:rsidR="007125CB" w:rsidRPr="00A52DA5" w:rsidRDefault="007125CB" w:rsidP="00D4139A">
            <w:pPr>
              <w:ind w:right="-82"/>
              <w:rPr>
                <w:rStyle w:val="marker3"/>
                <w:rFonts w:eastAsia="Calibri"/>
                <w:lang w:val="en-US"/>
              </w:rPr>
            </w:pPr>
            <w:r w:rsidRPr="00A52DA5">
              <w:rPr>
                <w:rStyle w:val="marker3"/>
                <w:rFonts w:eastAsia="Calibri"/>
                <w:lang w:val="en-US"/>
              </w:rPr>
              <w:t>SNAS</w:t>
            </w:r>
            <w:r w:rsidRPr="00A52DA5">
              <w:rPr>
                <w:rFonts w:eastAsia="Calibri"/>
                <w:lang w:val="en-US"/>
              </w:rPr>
              <w:t xml:space="preserve"> (SlovakNationalAccreditationService) - </w:t>
            </w:r>
            <w:r w:rsidR="00D4139A" w:rsidRPr="00A52DA5">
              <w:rPr>
                <w:rFonts w:eastAsia="Calibri"/>
              </w:rPr>
              <w:t>НАА</w:t>
            </w:r>
            <w:r w:rsidRPr="00A52DA5">
              <w:rPr>
                <w:rFonts w:eastAsia="Calibri"/>
              </w:rPr>
              <w:t>аккредитацииСловакии</w:t>
            </w:r>
          </w:p>
        </w:tc>
        <w:tc>
          <w:tcPr>
            <w:tcW w:w="4617" w:type="dxa"/>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Standards Malaysia</w:t>
            </w:r>
            <w:r w:rsidRPr="00A52DA5">
              <w:rPr>
                <w:rFonts w:eastAsia="Calibri"/>
                <w:lang w:val="en-US"/>
              </w:rPr>
              <w:t xml:space="preserve"> (Department of Standards Malaysia) - </w:t>
            </w:r>
            <w:r w:rsidRPr="00A52DA5">
              <w:rPr>
                <w:rFonts w:eastAsia="Calibri"/>
              </w:rPr>
              <w:t>НОА</w:t>
            </w:r>
            <w:r w:rsidR="00A52DA5">
              <w:rPr>
                <w:rFonts w:eastAsia="Calibri"/>
                <w:lang w:val="kk-KZ"/>
              </w:rPr>
              <w:t xml:space="preserve"> </w:t>
            </w:r>
            <w:r w:rsidRPr="00A52DA5">
              <w:rPr>
                <w:rFonts w:eastAsia="Calibri"/>
              </w:rPr>
              <w:t>Малазии</w:t>
            </w:r>
          </w:p>
        </w:tc>
        <w:tc>
          <w:tcPr>
            <w:tcW w:w="4643" w:type="dxa"/>
            <w:gridSpan w:val="2"/>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44" w:type="dxa"/>
          </w:tcPr>
          <w:p w:rsidR="007125CB" w:rsidRPr="00A52DA5" w:rsidRDefault="007125CB" w:rsidP="008450ED">
            <w:pPr>
              <w:ind w:right="-82"/>
              <w:rPr>
                <w:rStyle w:val="marker3"/>
                <w:rFonts w:eastAsia="Calibri"/>
                <w:lang w:val="en-US"/>
              </w:rPr>
            </w:pPr>
            <w:r w:rsidRPr="00A52DA5">
              <w:rPr>
                <w:rStyle w:val="marker3"/>
                <w:rFonts w:eastAsia="Calibri"/>
                <w:lang w:val="en-US"/>
              </w:rPr>
              <w:t>SWEDAC</w:t>
            </w:r>
            <w:r w:rsidRPr="00A52DA5">
              <w:rPr>
                <w:rFonts w:eastAsia="Calibri"/>
                <w:lang w:val="en-US"/>
              </w:rPr>
              <w:t xml:space="preserve"> (Swedish Board for Accreditation and Conformity Assessment) - </w:t>
            </w:r>
            <w:r w:rsidRPr="00A52DA5">
              <w:rPr>
                <w:rFonts w:eastAsia="Calibri"/>
              </w:rPr>
              <w:t>НациональныйорганпоаккредитацииШвеции</w:t>
            </w:r>
          </w:p>
        </w:tc>
        <w:tc>
          <w:tcPr>
            <w:tcW w:w="4643" w:type="dxa"/>
            <w:gridSpan w:val="2"/>
          </w:tcPr>
          <w:p w:rsidR="007125CB" w:rsidRPr="00A52DA5" w:rsidRDefault="007125CB" w:rsidP="008450ED">
            <w:pPr>
              <w:ind w:right="-82"/>
              <w:rPr>
                <w:rFonts w:eastAsia="Calibri"/>
              </w:rPr>
            </w:pPr>
            <w:r w:rsidRPr="00A52DA5">
              <w:rPr>
                <w:rFonts w:eastAsia="Calibri"/>
              </w:rPr>
              <w:t>Занимается аккредитацией органов по сертификации и испытательных лабораторий, инспекционным контролем и безопасностью</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lang w:val="en-US"/>
              </w:rPr>
              <w:t>TURKAK</w:t>
            </w:r>
            <w:r w:rsidRPr="00A52DA5">
              <w:rPr>
                <w:rFonts w:eastAsia="Calibri"/>
              </w:rPr>
              <w:t xml:space="preserve"> (</w:t>
            </w:r>
            <w:r w:rsidRPr="00A52DA5">
              <w:rPr>
                <w:rFonts w:eastAsia="Calibri"/>
                <w:lang w:val="en-US"/>
              </w:rPr>
              <w:t>TurkishAccreditationAgency</w:t>
            </w:r>
            <w:r w:rsidRPr="00A52DA5">
              <w:rPr>
                <w:rFonts w:eastAsia="Calibri"/>
              </w:rPr>
              <w:t>) - Национальный орган по аккредитации Турции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r w:rsidR="007125CB" w:rsidRPr="00A52DA5" w:rsidTr="00A52DA5">
        <w:tc>
          <w:tcPr>
            <w:tcW w:w="4644" w:type="dxa"/>
          </w:tcPr>
          <w:p w:rsidR="007125CB" w:rsidRPr="00A52DA5" w:rsidRDefault="007125CB" w:rsidP="008450ED">
            <w:pPr>
              <w:ind w:right="-82"/>
              <w:rPr>
                <w:rStyle w:val="marker3"/>
                <w:rFonts w:eastAsia="Calibri"/>
              </w:rPr>
            </w:pPr>
            <w:r w:rsidRPr="00A52DA5">
              <w:rPr>
                <w:rStyle w:val="marker3"/>
                <w:rFonts w:eastAsia="Calibri"/>
                <w:lang w:val="en-US"/>
              </w:rPr>
              <w:t>UKAS</w:t>
            </w:r>
            <w:r w:rsidRPr="00A52DA5">
              <w:rPr>
                <w:rFonts w:eastAsia="Calibri"/>
              </w:rPr>
              <w:t xml:space="preserve"> (</w:t>
            </w:r>
            <w:r w:rsidRPr="00A52DA5">
              <w:rPr>
                <w:rFonts w:eastAsia="Calibri"/>
                <w:lang w:val="en-US"/>
              </w:rPr>
              <w:t>UnitedKingdomAccreditationService</w:t>
            </w:r>
            <w:r w:rsidRPr="00A52DA5">
              <w:rPr>
                <w:rFonts w:eastAsia="Calibri"/>
              </w:rPr>
              <w:t>) - Национальная система аккредитации Великобритании</w:t>
            </w:r>
          </w:p>
        </w:tc>
        <w:tc>
          <w:tcPr>
            <w:tcW w:w="4643" w:type="dxa"/>
            <w:gridSpan w:val="2"/>
          </w:tcPr>
          <w:p w:rsidR="007125CB" w:rsidRPr="00A52DA5" w:rsidRDefault="007125CB" w:rsidP="008450ED">
            <w:pPr>
              <w:ind w:right="-82"/>
              <w:rPr>
                <w:rFonts w:eastAsia="Calibri"/>
              </w:rPr>
            </w:pPr>
            <w:r w:rsidRPr="00A52DA5">
              <w:rPr>
                <w:rFonts w:eastAsia="Calibri"/>
              </w:rPr>
              <w:t>Проводит аккредитацию лабораторий, органов по сертификации, инспекционному контролю и безопасности</w:t>
            </w:r>
          </w:p>
        </w:tc>
      </w:tr>
    </w:tbl>
    <w:p w:rsidR="007125CB" w:rsidRPr="00A52DA5" w:rsidRDefault="007125CB" w:rsidP="007125CB">
      <w:pPr>
        <w:ind w:right="-82" w:firstLine="567"/>
        <w:jc w:val="both"/>
        <w:rPr>
          <w:color w:val="000000"/>
        </w:rPr>
      </w:pPr>
    </w:p>
    <w:p w:rsidR="007125CB" w:rsidRDefault="007125CB" w:rsidP="007125CB">
      <w:pPr>
        <w:ind w:right="283"/>
        <w:jc w:val="center"/>
        <w:rPr>
          <w:color w:val="000000"/>
          <w:sz w:val="28"/>
          <w:szCs w:val="28"/>
        </w:rPr>
      </w:pPr>
    </w:p>
    <w:p w:rsidR="007125CB" w:rsidRDefault="007125CB" w:rsidP="007125CB">
      <w:pPr>
        <w:ind w:right="283"/>
        <w:jc w:val="both"/>
        <w:rPr>
          <w:color w:val="000000"/>
          <w:sz w:val="28"/>
          <w:szCs w:val="28"/>
        </w:rPr>
      </w:pPr>
    </w:p>
    <w:p w:rsidR="007125CB" w:rsidRDefault="007125CB" w:rsidP="007125CB">
      <w:pPr>
        <w:ind w:right="283"/>
        <w:jc w:val="both"/>
        <w:rPr>
          <w:color w:val="000000"/>
          <w:sz w:val="28"/>
          <w:szCs w:val="28"/>
        </w:rPr>
      </w:pPr>
    </w:p>
    <w:p w:rsidR="00EA0850" w:rsidRDefault="00EA0850">
      <w:pPr>
        <w:jc w:val="both"/>
        <w:rPr>
          <w:sz w:val="28"/>
          <w:szCs w:val="28"/>
          <w:lang w:val="kk-KZ"/>
        </w:rPr>
      </w:pPr>
      <w:r>
        <w:rPr>
          <w:sz w:val="28"/>
          <w:szCs w:val="28"/>
          <w:lang w:val="kk-KZ"/>
        </w:rPr>
        <w:br w:type="page"/>
      </w:r>
    </w:p>
    <w:p w:rsidR="007125CB" w:rsidRPr="00D4139A" w:rsidRDefault="007125CB" w:rsidP="007125CB">
      <w:pPr>
        <w:jc w:val="center"/>
        <w:rPr>
          <w:sz w:val="28"/>
          <w:szCs w:val="28"/>
          <w:lang w:val="kk-KZ"/>
        </w:rPr>
      </w:pPr>
      <w:r w:rsidRPr="00D4139A">
        <w:rPr>
          <w:sz w:val="28"/>
          <w:szCs w:val="28"/>
          <w:lang w:val="kk-KZ"/>
        </w:rPr>
        <w:t>ПРИЛОЖЕНИЕ 2</w:t>
      </w:r>
    </w:p>
    <w:p w:rsidR="007125CB" w:rsidRDefault="007125CB" w:rsidP="007125CB">
      <w:pPr>
        <w:widowControl w:val="0"/>
        <w:shd w:val="clear" w:color="auto" w:fill="FFFFFF"/>
        <w:tabs>
          <w:tab w:val="num" w:pos="0"/>
        </w:tabs>
        <w:autoSpaceDE w:val="0"/>
        <w:autoSpaceDN w:val="0"/>
        <w:adjustRightInd w:val="0"/>
        <w:spacing w:line="298" w:lineRule="exact"/>
        <w:ind w:right="34" w:firstLine="567"/>
        <w:jc w:val="center"/>
        <w:rPr>
          <w:b/>
          <w:bCs/>
          <w:iCs/>
          <w:spacing w:val="-2"/>
          <w:sz w:val="23"/>
          <w:szCs w:val="23"/>
          <w:lang w:val="kk-KZ"/>
        </w:rPr>
      </w:pPr>
    </w:p>
    <w:p w:rsidR="007125CB" w:rsidRPr="00D4139A" w:rsidRDefault="007125CB" w:rsidP="007125CB">
      <w:pPr>
        <w:widowControl w:val="0"/>
        <w:shd w:val="clear" w:color="auto" w:fill="FFFFFF"/>
        <w:tabs>
          <w:tab w:val="num" w:pos="0"/>
        </w:tabs>
        <w:autoSpaceDE w:val="0"/>
        <w:autoSpaceDN w:val="0"/>
        <w:adjustRightInd w:val="0"/>
        <w:spacing w:line="298" w:lineRule="exact"/>
        <w:ind w:right="34" w:firstLine="567"/>
        <w:jc w:val="center"/>
        <w:rPr>
          <w:b/>
          <w:bCs/>
          <w:iCs/>
          <w:spacing w:val="-2"/>
        </w:rPr>
      </w:pPr>
      <w:r w:rsidRPr="00D4139A">
        <w:rPr>
          <w:b/>
          <w:bCs/>
          <w:iCs/>
          <w:spacing w:val="-2"/>
        </w:rPr>
        <w:t>Договор об использовании</w:t>
      </w:r>
    </w:p>
    <w:p w:rsidR="007125CB" w:rsidRPr="00D4139A" w:rsidRDefault="007125CB" w:rsidP="007125CB">
      <w:pPr>
        <w:widowControl w:val="0"/>
        <w:shd w:val="clear" w:color="auto" w:fill="FFFFFF"/>
        <w:tabs>
          <w:tab w:val="num" w:pos="0"/>
        </w:tabs>
        <w:autoSpaceDE w:val="0"/>
        <w:autoSpaceDN w:val="0"/>
        <w:adjustRightInd w:val="0"/>
        <w:spacing w:line="298" w:lineRule="exact"/>
        <w:ind w:right="34" w:firstLine="567"/>
        <w:jc w:val="center"/>
        <w:rPr>
          <w:b/>
          <w:bCs/>
          <w:iCs/>
          <w:spacing w:val="-2"/>
        </w:rPr>
      </w:pPr>
      <w:r w:rsidRPr="00D4139A">
        <w:rPr>
          <w:b/>
          <w:bCs/>
          <w:iCs/>
        </w:rPr>
        <w:t xml:space="preserve">Лабораторного </w:t>
      </w:r>
      <w:r w:rsidRPr="00D4139A">
        <w:rPr>
          <w:b/>
        </w:rPr>
        <w:t>Совмещенного Знака</w:t>
      </w:r>
      <w:r w:rsidR="00A74CB1" w:rsidRPr="00A74CB1">
        <w:rPr>
          <w:b/>
          <w:lang w:val="en-GB"/>
        </w:rPr>
        <w:t>ILAC</w:t>
      </w:r>
      <w:r w:rsidRPr="00D4139A">
        <w:rPr>
          <w:b/>
        </w:rPr>
        <w:t>MRA</w:t>
      </w:r>
    </w:p>
    <w:p w:rsidR="007125CB" w:rsidRPr="00D4139A" w:rsidRDefault="007125CB" w:rsidP="007125CB">
      <w:pPr>
        <w:widowControl w:val="0"/>
        <w:shd w:val="clear" w:color="auto" w:fill="FFFFFF"/>
        <w:tabs>
          <w:tab w:val="num" w:pos="0"/>
        </w:tabs>
        <w:autoSpaceDE w:val="0"/>
        <w:autoSpaceDN w:val="0"/>
        <w:adjustRightInd w:val="0"/>
        <w:spacing w:line="298" w:lineRule="exact"/>
        <w:ind w:right="29" w:firstLine="567"/>
        <w:jc w:val="both"/>
        <w:rPr>
          <w:b/>
          <w:bCs/>
          <w:iCs/>
          <w:spacing w:val="-8"/>
        </w:rPr>
      </w:pPr>
    </w:p>
    <w:p w:rsidR="007125CB" w:rsidRPr="00D4139A" w:rsidRDefault="007125CB" w:rsidP="007125CB">
      <w:pPr>
        <w:widowControl w:val="0"/>
        <w:tabs>
          <w:tab w:val="num" w:pos="0"/>
        </w:tabs>
        <w:autoSpaceDE w:val="0"/>
        <w:autoSpaceDN w:val="0"/>
        <w:adjustRightInd w:val="0"/>
        <w:ind w:firstLine="567"/>
        <w:jc w:val="both"/>
        <w:rPr>
          <w:i/>
          <w:color w:val="000000"/>
        </w:rPr>
      </w:pPr>
      <w:r w:rsidRPr="00D4139A">
        <w:t>г. Астана</w:t>
      </w:r>
      <w:r w:rsidRPr="00D4139A">
        <w:tab/>
      </w:r>
      <w:r w:rsidRPr="00D4139A">
        <w:tab/>
      </w:r>
      <w:r w:rsidRPr="00D4139A">
        <w:rPr>
          <w:color w:val="000000"/>
        </w:rPr>
        <w:tab/>
      </w:r>
      <w:r w:rsidRPr="00D4139A">
        <w:rPr>
          <w:i/>
          <w:color w:val="000000"/>
        </w:rPr>
        <w:t>№ ______________</w:t>
      </w:r>
      <w:r w:rsidRPr="00D4139A">
        <w:rPr>
          <w:i/>
          <w:color w:val="000000"/>
        </w:rPr>
        <w:tab/>
      </w:r>
      <w:r w:rsidRPr="00D4139A">
        <w:rPr>
          <w:i/>
          <w:color w:val="000000"/>
        </w:rPr>
        <w:tab/>
      </w:r>
      <w:r w:rsidRPr="00D4139A">
        <w:rPr>
          <w:color w:val="000000"/>
        </w:rPr>
        <w:t>«___» ______________ 20__г.</w:t>
      </w:r>
    </w:p>
    <w:p w:rsidR="007125CB" w:rsidRPr="00D4139A" w:rsidRDefault="007125CB" w:rsidP="007125CB">
      <w:pPr>
        <w:widowControl w:val="0"/>
        <w:tabs>
          <w:tab w:val="num" w:pos="0"/>
        </w:tabs>
        <w:autoSpaceDE w:val="0"/>
        <w:autoSpaceDN w:val="0"/>
        <w:adjustRightInd w:val="0"/>
        <w:ind w:firstLine="567"/>
        <w:jc w:val="both"/>
        <w:rPr>
          <w:i/>
          <w:color w:val="000000"/>
        </w:rPr>
      </w:pPr>
    </w:p>
    <w:p w:rsidR="007125CB" w:rsidRPr="00D4139A" w:rsidRDefault="007125CB" w:rsidP="007125CB">
      <w:pPr>
        <w:widowControl w:val="0"/>
        <w:tabs>
          <w:tab w:val="num" w:pos="0"/>
        </w:tabs>
        <w:autoSpaceDE w:val="0"/>
        <w:autoSpaceDN w:val="0"/>
        <w:adjustRightInd w:val="0"/>
        <w:ind w:firstLine="567"/>
        <w:jc w:val="both"/>
      </w:pPr>
      <w:r w:rsidRPr="00D4139A">
        <w:rPr>
          <w:spacing w:val="1"/>
        </w:rPr>
        <w:t xml:space="preserve">Товарищество с </w:t>
      </w:r>
      <w:r w:rsidRPr="00D4139A">
        <w:t>ограниченной ответственностью «</w:t>
      </w:r>
      <w:r w:rsidRPr="00D4139A">
        <w:rPr>
          <w:b/>
        </w:rPr>
        <w:t>Национальный центр аккредитации</w:t>
      </w:r>
      <w:r w:rsidRPr="00D4139A">
        <w:t xml:space="preserve">», именуемое в </w:t>
      </w:r>
      <w:r w:rsidRPr="00D4139A">
        <w:rPr>
          <w:spacing w:val="-4"/>
        </w:rPr>
        <w:t xml:space="preserve">дальнейшем «НЦА», в лице </w:t>
      </w:r>
      <w:r w:rsidRPr="00D4139A">
        <w:rPr>
          <w:b/>
          <w:spacing w:val="-4"/>
        </w:rPr>
        <w:t>Генерального директораКурмангалиева С.Ш.</w:t>
      </w:r>
      <w:r w:rsidRPr="00D4139A">
        <w:t xml:space="preserve"> действующего на основании Устава</w:t>
      </w:r>
      <w:r w:rsidRPr="00D4139A">
        <w:rPr>
          <w:spacing w:val="1"/>
        </w:rPr>
        <w:t>, с одной стороны, и __________________</w:t>
      </w:r>
      <w:r w:rsidRPr="00D4139A">
        <w:t xml:space="preserve">, именуемое в </w:t>
      </w:r>
      <w:r w:rsidRPr="00D4139A">
        <w:rPr>
          <w:spacing w:val="-4"/>
        </w:rPr>
        <w:t>дальнейшем «</w:t>
      </w:r>
      <w:r w:rsidRPr="00D4139A">
        <w:t>Субъект аккредитации</w:t>
      </w:r>
      <w:r w:rsidRPr="00D4139A">
        <w:rPr>
          <w:spacing w:val="-4"/>
        </w:rPr>
        <w:t xml:space="preserve">», </w:t>
      </w:r>
      <w:r w:rsidRPr="00D4139A">
        <w:rPr>
          <w:i/>
          <w:color w:val="006600"/>
          <w:spacing w:val="-4"/>
        </w:rPr>
        <w:t xml:space="preserve">(№ </w:t>
      </w:r>
      <w:r w:rsidRPr="00D4139A">
        <w:rPr>
          <w:b/>
          <w:i/>
          <w:color w:val="006600"/>
          <w:spacing w:val="-4"/>
        </w:rPr>
        <w:t>Аттестата аккредитации</w:t>
      </w:r>
      <w:r w:rsidRPr="00D4139A">
        <w:rPr>
          <w:i/>
          <w:color w:val="006600"/>
          <w:spacing w:val="-4"/>
        </w:rPr>
        <w:t>)</w:t>
      </w:r>
      <w:r w:rsidRPr="00D4139A">
        <w:rPr>
          <w:color w:val="006600"/>
          <w:spacing w:val="-4"/>
        </w:rPr>
        <w:t xml:space="preserve">, </w:t>
      </w:r>
      <w:r w:rsidRPr="00D4139A">
        <w:rPr>
          <w:spacing w:val="-4"/>
        </w:rPr>
        <w:t xml:space="preserve">в лице </w:t>
      </w:r>
      <w:r w:rsidRPr="00D4139A">
        <w:rPr>
          <w:b/>
          <w:spacing w:val="-4"/>
        </w:rPr>
        <w:t>_____________________________</w:t>
      </w:r>
      <w:r w:rsidRPr="00D4139A">
        <w:rPr>
          <w:spacing w:val="-4"/>
        </w:rPr>
        <w:t xml:space="preserve">, </w:t>
      </w:r>
      <w:r w:rsidRPr="00D4139A">
        <w:rPr>
          <w:color w:val="000000"/>
        </w:rPr>
        <w:t>действующего на основании  ___________, с другой стороны, совместно именуемые в дальней</w:t>
      </w:r>
      <w:r w:rsidRPr="00D4139A">
        <w:t xml:space="preserve">шем «Стороны», в соответствии с Лицензионным соглашением на использование Знака </w:t>
      </w:r>
      <w:r w:rsidRPr="00D4139A">
        <w:rPr>
          <w:lang w:val="en-GB"/>
        </w:rPr>
        <w:t>ILAC</w:t>
      </w:r>
      <w:r w:rsidRPr="00D4139A">
        <w:t>-</w:t>
      </w:r>
      <w:r w:rsidRPr="00D4139A">
        <w:rPr>
          <w:lang w:val="en-GB"/>
        </w:rPr>
        <w:t>MRA</w:t>
      </w:r>
      <w:r w:rsidRPr="00D4139A">
        <w:t xml:space="preserve"> от 3 февраля 2011 года, наделяющим НЦА правом</w:t>
      </w:r>
      <w:r w:rsidRPr="00D4139A">
        <w:rPr>
          <w:color w:val="000000"/>
        </w:rPr>
        <w:t xml:space="preserve"> использования </w:t>
      </w:r>
      <w:r w:rsidRPr="00D4139A">
        <w:t xml:space="preserve">Знака </w:t>
      </w:r>
      <w:r w:rsidRPr="00D4139A">
        <w:rPr>
          <w:lang w:val="en-GB"/>
        </w:rPr>
        <w:t>ILAC</w:t>
      </w:r>
      <w:r w:rsidRPr="00D4139A">
        <w:t>-</w:t>
      </w:r>
      <w:r w:rsidRPr="00D4139A">
        <w:rPr>
          <w:lang w:val="en-GB"/>
        </w:rPr>
        <w:t>MRA</w:t>
      </w:r>
      <w:r w:rsidRPr="00D4139A">
        <w:t xml:space="preserve"> в виде Совмещенного Знака MRA, заключили настоящий Договор </w:t>
      </w:r>
      <w:r w:rsidRPr="00D4139A">
        <w:rPr>
          <w:bCs/>
          <w:iCs/>
        </w:rPr>
        <w:t xml:space="preserve">об использовании Лабораторного </w:t>
      </w:r>
      <w:r w:rsidRPr="00D4139A">
        <w:t>Совмещенного Знака MRA (далее – Договор) о нижеследующем.</w:t>
      </w:r>
    </w:p>
    <w:p w:rsidR="007125CB" w:rsidRPr="00D4139A" w:rsidRDefault="007125CB" w:rsidP="007125CB">
      <w:pPr>
        <w:widowControl w:val="0"/>
        <w:tabs>
          <w:tab w:val="num" w:pos="0"/>
        </w:tabs>
        <w:autoSpaceDE w:val="0"/>
        <w:autoSpaceDN w:val="0"/>
        <w:adjustRightInd w:val="0"/>
        <w:spacing w:before="120" w:after="120"/>
        <w:ind w:firstLine="567"/>
        <w:jc w:val="center"/>
        <w:rPr>
          <w:b/>
          <w:bCs/>
          <w:color w:val="000000"/>
        </w:rPr>
      </w:pPr>
      <w:r w:rsidRPr="00D4139A">
        <w:rPr>
          <w:b/>
          <w:bCs/>
          <w:color w:val="000000"/>
        </w:rPr>
        <w:t>1. Предмет Договора</w:t>
      </w:r>
    </w:p>
    <w:p w:rsidR="007125CB" w:rsidRPr="00D4139A" w:rsidRDefault="007125CB" w:rsidP="007125CB">
      <w:pPr>
        <w:widowControl w:val="0"/>
        <w:tabs>
          <w:tab w:val="num" w:pos="0"/>
        </w:tabs>
        <w:autoSpaceDE w:val="0"/>
        <w:autoSpaceDN w:val="0"/>
        <w:adjustRightInd w:val="0"/>
        <w:ind w:firstLine="567"/>
        <w:jc w:val="both"/>
      </w:pPr>
      <w:r w:rsidRPr="00D4139A">
        <w:t xml:space="preserve">1.1 НЦА дает Субъекту аккредитации право на использование Лабораторного Совмещенного Знака MRA только в сочетании с регистрационным номером аттестата аккредитации лаборатории (далее – Лабораторный Совмещенный Знак MRA), который предоставляет информацию о том, что лаборатория, выдавшая протокол по испытаниям, сертификат калибровки или другой документ, аккредитована стороной, подписавшей Договор о взаимном признании </w:t>
      </w:r>
      <w:r w:rsidRPr="00D4139A">
        <w:rPr>
          <w:lang w:val="en-GB"/>
        </w:rPr>
        <w:t>ILAC</w:t>
      </w:r>
      <w:r w:rsidRPr="00D4139A">
        <w:t>.</w:t>
      </w:r>
    </w:p>
    <w:p w:rsidR="007125CB" w:rsidRPr="00D4139A" w:rsidRDefault="007125CB" w:rsidP="007125CB">
      <w:pPr>
        <w:widowControl w:val="0"/>
        <w:tabs>
          <w:tab w:val="num" w:pos="0"/>
        </w:tabs>
        <w:autoSpaceDE w:val="0"/>
        <w:autoSpaceDN w:val="0"/>
        <w:adjustRightInd w:val="0"/>
        <w:spacing w:before="120" w:after="120"/>
        <w:ind w:firstLine="567"/>
        <w:jc w:val="center"/>
        <w:rPr>
          <w:b/>
          <w:bCs/>
          <w:color w:val="000000"/>
        </w:rPr>
      </w:pPr>
    </w:p>
    <w:p w:rsidR="007125CB" w:rsidRPr="00D4139A" w:rsidRDefault="007125CB" w:rsidP="007125CB">
      <w:pPr>
        <w:widowControl w:val="0"/>
        <w:tabs>
          <w:tab w:val="num" w:pos="0"/>
        </w:tabs>
        <w:autoSpaceDE w:val="0"/>
        <w:autoSpaceDN w:val="0"/>
        <w:adjustRightInd w:val="0"/>
        <w:spacing w:before="120" w:after="120"/>
        <w:ind w:firstLine="567"/>
        <w:jc w:val="center"/>
        <w:rPr>
          <w:b/>
          <w:bCs/>
          <w:color w:val="000000"/>
        </w:rPr>
      </w:pPr>
      <w:r w:rsidRPr="00D4139A">
        <w:rPr>
          <w:b/>
          <w:bCs/>
          <w:color w:val="000000"/>
        </w:rPr>
        <w:t xml:space="preserve">2. Условия использования </w:t>
      </w:r>
      <w:r w:rsidRPr="00D4139A">
        <w:rPr>
          <w:b/>
        </w:rPr>
        <w:t>Лабораторного Совмещенного Знака MRA</w:t>
      </w:r>
    </w:p>
    <w:p w:rsidR="007125CB" w:rsidRPr="00D4139A" w:rsidRDefault="007125CB" w:rsidP="007125CB">
      <w:pPr>
        <w:pStyle w:val="af3"/>
        <w:numPr>
          <w:ilvl w:val="1"/>
          <w:numId w:val="13"/>
        </w:numPr>
        <w:tabs>
          <w:tab w:val="num" w:pos="0"/>
          <w:tab w:val="left" w:pos="426"/>
          <w:tab w:val="left" w:pos="993"/>
        </w:tabs>
        <w:jc w:val="both"/>
        <w:rPr>
          <w:rFonts w:eastAsia="Calibri"/>
          <w:color w:val="000000"/>
        </w:rPr>
      </w:pPr>
      <w:r w:rsidRPr="00D4139A">
        <w:rPr>
          <w:rFonts w:eastAsia="Calibri"/>
        </w:rPr>
        <w:t xml:space="preserve">Лабораторный Совмещенный Знак </w:t>
      </w:r>
      <w:r w:rsidRPr="00D4139A">
        <w:rPr>
          <w:rFonts w:eastAsia="Calibri"/>
          <w:lang w:val="en-US"/>
        </w:rPr>
        <w:t>MRA</w:t>
      </w:r>
      <w:r w:rsidRPr="00D4139A">
        <w:rPr>
          <w:rFonts w:eastAsia="Calibri"/>
        </w:rPr>
        <w:t xml:space="preserve"> используется лабораторией в протоколах и сертификатах, печатных бланках, прейскурантах цен, </w:t>
      </w:r>
      <w:r w:rsidRPr="00D4139A">
        <w:rPr>
          <w:rFonts w:eastAsia="Calibri"/>
          <w:bCs/>
        </w:rPr>
        <w:t xml:space="preserve">рекламно-пропагандистских </w:t>
      </w:r>
      <w:r w:rsidRPr="00D4139A">
        <w:rPr>
          <w:rFonts w:eastAsia="Calibri"/>
        </w:rPr>
        <w:t xml:space="preserve">материалах, вэб-сайтах </w:t>
      </w:r>
      <w:r w:rsidRPr="00D4139A">
        <w:rPr>
          <w:rFonts w:eastAsia="Calibri"/>
          <w:color w:val="000000"/>
        </w:rPr>
        <w:t>в пределах области аккредитации и в период действия аттестата аккредитации.</w:t>
      </w:r>
    </w:p>
    <w:p w:rsidR="007125CB" w:rsidRPr="00D4139A" w:rsidRDefault="007125CB" w:rsidP="007125CB">
      <w:pPr>
        <w:pStyle w:val="af3"/>
        <w:numPr>
          <w:ilvl w:val="1"/>
          <w:numId w:val="13"/>
        </w:numPr>
        <w:tabs>
          <w:tab w:val="num" w:pos="0"/>
          <w:tab w:val="left" w:pos="426"/>
          <w:tab w:val="left" w:pos="993"/>
        </w:tabs>
        <w:jc w:val="both"/>
        <w:rPr>
          <w:rFonts w:eastAsia="Calibri"/>
          <w:color w:val="000000"/>
        </w:rPr>
      </w:pPr>
      <w:r w:rsidRPr="00D4139A">
        <w:rPr>
          <w:rFonts w:eastAsia="Calibri"/>
        </w:rPr>
        <w:t xml:space="preserve">Лабораторный Совмещенный Знак </w:t>
      </w:r>
      <w:r w:rsidRPr="00D4139A">
        <w:rPr>
          <w:rFonts w:eastAsia="Calibri"/>
          <w:lang w:val="en-US"/>
        </w:rPr>
        <w:t>MRA</w:t>
      </w:r>
      <w:r w:rsidRPr="00D4139A">
        <w:rPr>
          <w:rFonts w:eastAsia="Calibri"/>
        </w:rPr>
        <w:t xml:space="preserve"> состоит из:</w:t>
      </w:r>
    </w:p>
    <w:p w:rsidR="007125CB" w:rsidRPr="00D4139A" w:rsidRDefault="007125CB" w:rsidP="007125CB">
      <w:pPr>
        <w:widowControl w:val="0"/>
        <w:tabs>
          <w:tab w:val="num" w:pos="0"/>
        </w:tabs>
        <w:autoSpaceDE w:val="0"/>
        <w:autoSpaceDN w:val="0"/>
        <w:adjustRightInd w:val="0"/>
        <w:ind w:firstLine="567"/>
        <w:jc w:val="both"/>
      </w:pPr>
      <w:r w:rsidRPr="00D4139A">
        <w:t xml:space="preserve">- знака </w:t>
      </w:r>
      <w:r w:rsidRPr="00D4139A">
        <w:rPr>
          <w:lang w:val="en-GB"/>
        </w:rPr>
        <w:t>ILAC</w:t>
      </w:r>
      <w:r w:rsidRPr="00D4139A">
        <w:t>-</w:t>
      </w:r>
      <w:r w:rsidRPr="00D4139A">
        <w:rPr>
          <w:lang w:val="en-GB"/>
        </w:rPr>
        <w:t>MRA</w:t>
      </w:r>
      <w:r w:rsidRPr="00D4139A">
        <w:t>;</w:t>
      </w:r>
    </w:p>
    <w:p w:rsidR="007125CB" w:rsidRPr="00D4139A" w:rsidRDefault="007125CB" w:rsidP="007125CB">
      <w:pPr>
        <w:widowControl w:val="0"/>
        <w:tabs>
          <w:tab w:val="num" w:pos="0"/>
        </w:tabs>
        <w:autoSpaceDE w:val="0"/>
        <w:autoSpaceDN w:val="0"/>
        <w:adjustRightInd w:val="0"/>
        <w:ind w:firstLine="567"/>
        <w:jc w:val="both"/>
      </w:pPr>
      <w:r w:rsidRPr="00D4139A">
        <w:t>- логотипа НЦА;</w:t>
      </w:r>
    </w:p>
    <w:p w:rsidR="007125CB" w:rsidRPr="00D4139A" w:rsidRDefault="007125CB" w:rsidP="007125CB">
      <w:pPr>
        <w:widowControl w:val="0"/>
        <w:tabs>
          <w:tab w:val="num" w:pos="0"/>
        </w:tabs>
        <w:autoSpaceDE w:val="0"/>
        <w:autoSpaceDN w:val="0"/>
        <w:adjustRightInd w:val="0"/>
        <w:ind w:firstLine="567"/>
        <w:jc w:val="both"/>
      </w:pPr>
      <w:r w:rsidRPr="00D4139A">
        <w:t xml:space="preserve">- регистрационного номера аккредитованной лаборатории. </w:t>
      </w:r>
    </w:p>
    <w:p w:rsidR="007125CB" w:rsidRPr="00D4139A" w:rsidRDefault="007125CB" w:rsidP="007125CB">
      <w:pPr>
        <w:widowControl w:val="0"/>
        <w:tabs>
          <w:tab w:val="num" w:pos="0"/>
        </w:tabs>
        <w:autoSpaceDE w:val="0"/>
        <w:autoSpaceDN w:val="0"/>
        <w:adjustRightInd w:val="0"/>
        <w:ind w:firstLine="567"/>
        <w:jc w:val="both"/>
      </w:pPr>
      <w:r w:rsidRPr="00D4139A">
        <w:t>2.3 Лабораторный Совмещенный Знак MRA должен использоваться в соответствии с актуальными версиями, опубликованными на сайте ILAC, касающихся правил использования Лабораторного Совмещенного Знака MRA,  и согласованной с НЦА процедурой. Любое изображение Лабораторного Совмещенного Знака MRA должно</w:t>
      </w:r>
      <w:r w:rsidRPr="00D4139A">
        <w:rPr>
          <w:bCs/>
          <w:iCs/>
          <w:spacing w:val="-2"/>
        </w:rPr>
        <w:t xml:space="preserve"> соответствовать изображению, согласованному с </w:t>
      </w:r>
      <w:r w:rsidRPr="00D4139A">
        <w:t>НЦА</w:t>
      </w:r>
      <w:r w:rsidRPr="00D4139A">
        <w:rPr>
          <w:bCs/>
          <w:iCs/>
          <w:spacing w:val="-2"/>
        </w:rPr>
        <w:t>,</w:t>
      </w:r>
      <w:r w:rsidRPr="00D4139A">
        <w:t xml:space="preserve"> с теми же пропорциями. </w:t>
      </w:r>
    </w:p>
    <w:p w:rsidR="007125CB" w:rsidRPr="00D4139A" w:rsidRDefault="007125CB" w:rsidP="007125CB">
      <w:pPr>
        <w:tabs>
          <w:tab w:val="num" w:pos="0"/>
        </w:tabs>
        <w:ind w:firstLine="567"/>
        <w:contextualSpacing/>
        <w:jc w:val="both"/>
        <w:rPr>
          <w:rFonts w:eastAsia="Calibri"/>
        </w:rPr>
      </w:pPr>
      <w:r w:rsidRPr="00D4139A">
        <w:rPr>
          <w:rFonts w:eastAsia="Calibri"/>
        </w:rPr>
        <w:t xml:space="preserve">2.4 Субъект аккредитации может использовать </w:t>
      </w:r>
      <w:r w:rsidRPr="00D4139A">
        <w:rPr>
          <w:rFonts w:eastAsia="Calibri"/>
          <w:bCs/>
        </w:rPr>
        <w:t xml:space="preserve">Лабораторный Совмещенный Знак </w:t>
      </w:r>
      <w:r w:rsidRPr="00D4139A">
        <w:rPr>
          <w:rFonts w:eastAsia="Calibri"/>
          <w:bCs/>
          <w:lang w:val="en-US"/>
        </w:rPr>
        <w:t>MRA</w:t>
      </w:r>
      <w:r w:rsidRPr="00D4139A">
        <w:rPr>
          <w:rFonts w:eastAsia="Calibri"/>
          <w:bCs/>
        </w:rPr>
        <w:t xml:space="preserve"> только после подписания настоящего Договора.</w:t>
      </w:r>
    </w:p>
    <w:p w:rsidR="007125CB" w:rsidRPr="00D4139A" w:rsidRDefault="007125CB" w:rsidP="007125CB">
      <w:pPr>
        <w:tabs>
          <w:tab w:val="num" w:pos="0"/>
          <w:tab w:val="left" w:pos="993"/>
        </w:tabs>
        <w:ind w:firstLine="567"/>
        <w:contextualSpacing/>
        <w:jc w:val="both"/>
        <w:rPr>
          <w:rFonts w:eastAsia="Calibri"/>
        </w:rPr>
      </w:pPr>
      <w:r w:rsidRPr="00D4139A">
        <w:rPr>
          <w:color w:val="000000"/>
        </w:rPr>
        <w:t xml:space="preserve">2.5 Использование Субъектом аккредитации отдельно </w:t>
      </w:r>
      <w:r w:rsidRPr="00D4139A">
        <w:rPr>
          <w:rFonts w:eastAsia="Calibri"/>
        </w:rPr>
        <w:t xml:space="preserve">знака </w:t>
      </w:r>
      <w:r w:rsidRPr="00D4139A">
        <w:rPr>
          <w:rFonts w:eastAsia="Calibri"/>
          <w:lang w:val="en-GB"/>
        </w:rPr>
        <w:t>ILAC</w:t>
      </w:r>
      <w:r w:rsidRPr="00D4139A">
        <w:rPr>
          <w:rFonts w:eastAsia="Calibri"/>
        </w:rPr>
        <w:t>-</w:t>
      </w:r>
      <w:r w:rsidRPr="00D4139A">
        <w:rPr>
          <w:rFonts w:eastAsia="Calibri"/>
          <w:lang w:val="en-GB"/>
        </w:rPr>
        <w:t>MRA</w:t>
      </w:r>
      <w:r w:rsidRPr="00D4139A">
        <w:rPr>
          <w:color w:val="000000"/>
        </w:rPr>
        <w:t xml:space="preserve"> не допускается. </w:t>
      </w:r>
    </w:p>
    <w:p w:rsidR="007125CB" w:rsidRPr="00D4139A" w:rsidRDefault="007125CB" w:rsidP="007125CB">
      <w:pPr>
        <w:tabs>
          <w:tab w:val="num" w:pos="0"/>
          <w:tab w:val="left" w:pos="180"/>
        </w:tabs>
        <w:ind w:firstLine="567"/>
        <w:contextualSpacing/>
        <w:jc w:val="both"/>
        <w:rPr>
          <w:rFonts w:eastAsia="Calibri"/>
          <w:bCs/>
        </w:rPr>
      </w:pPr>
      <w:r w:rsidRPr="00D4139A">
        <w:rPr>
          <w:color w:val="000000"/>
        </w:rPr>
        <w:t xml:space="preserve">2.6 Запрещается использование </w:t>
      </w:r>
      <w:r w:rsidRPr="00D4139A">
        <w:rPr>
          <w:rFonts w:eastAsia="Calibri"/>
          <w:bCs/>
        </w:rPr>
        <w:t xml:space="preserve">Лабораторного Совмещенного Знака </w:t>
      </w:r>
      <w:r w:rsidRPr="00D4139A">
        <w:rPr>
          <w:rFonts w:eastAsia="Calibri"/>
          <w:bCs/>
          <w:lang w:val="en-US"/>
        </w:rPr>
        <w:t>MRA</w:t>
      </w:r>
      <w:r w:rsidRPr="00D4139A">
        <w:rPr>
          <w:rFonts w:eastAsia="Calibri"/>
          <w:bCs/>
        </w:rPr>
        <w:t>:</w:t>
      </w:r>
    </w:p>
    <w:p w:rsidR="007125CB" w:rsidRPr="00D4139A" w:rsidRDefault="007125CB" w:rsidP="007125CB">
      <w:pPr>
        <w:widowControl w:val="0"/>
        <w:tabs>
          <w:tab w:val="num" w:pos="0"/>
        </w:tabs>
        <w:autoSpaceDE w:val="0"/>
        <w:autoSpaceDN w:val="0"/>
        <w:adjustRightInd w:val="0"/>
        <w:ind w:firstLine="567"/>
        <w:jc w:val="both"/>
      </w:pPr>
      <w:r w:rsidRPr="00D4139A">
        <w:t>- в период отзыва, прекращения действия, аннулирования, приостановления, лишения  аттестата аккредитации, а также в случае прекращения настоящего Договора;</w:t>
      </w:r>
    </w:p>
    <w:p w:rsidR="007125CB" w:rsidRPr="00D4139A" w:rsidRDefault="007125CB" w:rsidP="007125CB">
      <w:pPr>
        <w:widowControl w:val="0"/>
        <w:tabs>
          <w:tab w:val="num" w:pos="0"/>
        </w:tabs>
        <w:autoSpaceDE w:val="0"/>
        <w:autoSpaceDN w:val="0"/>
        <w:adjustRightInd w:val="0"/>
        <w:ind w:firstLine="567"/>
        <w:jc w:val="both"/>
      </w:pPr>
      <w:r w:rsidRPr="00D4139A">
        <w:t>- на визитных карточках сотрудников лаборатории;</w:t>
      </w:r>
    </w:p>
    <w:p w:rsidR="007125CB" w:rsidRPr="00D4139A" w:rsidRDefault="007125CB" w:rsidP="007125CB">
      <w:pPr>
        <w:widowControl w:val="0"/>
        <w:tabs>
          <w:tab w:val="num" w:pos="0"/>
        </w:tabs>
        <w:autoSpaceDE w:val="0"/>
        <w:autoSpaceDN w:val="0"/>
        <w:adjustRightInd w:val="0"/>
        <w:ind w:firstLine="567"/>
        <w:jc w:val="both"/>
      </w:pPr>
      <w:r w:rsidRPr="00D4139A">
        <w:t>- в протоколах и сертификатах, которые содержат результаты калибровки/поверки и испытаний показателей продукции, не входящих в область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способом и в месте, которые могут создать впечатление, что НЦА и/или ILAC берет на себя ответственность за результаты испытаний, калибровки/поверки, входящие в область аккредитации, и/или утверждает калиброванное/поверенное средство измерения, объект испытания.</w:t>
      </w:r>
    </w:p>
    <w:p w:rsidR="007125CB" w:rsidRPr="00D4139A" w:rsidRDefault="007125CB" w:rsidP="007125CB">
      <w:pPr>
        <w:widowControl w:val="0"/>
        <w:tabs>
          <w:tab w:val="num" w:pos="0"/>
        </w:tabs>
        <w:autoSpaceDE w:val="0"/>
        <w:autoSpaceDN w:val="0"/>
        <w:adjustRightInd w:val="0"/>
        <w:ind w:firstLine="567"/>
        <w:jc w:val="both"/>
      </w:pPr>
      <w:r w:rsidRPr="00D4139A">
        <w:t>2) в любое время в одностороннем порядке расторгнуть Договор, письменно уведомив об этом НЦА за двадцать дней до даты расторжения;</w:t>
      </w:r>
    </w:p>
    <w:p w:rsidR="007125CB" w:rsidRPr="00D4139A" w:rsidRDefault="007125CB" w:rsidP="007125CB">
      <w:pPr>
        <w:widowControl w:val="0"/>
        <w:tabs>
          <w:tab w:val="num" w:pos="0"/>
        </w:tabs>
        <w:autoSpaceDE w:val="0"/>
        <w:autoSpaceDN w:val="0"/>
        <w:adjustRightInd w:val="0"/>
        <w:ind w:firstLine="567"/>
        <w:jc w:val="both"/>
      </w:pPr>
      <w:r w:rsidRPr="00D4139A">
        <w:t>3.2 Субъект аккредитации обязан:</w:t>
      </w:r>
    </w:p>
    <w:p w:rsidR="007125CB" w:rsidRPr="00D4139A" w:rsidRDefault="007125CB" w:rsidP="007125CB">
      <w:pPr>
        <w:widowControl w:val="0"/>
        <w:tabs>
          <w:tab w:val="num" w:pos="0"/>
        </w:tabs>
        <w:autoSpaceDE w:val="0"/>
        <w:autoSpaceDN w:val="0"/>
        <w:adjustRightInd w:val="0"/>
        <w:ind w:firstLine="567"/>
        <w:jc w:val="both"/>
      </w:pPr>
      <w:r w:rsidRPr="00D4139A">
        <w:t>1) строго придерживаться согласованного НЦА примеров и процедуры применения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уведомлять НЦА о прекращении деятельности в утвержденной области аккредитации или предстоящей ликвидации;</w:t>
      </w:r>
    </w:p>
    <w:p w:rsidR="007125CB" w:rsidRPr="00D4139A" w:rsidRDefault="007125CB" w:rsidP="007125CB">
      <w:pPr>
        <w:widowControl w:val="0"/>
        <w:tabs>
          <w:tab w:val="num" w:pos="0"/>
        </w:tabs>
        <w:autoSpaceDE w:val="0"/>
        <w:autoSpaceDN w:val="0"/>
        <w:adjustRightInd w:val="0"/>
        <w:ind w:firstLine="567"/>
        <w:jc w:val="both"/>
      </w:pPr>
      <w:r w:rsidRPr="00D4139A">
        <w:t>3) в случае отзыва, прекращения действия, аннулирования, приостановления либо лишения аттестата аккредитации прекратить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3.3 НЦА вправе:</w:t>
      </w:r>
    </w:p>
    <w:p w:rsidR="007125CB" w:rsidRPr="00D4139A" w:rsidRDefault="007125CB" w:rsidP="007125CB">
      <w:pPr>
        <w:widowControl w:val="0"/>
        <w:tabs>
          <w:tab w:val="num" w:pos="0"/>
        </w:tabs>
        <w:autoSpaceDE w:val="0"/>
        <w:autoSpaceDN w:val="0"/>
        <w:adjustRightInd w:val="0"/>
        <w:ind w:firstLine="567"/>
        <w:jc w:val="both"/>
      </w:pPr>
      <w:r w:rsidRPr="00D4139A">
        <w:t>1) в случае, ненадлежащего использования Субъектом аккредитации  Лабораторного Совмещенного Знака MRA, расторгнуть данный Договор. НЦА не несет ответственности за любые последствия отмены права на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контролировать использование Лабораторного Совмещенного Знака MRA Субъектом аккредитации и публиковать на своем веб-сайте информацию, о любых нарушениях или несоблюдения со стороны Субъекта аккредитации настоящего Договора об использовании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 запрашивать в пределах своей компетенции дополнительную информацию, необходимую для подтверждения, уточнения или пояснения сведений, касательно использования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3.4 Ни одна из Сторон не вправе передавать свои права и обязанности по Договору третьим лицам.</w:t>
      </w:r>
    </w:p>
    <w:p w:rsidR="007125CB" w:rsidRPr="00D4139A" w:rsidRDefault="007125CB" w:rsidP="007125CB">
      <w:pPr>
        <w:widowControl w:val="0"/>
        <w:tabs>
          <w:tab w:val="num" w:pos="0"/>
        </w:tabs>
        <w:autoSpaceDE w:val="0"/>
        <w:autoSpaceDN w:val="0"/>
        <w:adjustRightInd w:val="0"/>
        <w:ind w:firstLine="567"/>
        <w:jc w:val="both"/>
      </w:pPr>
      <w:r w:rsidRPr="00D4139A">
        <w:t>3.5 Стороны обязуются обеспечивать конфиденциальность Договора и информации, полученной в ходе его исполнения, в течение срока действия Договора и в течение трех лет после его прекращения.</w:t>
      </w:r>
    </w:p>
    <w:p w:rsidR="007125CB" w:rsidRPr="00D4139A" w:rsidRDefault="007125CB" w:rsidP="007125CB">
      <w:pPr>
        <w:widowControl w:val="0"/>
        <w:tabs>
          <w:tab w:val="num" w:pos="0"/>
        </w:tabs>
        <w:autoSpaceDE w:val="0"/>
        <w:autoSpaceDN w:val="0"/>
        <w:adjustRightInd w:val="0"/>
        <w:ind w:firstLine="567"/>
        <w:jc w:val="both"/>
      </w:pPr>
      <w:r w:rsidRPr="00D4139A">
        <w:t> 3.6 В случае несоблюдения или нарушения требований данного Договора третьей стороной или лицом, стороны Договора должны немедленно поставить друг друга в известность. Стороны Договора должны скооперироваться в любых предпринятых действиях в отношении третьей стороны или лица. Если субъект аккредитации решит начать процессуальное дело, он должен получить письменное согласование со стороны НЦА.</w:t>
      </w:r>
    </w:p>
    <w:p w:rsidR="007125CB" w:rsidRPr="00D4139A" w:rsidRDefault="007125CB" w:rsidP="007125CB">
      <w:pPr>
        <w:widowControl w:val="0"/>
        <w:tabs>
          <w:tab w:val="num" w:pos="0"/>
        </w:tabs>
        <w:autoSpaceDE w:val="0"/>
        <w:autoSpaceDN w:val="0"/>
        <w:adjustRightInd w:val="0"/>
        <w:ind w:firstLine="567"/>
        <w:jc w:val="both"/>
      </w:pPr>
      <w:r w:rsidRPr="00D4139A">
        <w:t> 3.7 Субъект аккредитации должен незамедлительно сообщать НЦА о любой жалобе, направленной третьей стороной в отношении субъекта аккредитации относительно использования Лабораторного Совмещенного Знака MRA. Субъект аккредитации должен получить письменное согласие НЦА на начало правовых действий и предоставить НЦА возможность участия в последующих правовых действиях. Все расходы по правовым и внесудебным действиям возлагаются на субъект аккредитации.</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center"/>
        <w:rPr>
          <w:b/>
        </w:rPr>
      </w:pPr>
      <w:r w:rsidRPr="00D4139A">
        <w:rPr>
          <w:b/>
        </w:rPr>
        <w:t>3. Права и обязанности Сторон</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both"/>
      </w:pPr>
      <w:r w:rsidRPr="00D4139A">
        <w:t> 3.1 Субъект аккредитации вправе:</w:t>
      </w:r>
    </w:p>
    <w:p w:rsidR="007125CB" w:rsidRPr="00D4139A" w:rsidRDefault="007125CB" w:rsidP="007125CB">
      <w:pPr>
        <w:widowControl w:val="0"/>
        <w:tabs>
          <w:tab w:val="num" w:pos="0"/>
        </w:tabs>
        <w:autoSpaceDE w:val="0"/>
        <w:autoSpaceDN w:val="0"/>
        <w:adjustRightInd w:val="0"/>
        <w:ind w:firstLine="567"/>
        <w:jc w:val="both"/>
      </w:pPr>
      <w:r w:rsidRPr="00D4139A">
        <w:t>1) пользоваться Лабораторным Совмещенным Знаком MRA;</w:t>
      </w:r>
    </w:p>
    <w:p w:rsidR="007125CB" w:rsidRPr="00D4139A" w:rsidRDefault="007125CB" w:rsidP="007125CB">
      <w:pPr>
        <w:widowControl w:val="0"/>
        <w:tabs>
          <w:tab w:val="num" w:pos="0"/>
        </w:tabs>
        <w:autoSpaceDE w:val="0"/>
        <w:autoSpaceDN w:val="0"/>
        <w:adjustRightInd w:val="0"/>
        <w:ind w:firstLine="567"/>
        <w:jc w:val="both"/>
      </w:pPr>
      <w:r w:rsidRPr="00D4139A">
        <w:t>2) в любое время в одностороннем порядке расторгнуть Договор, письменно уведомив об этом НЦА за двадцать дней до даты расторжения;</w:t>
      </w:r>
    </w:p>
    <w:p w:rsidR="007125CB" w:rsidRPr="00D4139A" w:rsidRDefault="007125CB" w:rsidP="007125CB">
      <w:pPr>
        <w:widowControl w:val="0"/>
        <w:tabs>
          <w:tab w:val="num" w:pos="0"/>
        </w:tabs>
        <w:autoSpaceDE w:val="0"/>
        <w:autoSpaceDN w:val="0"/>
        <w:adjustRightInd w:val="0"/>
        <w:ind w:firstLine="567"/>
        <w:jc w:val="both"/>
      </w:pPr>
      <w:r w:rsidRPr="00D4139A">
        <w:t>3.2 Субъект аккредитации обязан:</w:t>
      </w:r>
    </w:p>
    <w:p w:rsidR="007125CB" w:rsidRPr="00D4139A" w:rsidRDefault="007125CB" w:rsidP="007125CB">
      <w:pPr>
        <w:widowControl w:val="0"/>
        <w:tabs>
          <w:tab w:val="num" w:pos="0"/>
        </w:tabs>
        <w:autoSpaceDE w:val="0"/>
        <w:autoSpaceDN w:val="0"/>
        <w:adjustRightInd w:val="0"/>
        <w:ind w:firstLine="567"/>
        <w:jc w:val="both"/>
      </w:pPr>
      <w:r w:rsidRPr="00D4139A">
        <w:t>1) строго придерживаться согласованного НЦА примеров и процедуры применения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уведомлять НЦА о прекращении деятельности в утвержденной области аккредитации или предстоящей ликвидации;</w:t>
      </w:r>
    </w:p>
    <w:p w:rsidR="007125CB" w:rsidRPr="00D4139A" w:rsidRDefault="007125CB" w:rsidP="007125CB">
      <w:pPr>
        <w:widowControl w:val="0"/>
        <w:tabs>
          <w:tab w:val="num" w:pos="0"/>
        </w:tabs>
        <w:autoSpaceDE w:val="0"/>
        <w:autoSpaceDN w:val="0"/>
        <w:adjustRightInd w:val="0"/>
        <w:ind w:firstLine="567"/>
        <w:jc w:val="both"/>
      </w:pPr>
      <w:r w:rsidRPr="00D4139A">
        <w:t>3) в случае отзыва, прекращения действия, аннулирования, приостановления либо лишения аттестата аккредитации прекратить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3.3 НЦА вправе:</w:t>
      </w:r>
    </w:p>
    <w:p w:rsidR="007125CB" w:rsidRPr="00D4139A" w:rsidRDefault="007125CB" w:rsidP="007125CB">
      <w:pPr>
        <w:widowControl w:val="0"/>
        <w:tabs>
          <w:tab w:val="num" w:pos="0"/>
        </w:tabs>
        <w:autoSpaceDE w:val="0"/>
        <w:autoSpaceDN w:val="0"/>
        <w:adjustRightInd w:val="0"/>
        <w:ind w:firstLine="567"/>
        <w:jc w:val="both"/>
      </w:pPr>
      <w:r w:rsidRPr="00D4139A">
        <w:t>1) в случае, ненадлежащего использования Субъектом аккредитации  Лабораторного Совмещенного Знака MRA, расторгнуть данный Договор. НЦА не несет ответственности за любые последствия отмены права на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2) контролировать использование Лабораторного Совмещенного Знака MRA Субъектом аккредитации и публиковать на своем веб-сайте информацию, о любых нарушениях или несоблюдения со стороны Субъекта аккредитации настоящего Договора об использовании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 запрашивать в пределах своей компетенции дополнительную информацию, необходимую для подтверждения, уточнения или пояснения сведений, касательно использования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3.4 Ни одна из Сторон не вправе передавать свои права и обязанности по Договору третьим лицам.</w:t>
      </w:r>
    </w:p>
    <w:p w:rsidR="007125CB" w:rsidRPr="00D4139A" w:rsidRDefault="007125CB" w:rsidP="007125CB">
      <w:pPr>
        <w:widowControl w:val="0"/>
        <w:tabs>
          <w:tab w:val="num" w:pos="0"/>
        </w:tabs>
        <w:autoSpaceDE w:val="0"/>
        <w:autoSpaceDN w:val="0"/>
        <w:adjustRightInd w:val="0"/>
        <w:ind w:firstLine="567"/>
        <w:jc w:val="both"/>
      </w:pPr>
      <w:r w:rsidRPr="00D4139A">
        <w:t>3.5 Стороны обязуются обеспечивать конфиденциальность Договора и информации, полученной в ходе его исполнения, в течение срока действия Договора и в течение трех лет после его прекращения.</w:t>
      </w:r>
    </w:p>
    <w:p w:rsidR="007125CB" w:rsidRPr="00D4139A" w:rsidRDefault="007125CB" w:rsidP="007125CB">
      <w:pPr>
        <w:widowControl w:val="0"/>
        <w:tabs>
          <w:tab w:val="num" w:pos="0"/>
        </w:tabs>
        <w:autoSpaceDE w:val="0"/>
        <w:autoSpaceDN w:val="0"/>
        <w:adjustRightInd w:val="0"/>
        <w:ind w:firstLine="567"/>
        <w:jc w:val="both"/>
      </w:pPr>
      <w:r w:rsidRPr="00D4139A">
        <w:t> 3.6 В случае несоблюдения или нарушения требований данного Договора третьей стороной или лицом, стороны Договора должны немедленно поставить друг друга в известность. Стороны Договора должны скооперироваться в любых предпринятых действиях в отношении третьей стороны или лица. Если субъект аккредитации решит начать процессуальное дело, он должен получить письменное согласование со стороны НЦА.</w:t>
      </w:r>
    </w:p>
    <w:p w:rsidR="007125CB" w:rsidRPr="00D4139A" w:rsidRDefault="007125CB" w:rsidP="007125CB">
      <w:pPr>
        <w:widowControl w:val="0"/>
        <w:tabs>
          <w:tab w:val="num" w:pos="0"/>
        </w:tabs>
        <w:autoSpaceDE w:val="0"/>
        <w:autoSpaceDN w:val="0"/>
        <w:adjustRightInd w:val="0"/>
        <w:ind w:firstLine="567"/>
        <w:jc w:val="both"/>
      </w:pPr>
      <w:r w:rsidRPr="00D4139A">
        <w:t> 3.7 Субъект аккредитации должен незамедлительно сообщать НЦА о любой жалобе, направленной третьей стороной в отношении субъекта аккредитации относительно использования Лабораторного Совмещенного Знака MRA. Субъект аккредитации должен получить письменное согласие НЦА на начало правовых действий и предоставить НЦА возможность участия в последующих правовых действиях. Все расходы по правовым и внесудебным действиям возлагаются на субъект аккредитации.</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jc w:val="center"/>
        <w:rPr>
          <w:b/>
        </w:rPr>
      </w:pPr>
      <w:r w:rsidRPr="00D4139A">
        <w:rPr>
          <w:b/>
        </w:rPr>
        <w:t>4. Ответственность сторон</w:t>
      </w:r>
    </w:p>
    <w:p w:rsidR="007125CB" w:rsidRPr="00D4139A" w:rsidRDefault="007125CB" w:rsidP="007125CB">
      <w:pPr>
        <w:widowControl w:val="0"/>
        <w:tabs>
          <w:tab w:val="num" w:pos="0"/>
        </w:tabs>
        <w:autoSpaceDE w:val="0"/>
        <w:autoSpaceDN w:val="0"/>
        <w:adjustRightInd w:val="0"/>
        <w:ind w:firstLine="567"/>
        <w:jc w:val="both"/>
      </w:pPr>
      <w:r w:rsidRPr="00D4139A">
        <w:t>4.1. Субъект аккредитации несет ответственность за правильное использование Лабораторного Совмещенного Знак MRA в рамках области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4.2. За любые убытки, понесенные НЦА в случае нарушения или несоблюдения данного Договор Субъектом аккредитации, Субъект аккредитации возмещает все денежные убытки, понесенные НЦА, в размере сумм, предъявленных по отношению к НЦА в соответствии с Лицензионным соглашением на использование Знака ILAC-MRA.</w:t>
      </w:r>
    </w:p>
    <w:p w:rsidR="007125CB" w:rsidRPr="00D4139A" w:rsidRDefault="007125CB" w:rsidP="007125CB">
      <w:pPr>
        <w:widowControl w:val="0"/>
        <w:tabs>
          <w:tab w:val="num" w:pos="0"/>
        </w:tabs>
        <w:autoSpaceDE w:val="0"/>
        <w:autoSpaceDN w:val="0"/>
        <w:adjustRightInd w:val="0"/>
        <w:ind w:firstLine="567"/>
        <w:jc w:val="both"/>
      </w:pPr>
      <w:r w:rsidRPr="00D4139A">
        <w:t>4.3 В случае неправильного использования Лабораторного Совмещенного Знака MRA или знака аккредитации НЦА оставляет за собой право обращаться в судебные органы за защитой прав интеллектуальной собственности.</w:t>
      </w:r>
    </w:p>
    <w:p w:rsidR="007125CB" w:rsidRPr="00D4139A" w:rsidRDefault="007125CB" w:rsidP="007125CB">
      <w:pPr>
        <w:jc w:val="center"/>
        <w:rPr>
          <w:b/>
        </w:rPr>
      </w:pPr>
    </w:p>
    <w:p w:rsidR="007125CB" w:rsidRPr="00D4139A" w:rsidRDefault="007125CB" w:rsidP="007125CB">
      <w:pPr>
        <w:widowControl w:val="0"/>
        <w:tabs>
          <w:tab w:val="num" w:pos="0"/>
        </w:tabs>
        <w:autoSpaceDE w:val="0"/>
        <w:autoSpaceDN w:val="0"/>
        <w:adjustRightInd w:val="0"/>
        <w:ind w:firstLine="567"/>
        <w:jc w:val="center"/>
        <w:rPr>
          <w:b/>
        </w:rPr>
      </w:pPr>
      <w:r w:rsidRPr="00D4139A">
        <w:rPr>
          <w:b/>
        </w:rPr>
        <w:t>5. Обстоятельства непреодолимой силы (форс-мажор)</w:t>
      </w:r>
    </w:p>
    <w:p w:rsidR="007125CB" w:rsidRPr="00D4139A" w:rsidRDefault="007125CB" w:rsidP="007125CB">
      <w:pPr>
        <w:widowControl w:val="0"/>
        <w:tabs>
          <w:tab w:val="num" w:pos="0"/>
        </w:tabs>
        <w:autoSpaceDE w:val="0"/>
        <w:autoSpaceDN w:val="0"/>
        <w:adjustRightInd w:val="0"/>
        <w:ind w:firstLine="567"/>
        <w:jc w:val="both"/>
      </w:pPr>
      <w:r w:rsidRPr="00D4139A">
        <w:t>5.1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нормативных правовых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Pr="00D4139A" w:rsidRDefault="007125CB" w:rsidP="007125CB">
      <w:pPr>
        <w:widowControl w:val="0"/>
        <w:tabs>
          <w:tab w:val="num" w:pos="0"/>
        </w:tabs>
        <w:autoSpaceDE w:val="0"/>
        <w:autoSpaceDN w:val="0"/>
        <w:adjustRightInd w:val="0"/>
        <w:ind w:firstLine="567"/>
        <w:jc w:val="both"/>
      </w:pPr>
      <w:r w:rsidRPr="00D4139A">
        <w:t>5.2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Pr="00D4139A" w:rsidRDefault="007125CB" w:rsidP="007125CB">
      <w:pPr>
        <w:widowControl w:val="0"/>
        <w:tabs>
          <w:tab w:val="num" w:pos="0"/>
        </w:tabs>
        <w:autoSpaceDE w:val="0"/>
        <w:autoSpaceDN w:val="0"/>
        <w:adjustRightInd w:val="0"/>
        <w:ind w:firstLine="567"/>
        <w:jc w:val="both"/>
      </w:pPr>
      <w:r w:rsidRPr="00D4139A">
        <w:t>5.3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w:t>
      </w:r>
    </w:p>
    <w:p w:rsidR="007125CB" w:rsidRPr="00D4139A" w:rsidRDefault="007125CB" w:rsidP="007125CB">
      <w:pPr>
        <w:widowControl w:val="0"/>
        <w:tabs>
          <w:tab w:val="num" w:pos="0"/>
        </w:tabs>
        <w:autoSpaceDE w:val="0"/>
        <w:autoSpaceDN w:val="0"/>
        <w:adjustRightInd w:val="0"/>
        <w:ind w:firstLine="567"/>
        <w:jc w:val="both"/>
      </w:pPr>
      <w:r w:rsidRPr="00D4139A">
        <w:t>Документами, подтверждающими факт свершения обстоятельств непреодолимой силы, являются соответствующие документы (справки, акты и т.п.), выданные уполномоченными на то государственными органами или организациями Республики Казахстан.</w:t>
      </w:r>
    </w:p>
    <w:p w:rsidR="007125CB" w:rsidRPr="00D4139A" w:rsidRDefault="007125CB" w:rsidP="007125CB">
      <w:pPr>
        <w:widowControl w:val="0"/>
        <w:tabs>
          <w:tab w:val="num" w:pos="0"/>
        </w:tabs>
        <w:autoSpaceDE w:val="0"/>
        <w:autoSpaceDN w:val="0"/>
        <w:adjustRightInd w:val="0"/>
        <w:ind w:firstLine="567"/>
        <w:jc w:val="both"/>
      </w:pPr>
      <w:r w:rsidRPr="00D4139A">
        <w:t>5.4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center"/>
        <w:rPr>
          <w:b/>
        </w:rPr>
      </w:pPr>
      <w:r w:rsidRPr="00D4139A">
        <w:rPr>
          <w:b/>
        </w:rPr>
        <w:t>6. Прочие условия</w:t>
      </w:r>
    </w:p>
    <w:p w:rsidR="007125CB" w:rsidRPr="00D4139A" w:rsidRDefault="007125CB" w:rsidP="007125CB">
      <w:pPr>
        <w:widowControl w:val="0"/>
        <w:tabs>
          <w:tab w:val="num" w:pos="0"/>
        </w:tabs>
        <w:autoSpaceDE w:val="0"/>
        <w:autoSpaceDN w:val="0"/>
        <w:adjustRightInd w:val="0"/>
        <w:ind w:firstLine="567"/>
        <w:jc w:val="both"/>
      </w:pPr>
      <w:r w:rsidRPr="00D4139A">
        <w:t xml:space="preserve">6.1. Договор вступает в юридическую силу с момента его подписания, и действует до момента окончания срока действия аттестата аккредитации. </w:t>
      </w:r>
    </w:p>
    <w:p w:rsidR="007125CB" w:rsidRPr="00D4139A" w:rsidRDefault="007125CB" w:rsidP="007125CB">
      <w:pPr>
        <w:widowControl w:val="0"/>
        <w:tabs>
          <w:tab w:val="num" w:pos="0"/>
        </w:tabs>
        <w:autoSpaceDE w:val="0"/>
        <w:autoSpaceDN w:val="0"/>
        <w:adjustRightInd w:val="0"/>
        <w:ind w:firstLine="567"/>
        <w:jc w:val="both"/>
      </w:pPr>
      <w:r w:rsidRPr="00D4139A">
        <w:t xml:space="preserve">6.2. Договор также может быть расторгнут при одном из следующих условий: </w:t>
      </w:r>
    </w:p>
    <w:p w:rsidR="007125CB" w:rsidRPr="00D4139A" w:rsidRDefault="007125CB" w:rsidP="007125CB">
      <w:pPr>
        <w:widowControl w:val="0"/>
        <w:tabs>
          <w:tab w:val="num" w:pos="0"/>
        </w:tabs>
        <w:autoSpaceDE w:val="0"/>
        <w:autoSpaceDN w:val="0"/>
        <w:adjustRightInd w:val="0"/>
        <w:ind w:firstLine="567"/>
        <w:jc w:val="both"/>
      </w:pPr>
      <w:r w:rsidRPr="00D4139A">
        <w:t>6.2.1. Со стороны НЦА:</w:t>
      </w:r>
    </w:p>
    <w:p w:rsidR="007125CB" w:rsidRPr="00D4139A" w:rsidRDefault="007125CB" w:rsidP="007125CB">
      <w:pPr>
        <w:widowControl w:val="0"/>
        <w:tabs>
          <w:tab w:val="num" w:pos="0"/>
        </w:tabs>
        <w:autoSpaceDE w:val="0"/>
        <w:autoSpaceDN w:val="0"/>
        <w:adjustRightInd w:val="0"/>
        <w:ind w:firstLine="567"/>
        <w:jc w:val="both"/>
      </w:pPr>
      <w:r w:rsidRPr="00D4139A">
        <w:t>- ликвидация НЦА;</w:t>
      </w:r>
    </w:p>
    <w:p w:rsidR="007125CB" w:rsidRPr="00D4139A" w:rsidRDefault="007125CB" w:rsidP="007125CB">
      <w:pPr>
        <w:widowControl w:val="0"/>
        <w:tabs>
          <w:tab w:val="num" w:pos="0"/>
        </w:tabs>
        <w:autoSpaceDE w:val="0"/>
        <w:autoSpaceDN w:val="0"/>
        <w:adjustRightInd w:val="0"/>
        <w:ind w:firstLine="567"/>
        <w:jc w:val="both"/>
      </w:pPr>
      <w:r w:rsidRPr="00D4139A">
        <w:t>- временное приостановление деятельности или исключение из ILAC;</w:t>
      </w:r>
    </w:p>
    <w:p w:rsidR="007125CB" w:rsidRPr="00D4139A" w:rsidRDefault="007125CB" w:rsidP="007125CB">
      <w:pPr>
        <w:widowControl w:val="0"/>
        <w:tabs>
          <w:tab w:val="num" w:pos="0"/>
        </w:tabs>
        <w:autoSpaceDE w:val="0"/>
        <w:autoSpaceDN w:val="0"/>
        <w:adjustRightInd w:val="0"/>
        <w:ind w:firstLine="567"/>
        <w:jc w:val="both"/>
      </w:pPr>
      <w:r w:rsidRPr="00D4139A">
        <w:t>- расторжение постаккредитационного договора.</w:t>
      </w:r>
    </w:p>
    <w:p w:rsidR="007125CB" w:rsidRPr="00D4139A" w:rsidRDefault="007125CB" w:rsidP="007125CB">
      <w:pPr>
        <w:widowControl w:val="0"/>
        <w:tabs>
          <w:tab w:val="num" w:pos="0"/>
        </w:tabs>
        <w:autoSpaceDE w:val="0"/>
        <w:autoSpaceDN w:val="0"/>
        <w:adjustRightInd w:val="0"/>
        <w:ind w:firstLine="567"/>
        <w:jc w:val="both"/>
      </w:pPr>
      <w:r w:rsidRPr="00D4139A">
        <w:tab/>
        <w:t>6.2.2. Со стороны Субъекта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ликвидация Субъекта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истечение срока действия аккредитации;</w:t>
      </w:r>
    </w:p>
    <w:p w:rsidR="007125CB" w:rsidRPr="00D4139A" w:rsidRDefault="007125CB" w:rsidP="007125CB">
      <w:pPr>
        <w:widowControl w:val="0"/>
        <w:tabs>
          <w:tab w:val="num" w:pos="0"/>
        </w:tabs>
        <w:autoSpaceDE w:val="0"/>
        <w:autoSpaceDN w:val="0"/>
        <w:adjustRightInd w:val="0"/>
        <w:ind w:firstLine="567"/>
        <w:jc w:val="both"/>
      </w:pPr>
      <w:r w:rsidRPr="00D4139A">
        <w:t>- неправильное использование Лабораторного Совмещенного Знака MRA.</w:t>
      </w:r>
    </w:p>
    <w:p w:rsidR="007125CB" w:rsidRPr="00D4139A" w:rsidRDefault="007125CB" w:rsidP="007125CB">
      <w:pPr>
        <w:widowControl w:val="0"/>
        <w:tabs>
          <w:tab w:val="num" w:pos="0"/>
        </w:tabs>
        <w:autoSpaceDE w:val="0"/>
        <w:autoSpaceDN w:val="0"/>
        <w:adjustRightInd w:val="0"/>
        <w:ind w:firstLine="567"/>
        <w:jc w:val="both"/>
      </w:pPr>
      <w:r w:rsidRPr="00D4139A">
        <w:t>6.3 Договор составлен в двух экземплярах, на государственном и русском языках, по одному экземпляру для каждой из Сторон.</w:t>
      </w:r>
    </w:p>
    <w:p w:rsidR="007125CB" w:rsidRPr="00D4139A" w:rsidRDefault="007125CB" w:rsidP="007125CB">
      <w:pPr>
        <w:widowControl w:val="0"/>
        <w:tabs>
          <w:tab w:val="num" w:pos="0"/>
        </w:tabs>
        <w:autoSpaceDE w:val="0"/>
        <w:autoSpaceDN w:val="0"/>
        <w:adjustRightInd w:val="0"/>
        <w:ind w:firstLine="567"/>
        <w:jc w:val="both"/>
      </w:pPr>
      <w:r w:rsidRPr="00D4139A">
        <w:t>6.4 В случае разногласий, которые могут возникнуть в процессе реализации Договора, Стороны обязуются разрешить их путем переговоров.</w:t>
      </w:r>
    </w:p>
    <w:p w:rsidR="007125CB" w:rsidRPr="00D4139A" w:rsidRDefault="007125CB" w:rsidP="007125CB">
      <w:pPr>
        <w:widowControl w:val="0"/>
        <w:tabs>
          <w:tab w:val="num" w:pos="0"/>
        </w:tabs>
        <w:autoSpaceDE w:val="0"/>
        <w:autoSpaceDN w:val="0"/>
        <w:adjustRightInd w:val="0"/>
        <w:ind w:firstLine="567"/>
        <w:jc w:val="both"/>
      </w:pPr>
      <w:r w:rsidRPr="00D4139A">
        <w:t>6.5 Все изменения и дополнения к Договору действительны лишь при условии, что они совершены в письменной форме, подписаны Сторонами.</w:t>
      </w:r>
    </w:p>
    <w:p w:rsidR="007125CB" w:rsidRPr="00D4139A" w:rsidRDefault="007125CB" w:rsidP="007125CB">
      <w:pPr>
        <w:widowControl w:val="0"/>
        <w:tabs>
          <w:tab w:val="num" w:pos="0"/>
        </w:tabs>
        <w:autoSpaceDE w:val="0"/>
        <w:autoSpaceDN w:val="0"/>
        <w:adjustRightInd w:val="0"/>
        <w:ind w:firstLine="567"/>
        <w:jc w:val="both"/>
      </w:pPr>
      <w:r w:rsidRPr="00D4139A">
        <w:t>6.6 Во всем ином, что не предусмотрено Договором, Стороны руководствуются действующим законодательством Республики Казахстан.</w:t>
      </w:r>
    </w:p>
    <w:p w:rsidR="007125CB" w:rsidRPr="00D4139A" w:rsidRDefault="007125CB" w:rsidP="007125CB">
      <w:pPr>
        <w:widowControl w:val="0"/>
        <w:tabs>
          <w:tab w:val="num" w:pos="0"/>
        </w:tabs>
        <w:autoSpaceDE w:val="0"/>
        <w:autoSpaceDN w:val="0"/>
        <w:adjustRightInd w:val="0"/>
        <w:ind w:firstLine="567"/>
        <w:jc w:val="both"/>
      </w:pPr>
    </w:p>
    <w:p w:rsidR="007125CB" w:rsidRPr="00D4139A" w:rsidRDefault="007125CB" w:rsidP="007125CB">
      <w:pPr>
        <w:widowControl w:val="0"/>
        <w:tabs>
          <w:tab w:val="num" w:pos="0"/>
        </w:tabs>
        <w:autoSpaceDE w:val="0"/>
        <w:autoSpaceDN w:val="0"/>
        <w:adjustRightInd w:val="0"/>
        <w:ind w:firstLine="567"/>
        <w:jc w:val="both"/>
      </w:pPr>
      <w:r w:rsidRPr="00D4139A">
        <w:t>7. Реквизиты и подписи Сторон</w:t>
      </w:r>
    </w:p>
    <w:tbl>
      <w:tblPr>
        <w:tblW w:w="5723" w:type="pct"/>
        <w:jc w:val="center"/>
        <w:tblCellMar>
          <w:left w:w="0" w:type="dxa"/>
          <w:right w:w="0" w:type="dxa"/>
        </w:tblCellMar>
        <w:tblLook w:val="04A0"/>
      </w:tblPr>
      <w:tblGrid>
        <w:gridCol w:w="5260"/>
        <w:gridCol w:w="5370"/>
      </w:tblGrid>
      <w:tr w:rsidR="007125CB" w:rsidRPr="00E96888" w:rsidTr="008450ED">
        <w:trPr>
          <w:trHeight w:val="2273"/>
          <w:jc w:val="center"/>
        </w:trPr>
        <w:tc>
          <w:tcPr>
            <w:tcW w:w="2474" w:type="pct"/>
            <w:tcMar>
              <w:top w:w="0" w:type="dxa"/>
              <w:left w:w="108" w:type="dxa"/>
              <w:bottom w:w="0" w:type="dxa"/>
              <w:right w:w="108" w:type="dxa"/>
            </w:tcMar>
          </w:tcPr>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sz w:val="23"/>
                <w:szCs w:val="23"/>
              </w:rPr>
              <w:t> </w:t>
            </w:r>
            <w:r w:rsidRPr="00E96888">
              <w:rPr>
                <w:b/>
                <w:bCs/>
                <w:sz w:val="23"/>
                <w:szCs w:val="23"/>
              </w:rPr>
              <w:t>Субъект аккредитации:</w:t>
            </w:r>
          </w:p>
          <w:p w:rsidR="007125CB" w:rsidRPr="00E96888" w:rsidRDefault="007125CB" w:rsidP="008450ED">
            <w:pPr>
              <w:widowControl w:val="0"/>
              <w:tabs>
                <w:tab w:val="num" w:pos="0"/>
              </w:tabs>
              <w:autoSpaceDE w:val="0"/>
              <w:autoSpaceDN w:val="0"/>
              <w:adjustRightInd w:val="0"/>
              <w:ind w:right="-2" w:firstLine="567"/>
              <w:rPr>
                <w:sz w:val="23"/>
                <w:szCs w:val="23"/>
              </w:rPr>
            </w:pPr>
          </w:p>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b/>
                <w:bCs/>
                <w:sz w:val="23"/>
                <w:szCs w:val="23"/>
              </w:rPr>
              <w:t>_______________________________________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z w:val="23"/>
                <w:szCs w:val="23"/>
              </w:rPr>
              <w:t>(полное наименование стороны, адрес и др. реквизиты)</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 xml:space="preserve">(М.П.) </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napToGrid w:val="0"/>
                <w:sz w:val="23"/>
                <w:szCs w:val="23"/>
              </w:rPr>
              <w:t>(подпись, должность, фамилия и инициалы)</w:t>
            </w:r>
          </w:p>
        </w:tc>
        <w:tc>
          <w:tcPr>
            <w:tcW w:w="2526"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b/>
                <w:bCs/>
                <w:i/>
                <w:sz w:val="23"/>
                <w:szCs w:val="23"/>
              </w:rPr>
            </w:pPr>
            <w:r w:rsidRPr="001922D5">
              <w:rPr>
                <w:b/>
                <w:bCs/>
                <w:i/>
                <w:sz w:val="23"/>
                <w:szCs w:val="23"/>
              </w:rPr>
              <w:t>Орган по аккредитации</w:t>
            </w:r>
          </w:p>
          <w:p w:rsidR="007125CB" w:rsidRPr="001922D5" w:rsidRDefault="007125CB" w:rsidP="008450ED">
            <w:pPr>
              <w:widowControl w:val="0"/>
              <w:tabs>
                <w:tab w:val="num" w:pos="0"/>
              </w:tabs>
              <w:autoSpaceDE w:val="0"/>
              <w:autoSpaceDN w:val="0"/>
              <w:adjustRightInd w:val="0"/>
              <w:ind w:right="-2"/>
              <w:rPr>
                <w:b/>
                <w:bCs/>
                <w:i/>
                <w:sz w:val="23"/>
                <w:szCs w:val="23"/>
                <w:lang w:val="kk-KZ"/>
              </w:rPr>
            </w:pPr>
            <w:r w:rsidRPr="001922D5">
              <w:rPr>
                <w:b/>
                <w:bCs/>
                <w:i/>
                <w:sz w:val="23"/>
                <w:szCs w:val="23"/>
                <w:lang w:val="kk-KZ"/>
              </w:rPr>
              <w:t>ТОО «Национальный центр аккредитации»</w:t>
            </w:r>
            <w:r w:rsidRPr="001922D5">
              <w:rPr>
                <w:b/>
                <w:bCs/>
                <w:i/>
                <w:sz w:val="23"/>
                <w:szCs w:val="23"/>
              </w:rPr>
              <w:t xml:space="preserve">: </w:t>
            </w:r>
          </w:p>
          <w:p w:rsidR="007125CB" w:rsidRPr="001922D5" w:rsidRDefault="007125CB" w:rsidP="008450ED">
            <w:pPr>
              <w:widowControl w:val="0"/>
              <w:tabs>
                <w:tab w:val="num" w:pos="0"/>
              </w:tabs>
              <w:autoSpaceDE w:val="0"/>
              <w:autoSpaceDN w:val="0"/>
              <w:adjustRightInd w:val="0"/>
              <w:ind w:right="-2"/>
              <w:rPr>
                <w:b/>
                <w:bCs/>
                <w:i/>
                <w:sz w:val="23"/>
                <w:szCs w:val="23"/>
              </w:rPr>
            </w:pPr>
          </w:p>
          <w:tbl>
            <w:tblPr>
              <w:tblW w:w="5122" w:type="pct"/>
              <w:jc w:val="center"/>
              <w:tblCellMar>
                <w:left w:w="0" w:type="dxa"/>
                <w:right w:w="0" w:type="dxa"/>
              </w:tblCellMar>
              <w:tblLook w:val="04A0"/>
            </w:tblPr>
            <w:tblGrid>
              <w:gridCol w:w="5280"/>
            </w:tblGrid>
            <w:tr w:rsidR="007125CB" w:rsidRPr="001922D5" w:rsidTr="008450ED">
              <w:trPr>
                <w:jc w:val="center"/>
              </w:trPr>
              <w:tc>
                <w:tcPr>
                  <w:tcW w:w="2528"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i/>
                      <w:iCs/>
                      <w:strike/>
                      <w:snapToGrid w:val="0"/>
                      <w:sz w:val="23"/>
                      <w:szCs w:val="23"/>
                    </w:rPr>
                  </w:pP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 xml:space="preserve">010000, г. Астана, Левый берег р. Ишим, </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 xml:space="preserve">ул. </w:t>
                  </w:r>
                  <w:r w:rsidRPr="001922D5">
                    <w:rPr>
                      <w:i/>
                      <w:sz w:val="23"/>
                      <w:szCs w:val="23"/>
                      <w:lang w:val="kk-KZ"/>
                    </w:rPr>
                    <w:t>Мәнгілік Ел</w:t>
                  </w:r>
                  <w:r w:rsidRPr="001922D5">
                    <w:rPr>
                      <w:i/>
                      <w:sz w:val="23"/>
                      <w:szCs w:val="23"/>
                    </w:rPr>
                    <w:t>, 11, здание «Эталонный центр»</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ИИК KZ316010111000045852</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БИК HSBKKZKX</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 xml:space="preserve">АО «Народный Банк Казахстана» </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РНН 600200024297,</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Свидетельство о постановке на учет по НДС</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Серия 62001 № 0028096 от 07.11.2012 г.</w:t>
                  </w:r>
                </w:p>
                <w:p w:rsidR="007125CB" w:rsidRPr="001922D5" w:rsidRDefault="007125CB" w:rsidP="008450ED">
                  <w:pPr>
                    <w:widowControl w:val="0"/>
                    <w:tabs>
                      <w:tab w:val="num" w:pos="0"/>
                    </w:tabs>
                    <w:autoSpaceDE w:val="0"/>
                    <w:autoSpaceDN w:val="0"/>
                    <w:adjustRightInd w:val="0"/>
                    <w:ind w:right="-2" w:firstLine="39"/>
                    <w:rPr>
                      <w:i/>
                      <w:sz w:val="23"/>
                      <w:szCs w:val="23"/>
                      <w:lang w:val="kk-KZ"/>
                    </w:rPr>
                  </w:pPr>
                  <w:r w:rsidRPr="001922D5">
                    <w:rPr>
                      <w:i/>
                      <w:sz w:val="23"/>
                      <w:szCs w:val="23"/>
                    </w:rPr>
                    <w:t>БИН 050840002271</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Тел: 8 (7172) 79-33-97</w:t>
                  </w:r>
                </w:p>
                <w:p w:rsidR="007125CB" w:rsidRPr="001922D5" w:rsidRDefault="007125CB" w:rsidP="008450ED">
                  <w:pPr>
                    <w:widowControl w:val="0"/>
                    <w:tabs>
                      <w:tab w:val="num" w:pos="0"/>
                    </w:tabs>
                    <w:autoSpaceDE w:val="0"/>
                    <w:autoSpaceDN w:val="0"/>
                    <w:adjustRightInd w:val="0"/>
                    <w:ind w:right="-2" w:firstLine="39"/>
                    <w:rPr>
                      <w:i/>
                      <w:sz w:val="23"/>
                      <w:szCs w:val="23"/>
                    </w:rPr>
                  </w:pPr>
                  <w:r w:rsidRPr="001922D5">
                    <w:rPr>
                      <w:i/>
                      <w:sz w:val="23"/>
                      <w:szCs w:val="23"/>
                    </w:rPr>
                    <w:t>Факс: 8 (7172) 24-08-29</w:t>
                  </w:r>
                </w:p>
                <w:p w:rsidR="007125CB" w:rsidRPr="001922D5" w:rsidRDefault="007125CB" w:rsidP="008450ED">
                  <w:pPr>
                    <w:widowControl w:val="0"/>
                    <w:tabs>
                      <w:tab w:val="num" w:pos="0"/>
                    </w:tabs>
                    <w:autoSpaceDE w:val="0"/>
                    <w:autoSpaceDN w:val="0"/>
                    <w:adjustRightInd w:val="0"/>
                    <w:ind w:right="-2"/>
                    <w:rPr>
                      <w:i/>
                      <w:sz w:val="23"/>
                      <w:szCs w:val="23"/>
                    </w:rPr>
                  </w:pPr>
                  <w:r w:rsidRPr="001922D5">
                    <w:rPr>
                      <w:b/>
                      <w:i/>
                      <w:sz w:val="23"/>
                      <w:szCs w:val="23"/>
                    </w:rPr>
                    <w:t>(М.П.) _________________Курмангалиев С.Ш.</w:t>
                  </w:r>
                </w:p>
              </w:tc>
            </w:tr>
          </w:tbl>
          <w:p w:rsidR="007125CB" w:rsidRPr="001922D5" w:rsidRDefault="007125CB" w:rsidP="008450ED">
            <w:pPr>
              <w:widowControl w:val="0"/>
              <w:tabs>
                <w:tab w:val="num" w:pos="0"/>
              </w:tabs>
              <w:autoSpaceDE w:val="0"/>
              <w:autoSpaceDN w:val="0"/>
              <w:adjustRightInd w:val="0"/>
              <w:ind w:right="-2" w:firstLine="567"/>
              <w:rPr>
                <w:sz w:val="23"/>
                <w:szCs w:val="23"/>
              </w:rPr>
            </w:pPr>
          </w:p>
        </w:tc>
      </w:tr>
    </w:tbl>
    <w:p w:rsidR="007125CB" w:rsidRDefault="007125CB" w:rsidP="007125CB">
      <w:pPr>
        <w:jc w:val="center"/>
        <w:rPr>
          <w:b/>
          <w:sz w:val="28"/>
          <w:szCs w:val="28"/>
        </w:rPr>
      </w:pPr>
    </w:p>
    <w:p w:rsidR="00EA0850" w:rsidRDefault="00EA0850">
      <w:pPr>
        <w:jc w:val="both"/>
        <w:rPr>
          <w:color w:val="000000"/>
          <w:sz w:val="28"/>
          <w:szCs w:val="28"/>
          <w:lang w:val="kk-KZ"/>
        </w:rPr>
      </w:pPr>
      <w:r>
        <w:rPr>
          <w:color w:val="000000"/>
          <w:sz w:val="28"/>
          <w:szCs w:val="28"/>
          <w:lang w:val="kk-KZ"/>
        </w:rPr>
        <w:br w:type="page"/>
      </w:r>
    </w:p>
    <w:p w:rsidR="007125CB" w:rsidRDefault="007125CB" w:rsidP="007125CB">
      <w:pPr>
        <w:ind w:right="283"/>
        <w:jc w:val="center"/>
        <w:rPr>
          <w:color w:val="000000"/>
          <w:sz w:val="28"/>
          <w:szCs w:val="28"/>
          <w:lang w:val="kk-KZ"/>
        </w:rPr>
      </w:pPr>
      <w:r>
        <w:rPr>
          <w:color w:val="000000"/>
          <w:sz w:val="28"/>
          <w:szCs w:val="28"/>
          <w:lang w:val="kk-KZ"/>
        </w:rPr>
        <w:t>ПРИЛОЖЕНИЕ 3</w:t>
      </w:r>
    </w:p>
    <w:p w:rsidR="007125CB" w:rsidRDefault="007125CB" w:rsidP="007125CB">
      <w:pPr>
        <w:ind w:right="283"/>
        <w:jc w:val="both"/>
        <w:rPr>
          <w:color w:val="000000"/>
          <w:sz w:val="28"/>
          <w:szCs w:val="28"/>
          <w:lang w:val="kk-KZ"/>
        </w:rPr>
      </w:pPr>
    </w:p>
    <w:p w:rsidR="007125CB" w:rsidRPr="00B03700" w:rsidRDefault="007125CB" w:rsidP="007125CB">
      <w:pPr>
        <w:widowControl w:val="0"/>
        <w:shd w:val="clear" w:color="auto" w:fill="FFFFFF"/>
        <w:tabs>
          <w:tab w:val="num" w:pos="0"/>
        </w:tabs>
        <w:autoSpaceDE w:val="0"/>
        <w:autoSpaceDN w:val="0"/>
        <w:adjustRightInd w:val="0"/>
        <w:spacing w:line="298" w:lineRule="exact"/>
        <w:ind w:right="34"/>
        <w:jc w:val="center"/>
        <w:rPr>
          <w:b/>
          <w:bCs/>
          <w:iCs/>
          <w:spacing w:val="-2"/>
        </w:rPr>
      </w:pPr>
      <w:r w:rsidRPr="00B03700">
        <w:rPr>
          <w:b/>
          <w:bCs/>
          <w:iCs/>
          <w:spacing w:val="-2"/>
        </w:rPr>
        <w:t>Договор об использовании</w:t>
      </w:r>
    </w:p>
    <w:p w:rsidR="007125CB" w:rsidRPr="00B03700" w:rsidRDefault="007125CB" w:rsidP="007125CB">
      <w:pPr>
        <w:widowControl w:val="0"/>
        <w:shd w:val="clear" w:color="auto" w:fill="FFFFFF"/>
        <w:tabs>
          <w:tab w:val="num" w:pos="0"/>
        </w:tabs>
        <w:autoSpaceDE w:val="0"/>
        <w:autoSpaceDN w:val="0"/>
        <w:adjustRightInd w:val="0"/>
        <w:spacing w:line="298" w:lineRule="exact"/>
        <w:ind w:right="34"/>
        <w:jc w:val="center"/>
        <w:rPr>
          <w:b/>
          <w:bCs/>
          <w:iCs/>
          <w:spacing w:val="-2"/>
        </w:rPr>
      </w:pPr>
      <w:r w:rsidRPr="00B03700">
        <w:rPr>
          <w:b/>
          <w:bCs/>
          <w:iCs/>
          <w:spacing w:val="-2"/>
        </w:rPr>
        <w:t>Совмещенного Знака IAF MLA для ОПС П</w:t>
      </w:r>
    </w:p>
    <w:p w:rsidR="007125CB" w:rsidRPr="00B03700" w:rsidRDefault="007125CB" w:rsidP="007125CB">
      <w:pPr>
        <w:widowControl w:val="0"/>
        <w:shd w:val="clear" w:color="auto" w:fill="FFFFFF"/>
        <w:tabs>
          <w:tab w:val="num" w:pos="0"/>
        </w:tabs>
        <w:autoSpaceDE w:val="0"/>
        <w:autoSpaceDN w:val="0"/>
        <w:adjustRightInd w:val="0"/>
        <w:spacing w:line="298" w:lineRule="exact"/>
        <w:ind w:right="29" w:firstLine="567"/>
        <w:jc w:val="both"/>
        <w:rPr>
          <w:b/>
          <w:bCs/>
          <w:iCs/>
          <w:spacing w:val="-8"/>
        </w:rPr>
      </w:pPr>
    </w:p>
    <w:p w:rsidR="007125CB" w:rsidRPr="00B03700" w:rsidRDefault="007125CB" w:rsidP="007125CB">
      <w:pPr>
        <w:widowControl w:val="0"/>
        <w:tabs>
          <w:tab w:val="num" w:pos="0"/>
        </w:tabs>
        <w:autoSpaceDE w:val="0"/>
        <w:autoSpaceDN w:val="0"/>
        <w:adjustRightInd w:val="0"/>
        <w:ind w:firstLine="567"/>
        <w:jc w:val="both"/>
      </w:pPr>
      <w:r w:rsidRPr="00B03700">
        <w:t>г. Астана</w:t>
      </w:r>
      <w:r w:rsidRPr="00B03700">
        <w:tab/>
      </w:r>
      <w:r w:rsidRPr="00B03700">
        <w:tab/>
        <w:t xml:space="preserve">№__________________   «___» </w:t>
      </w:r>
      <w:r w:rsidRPr="00B03700">
        <w:rPr>
          <w:lang w:val="kk-KZ"/>
        </w:rPr>
        <w:t>__________</w:t>
      </w:r>
      <w:r w:rsidRPr="00B03700">
        <w:t xml:space="preserve"> 20__ г.</w:t>
      </w:r>
    </w:p>
    <w:p w:rsidR="007125CB" w:rsidRPr="00B03700" w:rsidRDefault="007125CB" w:rsidP="007125CB">
      <w:pPr>
        <w:widowControl w:val="0"/>
        <w:tabs>
          <w:tab w:val="num" w:pos="0"/>
        </w:tabs>
        <w:autoSpaceDE w:val="0"/>
        <w:autoSpaceDN w:val="0"/>
        <w:adjustRightInd w:val="0"/>
        <w:ind w:firstLine="567"/>
        <w:jc w:val="both"/>
      </w:pPr>
    </w:p>
    <w:p w:rsidR="007125CB" w:rsidRPr="00B03700" w:rsidRDefault="007125CB" w:rsidP="007125CB">
      <w:pPr>
        <w:widowControl w:val="0"/>
        <w:tabs>
          <w:tab w:val="num" w:pos="0"/>
        </w:tabs>
        <w:autoSpaceDE w:val="0"/>
        <w:autoSpaceDN w:val="0"/>
        <w:adjustRightInd w:val="0"/>
        <w:ind w:firstLine="567"/>
        <w:jc w:val="both"/>
        <w:rPr>
          <w:color w:val="000000"/>
        </w:rPr>
      </w:pPr>
      <w:r w:rsidRPr="00B03700">
        <w:rPr>
          <w:spacing w:val="1"/>
        </w:rPr>
        <w:t xml:space="preserve">Товарищество с </w:t>
      </w:r>
      <w:r w:rsidRPr="00B03700">
        <w:t>ограниченной ответственностью «</w:t>
      </w:r>
      <w:r w:rsidRPr="00B03700">
        <w:rPr>
          <w:b/>
        </w:rPr>
        <w:t>Национальный центр аккредитации</w:t>
      </w:r>
      <w:r w:rsidRPr="00B03700">
        <w:t xml:space="preserve">», именуемое в </w:t>
      </w:r>
      <w:r w:rsidRPr="00B03700">
        <w:rPr>
          <w:spacing w:val="-4"/>
        </w:rPr>
        <w:t xml:space="preserve">дальнейшем «НЦА», в лице </w:t>
      </w:r>
      <w:r w:rsidRPr="00B03700">
        <w:rPr>
          <w:b/>
          <w:spacing w:val="-4"/>
        </w:rPr>
        <w:t xml:space="preserve">Генерального директора </w:t>
      </w:r>
      <w:r w:rsidRPr="00B03700">
        <w:rPr>
          <w:b/>
        </w:rPr>
        <w:t>Курмангалиева С.Ш,.</w:t>
      </w:r>
      <w:r w:rsidRPr="00B03700">
        <w:t xml:space="preserve"> действующего </w:t>
      </w:r>
      <w:r w:rsidRPr="00B03700">
        <w:rPr>
          <w:bCs/>
          <w:lang w:val="kk-KZ"/>
        </w:rPr>
        <w:t xml:space="preserve">на основании Устава, с одной стороны, и __________________, именуемое в дальнейшем «Субъект аккредитации» </w:t>
      </w:r>
      <w:r w:rsidRPr="00B03700">
        <w:rPr>
          <w:i/>
          <w:spacing w:val="-4"/>
        </w:rPr>
        <w:t>(№ Аттестата аккредитации)</w:t>
      </w:r>
      <w:r w:rsidRPr="00B03700">
        <w:rPr>
          <w:bCs/>
          <w:i/>
          <w:lang w:val="kk-KZ"/>
        </w:rPr>
        <w:t>,</w:t>
      </w:r>
      <w:r w:rsidRPr="00B03700">
        <w:rPr>
          <w:bCs/>
          <w:lang w:val="kk-KZ"/>
        </w:rPr>
        <w:t xml:space="preserve"> в лице _____________________________, действующего на основании ___________, с другой стороны, совместно именуемые в дальнейшем «Стороны», в соответствии </w:t>
      </w:r>
      <w:r w:rsidRPr="00B03700">
        <w:rPr>
          <w:bCs/>
          <w:color w:val="000000"/>
          <w:lang w:val="kk-KZ"/>
        </w:rPr>
        <w:t>с Лицензионным соглашением на использование Знака IAF MLA от 29 октября 2013 года, наделяющим НЦА правом использования Знака IAF MLA в виде Совмещенного Знака IAF MLA, заключили настоящий Договор об использовании Совмещенного Знака IAF MLA для органа по подтверждению соответствия продукции (далее – Договор) о нижеследующем.</w:t>
      </w:r>
    </w:p>
    <w:p w:rsidR="007125CB" w:rsidRPr="00B03700" w:rsidRDefault="007125CB" w:rsidP="007125CB">
      <w:pPr>
        <w:widowControl w:val="0"/>
        <w:tabs>
          <w:tab w:val="num" w:pos="0"/>
        </w:tabs>
        <w:autoSpaceDE w:val="0"/>
        <w:autoSpaceDN w:val="0"/>
        <w:adjustRightInd w:val="0"/>
        <w:spacing w:before="120" w:after="120"/>
        <w:ind w:firstLine="567"/>
        <w:jc w:val="center"/>
        <w:rPr>
          <w:b/>
          <w:bCs/>
          <w:color w:val="000000"/>
        </w:rPr>
      </w:pPr>
      <w:r w:rsidRPr="00B03700">
        <w:rPr>
          <w:b/>
          <w:bCs/>
          <w:color w:val="000000"/>
        </w:rPr>
        <w:t>1. Предмет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1.1 НЦА дает Субъекту аккредитации право на использование Совмещенного Знака IAF MLA для органа по подтверждению соответствия продукции (далее - ОПС П)  только в сочетании с регистрационным номером аттестата аккредитации ОПС П (далее –Совмещенный Знак IAF MLA для ОПС П), который предоставляет информацию о том, что ОПС П, выдавший сертификат соответствия на продукцию или другой документ, аккредитован стороной, подписавшей Договор о взаимном признании MLA.</w:t>
      </w:r>
    </w:p>
    <w:p w:rsidR="007125CB" w:rsidRDefault="007125CB" w:rsidP="007125CB">
      <w:pPr>
        <w:widowControl w:val="0"/>
        <w:tabs>
          <w:tab w:val="num" w:pos="0"/>
        </w:tabs>
        <w:autoSpaceDE w:val="0"/>
        <w:autoSpaceDN w:val="0"/>
        <w:adjustRightInd w:val="0"/>
        <w:spacing w:before="120" w:after="120"/>
        <w:ind w:firstLine="567"/>
        <w:jc w:val="center"/>
        <w:rPr>
          <w:b/>
          <w:bCs/>
          <w:color w:val="000000"/>
          <w:lang w:val="kk-KZ"/>
        </w:rPr>
      </w:pPr>
    </w:p>
    <w:p w:rsidR="007125CB" w:rsidRPr="00B03700" w:rsidRDefault="007125CB" w:rsidP="007125CB">
      <w:pPr>
        <w:widowControl w:val="0"/>
        <w:tabs>
          <w:tab w:val="num" w:pos="0"/>
        </w:tabs>
        <w:autoSpaceDE w:val="0"/>
        <w:autoSpaceDN w:val="0"/>
        <w:adjustRightInd w:val="0"/>
        <w:spacing w:before="120" w:after="120"/>
        <w:ind w:firstLine="567"/>
        <w:jc w:val="center"/>
        <w:rPr>
          <w:b/>
          <w:bCs/>
          <w:color w:val="000000"/>
        </w:rPr>
      </w:pPr>
      <w:r w:rsidRPr="00B03700">
        <w:rPr>
          <w:b/>
          <w:bCs/>
          <w:color w:val="000000"/>
        </w:rPr>
        <w:t>2. Условия использования</w:t>
      </w:r>
      <w:r w:rsidRPr="00B03700">
        <w:rPr>
          <w:b/>
        </w:rPr>
        <w:t xml:space="preserve"> Совмещенного </w:t>
      </w:r>
      <w:r w:rsidRPr="00B03700">
        <w:rPr>
          <w:b/>
          <w:bCs/>
          <w:color w:val="000000"/>
        </w:rPr>
        <w:t>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2.1 Совмещенный Знак IAF MLA для ОПС П используется ОПС П в сертификатах соответствия, печатных бланках, прейскурантах цен, рекламно-пропагандистских материалах, вэб-сайтах в пределах области аккредитации и в период действия аттестата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2.2 Совмещенный Знак IAF MLA для ОПС П состоит из:</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знака IAF MLA;</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логотипа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регистрационного номера аккредитованного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2.3 Совмещенный Знак IAF MLA для ОПС П должен использоваться в соответствии с документами: IAF ML 2 «Общие принципы по использованию Знака IAF MLA»; Лицензионное соглашение относительно использования Знака IAF между IAF Inc. и подписантом многостороннего соглашения о признании IAF (MLA)  от 29.10.13 г.,  IAF PR 4 и согласованной с НЦА процедурой. Любое изображение Совмещенного Знака IAF MLA для ОПС П должно соответствовать изображению, согласованному с НЦА, с теми же пропорциями. </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2.4 Субъект аккредитации может использовать Совмещенный Знак IAF MLA для ОПС П только после подписания настоящего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2.5 Использование Субъектом аккредитации отдельно знака IAF MLA не допускается. </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2.6 Запрещается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в период отзыва, прекращения действия, аннулирования, приостановления, лишения  аттестата аккредитации, а также в случае прекращения настоящего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на визитных карточках сотрудников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в сертификатах соответствия на продукцию,  не входящую в область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rPr>
      </w:pPr>
      <w:r w:rsidRPr="00B03700">
        <w:rPr>
          <w:bCs/>
          <w:color w:val="000000"/>
          <w:lang w:val="kk-KZ"/>
        </w:rPr>
        <w:t>- способом и в месте, которые могут создать впечатление, что НЦА и/или IAF берет на себя ответственность за результаты  работ по сертификации продукции, входящей в область аккредитации ОПС П.</w:t>
      </w:r>
    </w:p>
    <w:p w:rsidR="007125CB" w:rsidRPr="00B03700" w:rsidRDefault="007125CB" w:rsidP="007125CB">
      <w:pPr>
        <w:widowControl w:val="0"/>
        <w:tabs>
          <w:tab w:val="num" w:pos="0"/>
        </w:tabs>
        <w:autoSpaceDE w:val="0"/>
        <w:autoSpaceDN w:val="0"/>
        <w:adjustRightInd w:val="0"/>
        <w:spacing w:before="120" w:after="120"/>
        <w:ind w:firstLine="567"/>
        <w:jc w:val="center"/>
        <w:rPr>
          <w:color w:val="000000"/>
        </w:rPr>
      </w:pPr>
      <w:r w:rsidRPr="00B03700">
        <w:rPr>
          <w:b/>
          <w:bCs/>
          <w:color w:val="000000"/>
        </w:rPr>
        <w:t>3. Права и обязанности Сторон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3.1 Субъект аккредитации вправе:</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 пользоваться Совмещенным Знаком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 в любое время в одностороннем порядке расторгнуть Договор, письменно уведомив об этом НЦА за двадцать дней до даты расторжения;</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3.2 Субъект аккредитации обязан: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 строго придерживаться согласованных НЦА примеров и процедуры применения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 уведомлять НЦА о прекращении деятельности в утвержденной области аккредитации или предстоящей ликвидации;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 в случае отзыва, прекращения действия, аннулирования, приостановления либо лишения аттестата аккредитации прекратить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 осуществлять надлежащий контроль за владением, применением Знака IAF MLA для ОПС П и предупреждать какие-либо случаи некорректных ссылок или ненадлежащего использования с его собственной стороны или со стороны сертифицированных организаций.</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3.3 НЦА вправе:</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1) в случае, ненадлежащего использования Субъектом аккредитации  Совмещенного Знака IAF MLA для ОПС П, расторгнуть данный Договор. НЦА не несет ответственности за любые последствия отмены права на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2) контролировать использование Совмещенного Знака IAF MLA для ОПС П Субъектом аккредитации и публиковать на своем веб-сайте информацию о любых фактах нарушения или несоблюдения со стороны Субъекта аккредитации настоящего Договора об использовании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 запрашивать в пределах своей компетенции дополнительную информацию, необходимую для подтверждения, уточнения или пояснения сведений, касательно использования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3.4 Ни одна из Сторон не вправе передавать свои права и обязанности по Договору третьим лицам.</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3.5 Стороны обязуются обеспечивать конфиденциальность Договора и информации, полученной в ходе его исполнения, в течение срока действия Договора и в течение трех лет после его прекращения.</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3.6 В случае несоблюдения или нарушения требований данного Договора третьей стороной или лицом, стороны Договора должны немедленно поставить друг друга в известность. Стороны Договора должны скооперироваться в любых предпринятых действиях в отношении третьей стороны или лица. Если субъект аккредитации решит начать процессуальное дело, он должен получить письменное согласование со стороны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3.7 Субъект аккредитации должен незамедлительно сообщать НЦА о любой жалобе, направленной третьей стороной в отношении субъекта аккредитации относительно использования Совмещенного Знака IAF MLA для ОПС П. Субъект аккредитации должен получить письменное согласие НЦА на начало правовых действий и предоставить НЦА возможность участия в последующих правовых действиях. Все расходы по правовым и внесудебным действиям возлагаются на субъект аккредитации.</w:t>
      </w:r>
    </w:p>
    <w:p w:rsidR="007125CB" w:rsidRPr="00B03700" w:rsidRDefault="007125CB" w:rsidP="007125CB">
      <w:pPr>
        <w:widowControl w:val="0"/>
        <w:tabs>
          <w:tab w:val="num" w:pos="0"/>
        </w:tabs>
        <w:autoSpaceDE w:val="0"/>
        <w:autoSpaceDN w:val="0"/>
        <w:adjustRightInd w:val="0"/>
        <w:spacing w:before="120" w:after="120"/>
        <w:ind w:firstLine="567"/>
        <w:jc w:val="center"/>
        <w:rPr>
          <w:color w:val="000000"/>
        </w:rPr>
      </w:pPr>
      <w:r w:rsidRPr="00B03700">
        <w:rPr>
          <w:b/>
          <w:bCs/>
          <w:color w:val="000000"/>
        </w:rPr>
        <w:t>4. Ответственность сторон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4.1. Субъект аккредитации несет ответственность за правильное использование Совмещенного Знак IAF MLA для ОПС П в рамках области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4.2. За любые убытки, понесенные НЦА в случае нарушения или несоблюдения данного Договор Субъектом аккредитации, Субъект аккредитации возмещает все денежные убытки, понесенные НЦА, в размере сумм, предъявленных по отношению к НЦА в соответствии с Лицензионным соглашением на использование Знака IAF MLA.</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4.3 В случае неправильного использования Совмещенного Знака IAF MLA для ОПС П или знака аккредитации НЦА оставляет за собой право обращаться в судебные органы за защитой прав интеллектуальной собственности.</w:t>
      </w:r>
    </w:p>
    <w:p w:rsidR="007125CB" w:rsidRPr="00B03700" w:rsidRDefault="007125CB" w:rsidP="007125CB">
      <w:pPr>
        <w:widowControl w:val="0"/>
        <w:tabs>
          <w:tab w:val="num" w:pos="0"/>
        </w:tabs>
        <w:autoSpaceDE w:val="0"/>
        <w:autoSpaceDN w:val="0"/>
        <w:adjustRightInd w:val="0"/>
        <w:spacing w:before="120" w:after="120"/>
        <w:ind w:firstLine="567"/>
        <w:jc w:val="center"/>
        <w:rPr>
          <w:color w:val="000000"/>
        </w:rPr>
      </w:pPr>
      <w:r w:rsidRPr="00B03700">
        <w:rPr>
          <w:b/>
          <w:bCs/>
          <w:color w:val="000000"/>
        </w:rPr>
        <w:t>5. Обстоятельства непреодолимой силы (форс-мажор)</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5.1 Стороны освобождаются от ответственности за частичное или полное неисполнение своих обязательств по Договору, если оно явилось следствием обстоятельств непреодолимой силы (наводнение, землетрясение, издание государственными органами нормативных правовых актов, запрещающих или каким-либо образом препятствующих выполнению работ), при условии, что эти обстоятельства сделали невозможным исполнение любой из Сторон своих обязательств по Договору.</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5.2 Срок исполнения обязательств по Договору отодвигается соразмерно времени, в течение которого действовали обстоятельства непреодолимой силы, а также последствия, вызванные этими обстоятельствами.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5.3 Любая из Сторон, при возникновении обстоятельств непреодолимой силы, обязана в течение пяти календарных дней с даты их наступления письменно информировать другую Сторону о наступлении этих обстоятельств.</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Документами, подтверждающими факт свершения обстоятельств непреодолимой силы, являются соответствующие документы (справки, акты и т.п.), выданные уполномоченными на то государственными органами или организациями Республики Казахстан.</w:t>
      </w:r>
    </w:p>
    <w:p w:rsidR="007125CB"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5.4 Не уведомление или несвоевременное уведомление лишает Сторону права ссылаться на любое вышеуказанное обстоятельство, как на основание, освобождающее от ответственности за неисполнение обязательства по Договору.</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p>
    <w:p w:rsidR="007125CB" w:rsidRPr="00B03700" w:rsidRDefault="007125CB" w:rsidP="007125CB">
      <w:pPr>
        <w:widowControl w:val="0"/>
        <w:tabs>
          <w:tab w:val="num" w:pos="0"/>
        </w:tabs>
        <w:autoSpaceDE w:val="0"/>
        <w:autoSpaceDN w:val="0"/>
        <w:adjustRightInd w:val="0"/>
        <w:spacing w:before="120" w:after="120"/>
        <w:ind w:firstLine="567"/>
        <w:jc w:val="center"/>
        <w:rPr>
          <w:b/>
          <w:bCs/>
          <w:color w:val="000000"/>
        </w:rPr>
      </w:pPr>
      <w:r w:rsidRPr="00B03700">
        <w:rPr>
          <w:b/>
          <w:bCs/>
          <w:color w:val="000000"/>
        </w:rPr>
        <w:t>6. Прочие условия</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xml:space="preserve">6.1. Договор вступает в юридическую силу с момента его подписания и действует до момента окончания срока действия аттестата аккредитации. </w:t>
      </w:r>
    </w:p>
    <w:p w:rsidR="007125CB" w:rsidRPr="00B03700" w:rsidRDefault="007125CB" w:rsidP="007125CB">
      <w:pPr>
        <w:widowControl w:val="0"/>
        <w:tabs>
          <w:tab w:val="num" w:pos="0"/>
          <w:tab w:val="center" w:pos="4677"/>
          <w:tab w:val="right" w:pos="9355"/>
        </w:tabs>
        <w:autoSpaceDE w:val="0"/>
        <w:autoSpaceDN w:val="0"/>
        <w:adjustRightInd w:val="0"/>
        <w:ind w:firstLine="567"/>
        <w:jc w:val="both"/>
        <w:rPr>
          <w:bCs/>
          <w:color w:val="000000"/>
          <w:lang w:val="kk-KZ"/>
        </w:rPr>
      </w:pPr>
      <w:r w:rsidRPr="00B03700">
        <w:rPr>
          <w:bCs/>
          <w:color w:val="000000"/>
          <w:lang w:val="kk-KZ"/>
        </w:rPr>
        <w:t xml:space="preserve">6.2. Договор также может быть расторгнут при одном из следующих условий: </w:t>
      </w:r>
    </w:p>
    <w:p w:rsidR="007125CB" w:rsidRPr="00B03700" w:rsidRDefault="007125CB" w:rsidP="007125CB">
      <w:pPr>
        <w:widowControl w:val="0"/>
        <w:tabs>
          <w:tab w:val="num" w:pos="0"/>
          <w:tab w:val="center" w:pos="4677"/>
          <w:tab w:val="right" w:pos="9355"/>
        </w:tabs>
        <w:autoSpaceDE w:val="0"/>
        <w:autoSpaceDN w:val="0"/>
        <w:adjustRightInd w:val="0"/>
        <w:ind w:firstLine="567"/>
        <w:jc w:val="both"/>
        <w:rPr>
          <w:bCs/>
          <w:color w:val="000000"/>
          <w:lang w:val="kk-KZ"/>
        </w:rPr>
      </w:pPr>
      <w:r w:rsidRPr="00B03700">
        <w:rPr>
          <w:bCs/>
          <w:color w:val="000000"/>
          <w:lang w:val="kk-KZ"/>
        </w:rPr>
        <w:t>6.2.1. Со стороны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ликвидация НЦА;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временное приостановление деятельности или исключение из IAF;</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расторжение постаккредитационного договора.</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ab/>
        <w:t>6.2.2. Со стороны Субъекта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ликвидация Субъекта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истечение срока действия аккредитации;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 неправильное использование Совмещенного Знака IAF MLA для ОПС П.</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6.3 Договор составлен в двух экземплярах, на государственном и русском языках, по одному экземпляру для каждой из Сторон.</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6.4 В случае разногласий, которые могут возникнуть в процессе реализации Договора, Стороны обязуются разрешить их путем переговоров.</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6.5 Все изменения и дополнения к Договору действительны лишь при условии, что они совершены в письменной форме, подписаны Сторонами.</w:t>
      </w:r>
    </w:p>
    <w:p w:rsidR="007125CB" w:rsidRPr="00B03700" w:rsidRDefault="007125CB" w:rsidP="007125CB">
      <w:pPr>
        <w:widowControl w:val="0"/>
        <w:tabs>
          <w:tab w:val="num" w:pos="0"/>
        </w:tabs>
        <w:autoSpaceDE w:val="0"/>
        <w:autoSpaceDN w:val="0"/>
        <w:adjustRightInd w:val="0"/>
        <w:ind w:firstLine="567"/>
        <w:jc w:val="both"/>
        <w:rPr>
          <w:bCs/>
          <w:color w:val="000000"/>
          <w:lang w:val="kk-KZ"/>
        </w:rPr>
      </w:pPr>
      <w:r w:rsidRPr="00B03700">
        <w:rPr>
          <w:bCs/>
          <w:color w:val="000000"/>
          <w:lang w:val="kk-KZ"/>
        </w:rPr>
        <w:t>6.6 Во всем ином, что не предусмотрено Договором, Стороны руководствуются действующим законодательством Республики Казахстан.</w:t>
      </w:r>
    </w:p>
    <w:p w:rsidR="007125CB" w:rsidRDefault="007125CB" w:rsidP="007125CB">
      <w:pPr>
        <w:widowControl w:val="0"/>
        <w:tabs>
          <w:tab w:val="num" w:pos="0"/>
        </w:tabs>
        <w:autoSpaceDE w:val="0"/>
        <w:autoSpaceDN w:val="0"/>
        <w:adjustRightInd w:val="0"/>
        <w:ind w:firstLine="567"/>
        <w:jc w:val="both"/>
        <w:rPr>
          <w:color w:val="000000"/>
          <w:lang w:val="kk-KZ"/>
        </w:rPr>
      </w:pPr>
    </w:p>
    <w:p w:rsidR="007125CB" w:rsidRDefault="007125CB" w:rsidP="007125CB">
      <w:pPr>
        <w:widowControl w:val="0"/>
        <w:tabs>
          <w:tab w:val="num" w:pos="0"/>
        </w:tabs>
        <w:autoSpaceDE w:val="0"/>
        <w:autoSpaceDN w:val="0"/>
        <w:adjustRightInd w:val="0"/>
        <w:ind w:firstLine="567"/>
        <w:jc w:val="both"/>
        <w:rPr>
          <w:color w:val="000000"/>
          <w:lang w:val="kk-KZ"/>
        </w:rPr>
      </w:pPr>
    </w:p>
    <w:p w:rsidR="007125CB" w:rsidRDefault="007125CB" w:rsidP="007125CB">
      <w:pPr>
        <w:widowControl w:val="0"/>
        <w:tabs>
          <w:tab w:val="num" w:pos="0"/>
        </w:tabs>
        <w:autoSpaceDE w:val="0"/>
        <w:autoSpaceDN w:val="0"/>
        <w:adjustRightInd w:val="0"/>
        <w:ind w:firstLine="567"/>
        <w:jc w:val="both"/>
        <w:rPr>
          <w:color w:val="000000"/>
          <w:lang w:val="kk-KZ"/>
        </w:rPr>
      </w:pPr>
    </w:p>
    <w:p w:rsidR="007125CB" w:rsidRPr="00B03700" w:rsidRDefault="007125CB" w:rsidP="007125CB">
      <w:pPr>
        <w:widowControl w:val="0"/>
        <w:tabs>
          <w:tab w:val="num" w:pos="0"/>
        </w:tabs>
        <w:autoSpaceDE w:val="0"/>
        <w:autoSpaceDN w:val="0"/>
        <w:adjustRightInd w:val="0"/>
        <w:ind w:firstLine="567"/>
        <w:jc w:val="center"/>
        <w:rPr>
          <w:b/>
          <w:bCs/>
          <w:color w:val="000000"/>
        </w:rPr>
      </w:pPr>
      <w:r w:rsidRPr="00B03700">
        <w:rPr>
          <w:b/>
          <w:bCs/>
          <w:color w:val="000000"/>
        </w:rPr>
        <w:t>7. Реквизиты и подписи Сторон</w:t>
      </w:r>
    </w:p>
    <w:p w:rsidR="007125CB" w:rsidRPr="00B03700" w:rsidRDefault="007125CB" w:rsidP="007125CB">
      <w:pPr>
        <w:widowControl w:val="0"/>
        <w:tabs>
          <w:tab w:val="num" w:pos="0"/>
        </w:tabs>
        <w:autoSpaceDE w:val="0"/>
        <w:autoSpaceDN w:val="0"/>
        <w:adjustRightInd w:val="0"/>
        <w:ind w:firstLine="567"/>
        <w:jc w:val="center"/>
        <w:rPr>
          <w:b/>
          <w:bCs/>
          <w:color w:val="000000"/>
        </w:rPr>
      </w:pPr>
    </w:p>
    <w:tbl>
      <w:tblPr>
        <w:tblW w:w="5723" w:type="pct"/>
        <w:jc w:val="center"/>
        <w:tblCellMar>
          <w:left w:w="0" w:type="dxa"/>
          <w:right w:w="0" w:type="dxa"/>
        </w:tblCellMar>
        <w:tblLook w:val="04A0"/>
      </w:tblPr>
      <w:tblGrid>
        <w:gridCol w:w="5260"/>
        <w:gridCol w:w="5370"/>
      </w:tblGrid>
      <w:tr w:rsidR="007125CB" w:rsidRPr="00E96888" w:rsidTr="008450ED">
        <w:trPr>
          <w:trHeight w:val="2273"/>
          <w:jc w:val="center"/>
        </w:trPr>
        <w:tc>
          <w:tcPr>
            <w:tcW w:w="2474" w:type="pct"/>
            <w:tcMar>
              <w:top w:w="0" w:type="dxa"/>
              <w:left w:w="108" w:type="dxa"/>
              <w:bottom w:w="0" w:type="dxa"/>
              <w:right w:w="108" w:type="dxa"/>
            </w:tcMar>
          </w:tcPr>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sz w:val="23"/>
                <w:szCs w:val="23"/>
              </w:rPr>
              <w:t> </w:t>
            </w:r>
            <w:r w:rsidRPr="00E96888">
              <w:rPr>
                <w:b/>
                <w:bCs/>
                <w:sz w:val="23"/>
                <w:szCs w:val="23"/>
              </w:rPr>
              <w:t>Субъект аккредитации:</w:t>
            </w:r>
          </w:p>
          <w:p w:rsidR="007125CB" w:rsidRPr="00E96888" w:rsidRDefault="007125CB" w:rsidP="008450ED">
            <w:pPr>
              <w:widowControl w:val="0"/>
              <w:tabs>
                <w:tab w:val="num" w:pos="0"/>
              </w:tabs>
              <w:autoSpaceDE w:val="0"/>
              <w:autoSpaceDN w:val="0"/>
              <w:adjustRightInd w:val="0"/>
              <w:ind w:right="-2" w:firstLine="567"/>
              <w:rPr>
                <w:sz w:val="23"/>
                <w:szCs w:val="23"/>
              </w:rPr>
            </w:pPr>
          </w:p>
          <w:p w:rsidR="007125CB" w:rsidRPr="00E96888" w:rsidRDefault="007125CB" w:rsidP="008450ED">
            <w:pPr>
              <w:widowControl w:val="0"/>
              <w:tabs>
                <w:tab w:val="num" w:pos="0"/>
              </w:tabs>
              <w:autoSpaceDE w:val="0"/>
              <w:autoSpaceDN w:val="0"/>
              <w:adjustRightInd w:val="0"/>
              <w:ind w:right="-2" w:firstLine="567"/>
              <w:rPr>
                <w:b/>
                <w:bCs/>
                <w:sz w:val="23"/>
                <w:szCs w:val="23"/>
              </w:rPr>
            </w:pPr>
            <w:r w:rsidRPr="00E96888">
              <w:rPr>
                <w:b/>
                <w:bCs/>
                <w:sz w:val="23"/>
                <w:szCs w:val="23"/>
              </w:rPr>
              <w:t>_______________________________________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z w:val="23"/>
                <w:szCs w:val="23"/>
              </w:rPr>
              <w:t>(полное наименование стороны, адрес и др. реквизиты)</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 xml:space="preserve">(М.П.) </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snapToGrid w:val="0"/>
                <w:sz w:val="23"/>
                <w:szCs w:val="23"/>
              </w:rPr>
              <w:t>_____________________________________</w:t>
            </w:r>
          </w:p>
          <w:p w:rsidR="007125CB" w:rsidRPr="00E96888" w:rsidRDefault="007125CB" w:rsidP="008450ED">
            <w:pPr>
              <w:widowControl w:val="0"/>
              <w:tabs>
                <w:tab w:val="num" w:pos="0"/>
              </w:tabs>
              <w:autoSpaceDE w:val="0"/>
              <w:autoSpaceDN w:val="0"/>
              <w:adjustRightInd w:val="0"/>
              <w:ind w:right="-2" w:firstLine="567"/>
              <w:rPr>
                <w:sz w:val="23"/>
                <w:szCs w:val="23"/>
              </w:rPr>
            </w:pPr>
            <w:r w:rsidRPr="00E96888">
              <w:rPr>
                <w:iCs/>
                <w:snapToGrid w:val="0"/>
                <w:sz w:val="23"/>
                <w:szCs w:val="23"/>
              </w:rPr>
              <w:t>(подпись, должность, фамилия и инициалы)</w:t>
            </w:r>
          </w:p>
        </w:tc>
        <w:tc>
          <w:tcPr>
            <w:tcW w:w="2526"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b/>
                <w:bCs/>
                <w:sz w:val="23"/>
                <w:szCs w:val="23"/>
              </w:rPr>
            </w:pPr>
            <w:r w:rsidRPr="001922D5">
              <w:rPr>
                <w:b/>
                <w:bCs/>
                <w:sz w:val="23"/>
                <w:szCs w:val="23"/>
              </w:rPr>
              <w:t>Орган по аккредитации</w:t>
            </w:r>
          </w:p>
          <w:p w:rsidR="007125CB" w:rsidRPr="001922D5" w:rsidRDefault="007125CB" w:rsidP="008450ED">
            <w:pPr>
              <w:widowControl w:val="0"/>
              <w:tabs>
                <w:tab w:val="num" w:pos="0"/>
              </w:tabs>
              <w:autoSpaceDE w:val="0"/>
              <w:autoSpaceDN w:val="0"/>
              <w:adjustRightInd w:val="0"/>
              <w:ind w:right="-2"/>
              <w:rPr>
                <w:b/>
                <w:bCs/>
                <w:sz w:val="23"/>
                <w:szCs w:val="23"/>
                <w:lang w:val="kk-KZ"/>
              </w:rPr>
            </w:pPr>
            <w:r w:rsidRPr="001922D5">
              <w:rPr>
                <w:b/>
                <w:bCs/>
                <w:sz w:val="23"/>
                <w:szCs w:val="23"/>
                <w:lang w:val="kk-KZ"/>
              </w:rPr>
              <w:t>ТОО «Национальный центр аккредитации»</w:t>
            </w:r>
            <w:r w:rsidRPr="001922D5">
              <w:rPr>
                <w:b/>
                <w:bCs/>
                <w:sz w:val="23"/>
                <w:szCs w:val="23"/>
              </w:rPr>
              <w:t xml:space="preserve">: </w:t>
            </w:r>
          </w:p>
          <w:p w:rsidR="007125CB" w:rsidRPr="001922D5" w:rsidRDefault="007125CB" w:rsidP="008450ED">
            <w:pPr>
              <w:widowControl w:val="0"/>
              <w:tabs>
                <w:tab w:val="num" w:pos="0"/>
              </w:tabs>
              <w:autoSpaceDE w:val="0"/>
              <w:autoSpaceDN w:val="0"/>
              <w:adjustRightInd w:val="0"/>
              <w:ind w:right="-2"/>
              <w:rPr>
                <w:b/>
                <w:bCs/>
                <w:sz w:val="23"/>
                <w:szCs w:val="23"/>
              </w:rPr>
            </w:pPr>
          </w:p>
          <w:tbl>
            <w:tblPr>
              <w:tblW w:w="5122" w:type="pct"/>
              <w:jc w:val="center"/>
              <w:tblCellMar>
                <w:left w:w="0" w:type="dxa"/>
                <w:right w:w="0" w:type="dxa"/>
              </w:tblCellMar>
              <w:tblLook w:val="04A0"/>
            </w:tblPr>
            <w:tblGrid>
              <w:gridCol w:w="5280"/>
            </w:tblGrid>
            <w:tr w:rsidR="007125CB" w:rsidRPr="001922D5" w:rsidTr="008450ED">
              <w:trPr>
                <w:jc w:val="center"/>
              </w:trPr>
              <w:tc>
                <w:tcPr>
                  <w:tcW w:w="2528" w:type="pct"/>
                  <w:tcMar>
                    <w:top w:w="0" w:type="dxa"/>
                    <w:left w:w="108" w:type="dxa"/>
                    <w:bottom w:w="0" w:type="dxa"/>
                    <w:right w:w="108" w:type="dxa"/>
                  </w:tcMar>
                </w:tcPr>
                <w:p w:rsidR="007125CB" w:rsidRPr="001922D5" w:rsidRDefault="007125CB" w:rsidP="008450ED">
                  <w:pPr>
                    <w:widowControl w:val="0"/>
                    <w:tabs>
                      <w:tab w:val="num" w:pos="0"/>
                    </w:tabs>
                    <w:autoSpaceDE w:val="0"/>
                    <w:autoSpaceDN w:val="0"/>
                    <w:adjustRightInd w:val="0"/>
                    <w:ind w:right="-2"/>
                    <w:rPr>
                      <w:iCs/>
                      <w:strike/>
                      <w:snapToGrid w:val="0"/>
                      <w:sz w:val="23"/>
                      <w:szCs w:val="23"/>
                    </w:rPr>
                  </w:pP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 xml:space="preserve">010000, г. Астана, Левый берег р. Ишим, </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 xml:space="preserve">ул. </w:t>
                  </w:r>
                  <w:r w:rsidRPr="001922D5">
                    <w:rPr>
                      <w:sz w:val="23"/>
                      <w:szCs w:val="23"/>
                      <w:lang w:val="kk-KZ"/>
                    </w:rPr>
                    <w:t>Мәнгілік Ел</w:t>
                  </w:r>
                  <w:r w:rsidRPr="001922D5">
                    <w:rPr>
                      <w:sz w:val="23"/>
                      <w:szCs w:val="23"/>
                    </w:rPr>
                    <w:t>, 11, здание «Эталонный центр»</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ИИК KZ316010111000045852</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БИК HSBKKZKX</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 xml:space="preserve">АО «Народный Банк Казахстана» </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РНН 600200024297,</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Свидетельство о постановке на учет по НДС</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Серия 62001 № 0028096 от 07.11.2012 г.</w:t>
                  </w:r>
                </w:p>
                <w:p w:rsidR="007125CB" w:rsidRPr="001922D5" w:rsidRDefault="007125CB" w:rsidP="008450ED">
                  <w:pPr>
                    <w:widowControl w:val="0"/>
                    <w:tabs>
                      <w:tab w:val="num" w:pos="0"/>
                    </w:tabs>
                    <w:autoSpaceDE w:val="0"/>
                    <w:autoSpaceDN w:val="0"/>
                    <w:adjustRightInd w:val="0"/>
                    <w:ind w:right="-2" w:firstLine="39"/>
                    <w:rPr>
                      <w:sz w:val="23"/>
                      <w:szCs w:val="23"/>
                      <w:lang w:val="kk-KZ"/>
                    </w:rPr>
                  </w:pPr>
                  <w:r w:rsidRPr="001922D5">
                    <w:rPr>
                      <w:sz w:val="23"/>
                      <w:szCs w:val="23"/>
                    </w:rPr>
                    <w:t>БИН 050840002271</w:t>
                  </w:r>
                </w:p>
                <w:p w:rsidR="007125CB" w:rsidRPr="001922D5" w:rsidRDefault="007125CB" w:rsidP="008450ED">
                  <w:pPr>
                    <w:widowControl w:val="0"/>
                    <w:tabs>
                      <w:tab w:val="num" w:pos="0"/>
                    </w:tabs>
                    <w:autoSpaceDE w:val="0"/>
                    <w:autoSpaceDN w:val="0"/>
                    <w:adjustRightInd w:val="0"/>
                    <w:ind w:right="-2" w:firstLine="39"/>
                    <w:rPr>
                      <w:sz w:val="23"/>
                      <w:szCs w:val="23"/>
                      <w:lang w:val="kk-KZ"/>
                    </w:rPr>
                  </w:pP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Тел: 8 (7172) 79-33-97</w:t>
                  </w:r>
                </w:p>
                <w:p w:rsidR="007125CB" w:rsidRPr="001922D5" w:rsidRDefault="007125CB" w:rsidP="008450ED">
                  <w:pPr>
                    <w:widowControl w:val="0"/>
                    <w:tabs>
                      <w:tab w:val="num" w:pos="0"/>
                    </w:tabs>
                    <w:autoSpaceDE w:val="0"/>
                    <w:autoSpaceDN w:val="0"/>
                    <w:adjustRightInd w:val="0"/>
                    <w:ind w:right="-2" w:firstLine="39"/>
                    <w:rPr>
                      <w:sz w:val="23"/>
                      <w:szCs w:val="23"/>
                    </w:rPr>
                  </w:pPr>
                  <w:r w:rsidRPr="001922D5">
                    <w:rPr>
                      <w:sz w:val="23"/>
                      <w:szCs w:val="23"/>
                    </w:rPr>
                    <w:t>Факс: 8 (7172) 24-08-29</w:t>
                  </w:r>
                </w:p>
                <w:p w:rsidR="007125CB" w:rsidRPr="001922D5" w:rsidRDefault="007125CB" w:rsidP="008450ED">
                  <w:pPr>
                    <w:widowControl w:val="0"/>
                    <w:tabs>
                      <w:tab w:val="num" w:pos="0"/>
                    </w:tabs>
                    <w:autoSpaceDE w:val="0"/>
                    <w:autoSpaceDN w:val="0"/>
                    <w:adjustRightInd w:val="0"/>
                    <w:ind w:right="-2" w:firstLine="567"/>
                    <w:rPr>
                      <w:b/>
                      <w:sz w:val="23"/>
                      <w:szCs w:val="23"/>
                    </w:rPr>
                  </w:pPr>
                </w:p>
                <w:p w:rsidR="007125CB" w:rsidRPr="001922D5" w:rsidRDefault="007125CB" w:rsidP="008450ED">
                  <w:pPr>
                    <w:widowControl w:val="0"/>
                    <w:tabs>
                      <w:tab w:val="num" w:pos="0"/>
                    </w:tabs>
                    <w:autoSpaceDE w:val="0"/>
                    <w:autoSpaceDN w:val="0"/>
                    <w:adjustRightInd w:val="0"/>
                    <w:ind w:right="-2" w:firstLine="567"/>
                    <w:rPr>
                      <w:b/>
                      <w:sz w:val="23"/>
                      <w:szCs w:val="23"/>
                    </w:rPr>
                  </w:pPr>
                </w:p>
                <w:p w:rsidR="007125CB" w:rsidRPr="001922D5" w:rsidRDefault="007125CB" w:rsidP="008450ED">
                  <w:pPr>
                    <w:widowControl w:val="0"/>
                    <w:tabs>
                      <w:tab w:val="num" w:pos="0"/>
                    </w:tabs>
                    <w:autoSpaceDE w:val="0"/>
                    <w:autoSpaceDN w:val="0"/>
                    <w:adjustRightInd w:val="0"/>
                    <w:ind w:right="-2" w:firstLine="567"/>
                    <w:rPr>
                      <w:b/>
                      <w:sz w:val="23"/>
                      <w:szCs w:val="23"/>
                    </w:rPr>
                  </w:pPr>
                </w:p>
                <w:p w:rsidR="007125CB" w:rsidRPr="001922D5" w:rsidRDefault="007125CB" w:rsidP="008450ED">
                  <w:pPr>
                    <w:widowControl w:val="0"/>
                    <w:tabs>
                      <w:tab w:val="num" w:pos="0"/>
                    </w:tabs>
                    <w:autoSpaceDE w:val="0"/>
                    <w:autoSpaceDN w:val="0"/>
                    <w:adjustRightInd w:val="0"/>
                    <w:ind w:right="-2"/>
                    <w:rPr>
                      <w:sz w:val="23"/>
                      <w:szCs w:val="23"/>
                    </w:rPr>
                  </w:pPr>
                  <w:r w:rsidRPr="001922D5">
                    <w:rPr>
                      <w:b/>
                      <w:sz w:val="23"/>
                      <w:szCs w:val="23"/>
                    </w:rPr>
                    <w:t>(М.П.) _________________Курмангалиев С.Ш.</w:t>
                  </w:r>
                </w:p>
              </w:tc>
            </w:tr>
          </w:tbl>
          <w:p w:rsidR="007125CB" w:rsidRPr="00E96888" w:rsidRDefault="007125CB" w:rsidP="008450ED">
            <w:pPr>
              <w:widowControl w:val="0"/>
              <w:tabs>
                <w:tab w:val="num" w:pos="0"/>
              </w:tabs>
              <w:autoSpaceDE w:val="0"/>
              <w:autoSpaceDN w:val="0"/>
              <w:adjustRightInd w:val="0"/>
              <w:ind w:right="-2" w:firstLine="567"/>
              <w:rPr>
                <w:color w:val="006600"/>
                <w:sz w:val="23"/>
                <w:szCs w:val="23"/>
              </w:rPr>
            </w:pPr>
          </w:p>
        </w:tc>
      </w:tr>
    </w:tbl>
    <w:p w:rsidR="007125CB" w:rsidRPr="00E677B3" w:rsidRDefault="007125CB" w:rsidP="007125CB">
      <w:pPr>
        <w:ind w:right="283"/>
        <w:jc w:val="both"/>
        <w:rPr>
          <w:color w:val="000000"/>
          <w:sz w:val="28"/>
          <w:szCs w:val="28"/>
        </w:rPr>
      </w:pPr>
    </w:p>
    <w:p w:rsidR="00A52DA5" w:rsidRDefault="00A52DA5">
      <w:pPr>
        <w:jc w:val="both"/>
        <w:rPr>
          <w:color w:val="000000"/>
          <w:sz w:val="28"/>
          <w:szCs w:val="28"/>
          <w:lang w:val="kk-KZ"/>
        </w:rPr>
      </w:pPr>
      <w:bookmarkStart w:id="15" w:name="_GoBack"/>
      <w:r>
        <w:rPr>
          <w:color w:val="000000"/>
          <w:sz w:val="28"/>
          <w:szCs w:val="28"/>
          <w:lang w:val="kk-KZ"/>
        </w:rPr>
        <w:br w:type="page"/>
      </w:r>
    </w:p>
    <w:p w:rsidR="00EC2FB3" w:rsidRPr="007E1E05" w:rsidRDefault="00EC2FB3" w:rsidP="00EC2FB3">
      <w:pPr>
        <w:jc w:val="center"/>
        <w:rPr>
          <w:b/>
          <w:color w:val="000000"/>
          <w:sz w:val="28"/>
          <w:szCs w:val="28"/>
        </w:rPr>
      </w:pPr>
      <w:r>
        <w:rPr>
          <w:b/>
          <w:color w:val="000000"/>
          <w:sz w:val="28"/>
          <w:szCs w:val="28"/>
        </w:rPr>
        <w:t xml:space="preserve">СПИСОК ИСПОЛЬЗОВАННОЙ </w:t>
      </w:r>
      <w:r w:rsidRPr="007E1E05">
        <w:rPr>
          <w:b/>
          <w:color w:val="000000"/>
          <w:sz w:val="28"/>
          <w:szCs w:val="28"/>
        </w:rPr>
        <w:t>ЛИТЕРАТУР</w:t>
      </w:r>
      <w:r>
        <w:rPr>
          <w:b/>
          <w:color w:val="000000"/>
          <w:sz w:val="28"/>
          <w:szCs w:val="28"/>
        </w:rPr>
        <w:t>Ы</w:t>
      </w:r>
    </w:p>
    <w:p w:rsidR="00EC2FB3" w:rsidRDefault="00EC2FB3" w:rsidP="00EC2FB3">
      <w:pPr>
        <w:jc w:val="center"/>
        <w:rPr>
          <w:color w:val="000000"/>
          <w:sz w:val="28"/>
          <w:szCs w:val="28"/>
        </w:rPr>
      </w:pPr>
    </w:p>
    <w:p w:rsidR="00EC2FB3" w:rsidRPr="00DF034A" w:rsidRDefault="00EC2FB3" w:rsidP="00EC2FB3">
      <w:pPr>
        <w:ind w:firstLine="567"/>
        <w:jc w:val="both"/>
        <w:rPr>
          <w:sz w:val="28"/>
          <w:szCs w:val="28"/>
        </w:rPr>
      </w:pPr>
      <w:r w:rsidRPr="00920E02">
        <w:rPr>
          <w:sz w:val="28"/>
          <w:szCs w:val="28"/>
        </w:rPr>
        <w:t xml:space="preserve">1. </w:t>
      </w:r>
      <w:r w:rsidRPr="00920E02">
        <w:rPr>
          <w:spacing w:val="1"/>
          <w:sz w:val="28"/>
          <w:szCs w:val="28"/>
        </w:rPr>
        <w:t xml:space="preserve">Тулекбаева А.К. Аккредитация органов по сертификации и </w:t>
      </w:r>
      <w:r w:rsidRPr="00DF034A">
        <w:rPr>
          <w:spacing w:val="1"/>
          <w:sz w:val="28"/>
          <w:szCs w:val="28"/>
        </w:rPr>
        <w:t xml:space="preserve">испытательных центров. </w:t>
      </w:r>
      <w:r w:rsidRPr="00DF034A">
        <w:rPr>
          <w:sz w:val="28"/>
          <w:szCs w:val="28"/>
        </w:rPr>
        <w:t xml:space="preserve">Учебное пособие для студентов специальности 5В073200- Стандартизация, сертификация и метрология, Шымкент, Изд-во  ЮКГУ. 2010. -101с.  </w:t>
      </w:r>
    </w:p>
    <w:p w:rsidR="00EC2FB3" w:rsidRPr="00DF034A" w:rsidRDefault="00EC2FB3" w:rsidP="00EC2FB3">
      <w:pPr>
        <w:ind w:firstLine="567"/>
        <w:jc w:val="both"/>
        <w:rPr>
          <w:sz w:val="28"/>
          <w:szCs w:val="28"/>
        </w:rPr>
      </w:pPr>
      <w:r w:rsidRPr="00DF034A">
        <w:rPr>
          <w:sz w:val="28"/>
          <w:szCs w:val="28"/>
        </w:rPr>
        <w:t xml:space="preserve">2. </w:t>
      </w:r>
      <w:hyperlink r:id="rId108" w:tooltip="Список публикаций этого автора" w:history="1">
        <w:r w:rsidRPr="00DF034A">
          <w:rPr>
            <w:rStyle w:val="af1"/>
            <w:bCs/>
            <w:color w:val="auto"/>
            <w:sz w:val="28"/>
            <w:szCs w:val="28"/>
            <w:u w:val="none"/>
            <w:lang w:val="en-US"/>
          </w:rPr>
          <w:t>H</w:t>
        </w:r>
        <w:r w:rsidRPr="00DF034A">
          <w:rPr>
            <w:rStyle w:val="af1"/>
            <w:bCs/>
            <w:color w:val="auto"/>
            <w:sz w:val="28"/>
            <w:szCs w:val="28"/>
            <w:u w:val="none"/>
          </w:rPr>
          <w:t>озенталь О.М</w:t>
        </w:r>
      </w:hyperlink>
      <w:r w:rsidRPr="00DF034A">
        <w:rPr>
          <w:b/>
          <w:bCs/>
          <w:sz w:val="28"/>
          <w:szCs w:val="28"/>
        </w:rPr>
        <w:t xml:space="preserve">  </w:t>
      </w:r>
      <w:r w:rsidRPr="00DF034A">
        <w:rPr>
          <w:rStyle w:val="bigtext"/>
          <w:bCs/>
          <w:sz w:val="28"/>
          <w:szCs w:val="28"/>
        </w:rPr>
        <w:t>Выстраивается «Мир аккредитации»</w:t>
      </w:r>
      <w:r w:rsidRPr="00DF034A">
        <w:rPr>
          <w:rStyle w:val="bigtext"/>
          <w:b/>
          <w:bCs/>
          <w:sz w:val="28"/>
          <w:szCs w:val="28"/>
        </w:rPr>
        <w:t>//</w:t>
      </w:r>
      <w:r w:rsidRPr="00DF034A">
        <w:rPr>
          <w:sz w:val="28"/>
          <w:szCs w:val="28"/>
        </w:rPr>
        <w:t xml:space="preserve">Журнал Контроль качества продукции. М.: Издательство: </w:t>
      </w:r>
      <w:hyperlink r:id="rId109"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.№12. -2008. –С.14-16.</w:t>
      </w:r>
    </w:p>
    <w:p w:rsidR="00EC2FB3" w:rsidRPr="00DF034A" w:rsidRDefault="00EC2FB3" w:rsidP="00EC2FB3">
      <w:pPr>
        <w:ind w:firstLine="567"/>
        <w:jc w:val="both"/>
        <w:rPr>
          <w:sz w:val="28"/>
          <w:szCs w:val="28"/>
        </w:rPr>
      </w:pPr>
      <w:r w:rsidRPr="00DF034A">
        <w:rPr>
          <w:sz w:val="28"/>
          <w:szCs w:val="28"/>
        </w:rPr>
        <w:t>3.</w:t>
      </w:r>
      <w:r w:rsidRPr="00DF034A">
        <w:rPr>
          <w:b/>
          <w:bCs/>
          <w:sz w:val="28"/>
          <w:szCs w:val="28"/>
        </w:rPr>
        <w:t xml:space="preserve"> </w:t>
      </w:r>
      <w:r w:rsidRPr="00DF034A">
        <w:rPr>
          <w:bCs/>
          <w:sz w:val="28"/>
          <w:szCs w:val="28"/>
        </w:rPr>
        <w:t xml:space="preserve">Зубихин А.В. </w:t>
      </w:r>
      <w:r w:rsidRPr="00DF034A">
        <w:rPr>
          <w:rStyle w:val="bigtext"/>
          <w:bCs/>
          <w:sz w:val="28"/>
          <w:szCs w:val="28"/>
        </w:rPr>
        <w:t>О национальных системах стандартизации и оценки соответствия в США</w:t>
      </w:r>
      <w:r w:rsidRPr="00DF034A">
        <w:rPr>
          <w:rStyle w:val="bigtext"/>
          <w:b/>
          <w:bCs/>
          <w:sz w:val="28"/>
          <w:szCs w:val="28"/>
        </w:rPr>
        <w:t>//</w:t>
      </w:r>
      <w:r w:rsidRPr="00DF034A">
        <w:rPr>
          <w:sz w:val="28"/>
          <w:szCs w:val="28"/>
        </w:rPr>
        <w:t xml:space="preserve"> Журнал Контроль качества продукции. М.: Издательство: </w:t>
      </w:r>
      <w:hyperlink r:id="rId110" w:tooltip="Список журналов этого издательства" w:history="1">
        <w:r w:rsidRPr="00DF034A">
          <w:rPr>
            <w:rStyle w:val="af1"/>
            <w:color w:val="auto"/>
            <w:sz w:val="28"/>
            <w:szCs w:val="28"/>
            <w:u w:val="none"/>
          </w:rPr>
          <w:t>РИА «Стандарты и качество</w:t>
        </w:r>
      </w:hyperlink>
      <w:r w:rsidRPr="00DF034A">
        <w:rPr>
          <w:sz w:val="28"/>
          <w:szCs w:val="28"/>
        </w:rPr>
        <w:t>». №12. -2008. –С.38-42.</w:t>
      </w:r>
    </w:p>
    <w:p w:rsidR="00EC2FB3" w:rsidRPr="00DF034A" w:rsidRDefault="00EC2FB3" w:rsidP="00EC2FB3">
      <w:pPr>
        <w:ind w:firstLine="567"/>
        <w:jc w:val="both"/>
        <w:rPr>
          <w:sz w:val="28"/>
          <w:szCs w:val="28"/>
        </w:rPr>
      </w:pPr>
      <w:r w:rsidRPr="00DF034A">
        <w:rPr>
          <w:sz w:val="28"/>
          <w:szCs w:val="28"/>
        </w:rPr>
        <w:t>4. Кропотова, Т. А. Определение целей принятия европейских  регламентов в области технического регулирования [Текст] / Т. А. Кропотова. //Евразийский юридический журнал. -2016. - № 3. - С. 52 – 54.</w:t>
      </w:r>
    </w:p>
    <w:p w:rsidR="00EC2FB3" w:rsidRPr="00DF034A" w:rsidRDefault="00EC2FB3" w:rsidP="00EC2FB3">
      <w:pPr>
        <w:pStyle w:val="1"/>
        <w:ind w:firstLine="567"/>
        <w:jc w:val="both"/>
        <w:rPr>
          <w:sz w:val="28"/>
          <w:szCs w:val="28"/>
          <w:lang w:val="ru-RU"/>
        </w:rPr>
      </w:pPr>
      <w:r w:rsidRPr="00DF034A">
        <w:rPr>
          <w:sz w:val="28"/>
          <w:szCs w:val="28"/>
          <w:lang w:val="ru-RU"/>
        </w:rPr>
        <w:t xml:space="preserve">5. Законодательные основы управления качеством </w:t>
      </w:r>
      <w:hyperlink r:id="rId111" w:history="1">
        <w:r w:rsidRPr="00DF034A">
          <w:rPr>
            <w:rStyle w:val="af1"/>
            <w:color w:val="auto"/>
            <w:sz w:val="28"/>
            <w:szCs w:val="28"/>
            <w:u w:val="none"/>
          </w:rPr>
          <w:t>http</w:t>
        </w:r>
        <w:r w:rsidRPr="00DF034A">
          <w:rPr>
            <w:rStyle w:val="af1"/>
            <w:color w:val="auto"/>
            <w:sz w:val="28"/>
            <w:szCs w:val="28"/>
            <w:u w:val="none"/>
            <w:lang w:val="ru-RU"/>
          </w:rPr>
          <w:t>://</w:t>
        </w:r>
        <w:r w:rsidRPr="00DF034A">
          <w:rPr>
            <w:rStyle w:val="af1"/>
            <w:color w:val="auto"/>
            <w:sz w:val="28"/>
            <w:szCs w:val="28"/>
            <w:u w:val="none"/>
          </w:rPr>
          <w:t>www</w:t>
        </w:r>
        <w:r w:rsidRPr="00DF034A">
          <w:rPr>
            <w:rStyle w:val="af1"/>
            <w:color w:val="auto"/>
            <w:sz w:val="28"/>
            <w:szCs w:val="28"/>
            <w:u w:val="none"/>
            <w:lang w:val="ru-RU"/>
          </w:rPr>
          <w:t>.</w:t>
        </w:r>
        <w:r w:rsidRPr="00DF034A">
          <w:rPr>
            <w:rStyle w:val="af1"/>
            <w:color w:val="auto"/>
            <w:sz w:val="28"/>
            <w:szCs w:val="28"/>
            <w:u w:val="none"/>
          </w:rPr>
          <w:t>cfin</w:t>
        </w:r>
        <w:r w:rsidRPr="00DF034A">
          <w:rPr>
            <w:rStyle w:val="af1"/>
            <w:color w:val="auto"/>
            <w:sz w:val="28"/>
            <w:szCs w:val="28"/>
            <w:u w:val="none"/>
            <w:lang w:val="ru-RU"/>
          </w:rPr>
          <w:t>.</w:t>
        </w:r>
        <w:r w:rsidRPr="00DF034A">
          <w:rPr>
            <w:rStyle w:val="af1"/>
            <w:color w:val="auto"/>
            <w:sz w:val="28"/>
            <w:szCs w:val="28"/>
            <w:u w:val="none"/>
          </w:rPr>
          <w:t>ru</w:t>
        </w:r>
        <w:r w:rsidRPr="00DF034A">
          <w:rPr>
            <w:rStyle w:val="af1"/>
            <w:color w:val="auto"/>
            <w:sz w:val="28"/>
            <w:szCs w:val="28"/>
            <w:u w:val="none"/>
            <w:lang w:val="ru-RU"/>
          </w:rPr>
          <w:t>/</w:t>
        </w:r>
        <w:r w:rsidRPr="00DF034A">
          <w:rPr>
            <w:rStyle w:val="af1"/>
            <w:color w:val="auto"/>
            <w:sz w:val="28"/>
            <w:szCs w:val="28"/>
            <w:u w:val="none"/>
          </w:rPr>
          <w:t>management</w:t>
        </w:r>
        <w:r w:rsidRPr="00DF034A">
          <w:rPr>
            <w:rStyle w:val="af1"/>
            <w:color w:val="auto"/>
            <w:sz w:val="28"/>
            <w:szCs w:val="28"/>
            <w:u w:val="none"/>
            <w:lang w:val="ru-RU"/>
          </w:rPr>
          <w:t>/</w:t>
        </w:r>
        <w:r w:rsidRPr="00DF034A">
          <w:rPr>
            <w:rStyle w:val="af1"/>
            <w:color w:val="auto"/>
            <w:sz w:val="28"/>
            <w:szCs w:val="28"/>
            <w:u w:val="none"/>
          </w:rPr>
          <w:t>iso</w:t>
        </w:r>
        <w:r w:rsidRPr="00DF034A">
          <w:rPr>
            <w:rStyle w:val="af1"/>
            <w:color w:val="auto"/>
            <w:sz w:val="28"/>
            <w:szCs w:val="28"/>
            <w:u w:val="none"/>
            <w:lang w:val="ru-RU"/>
          </w:rPr>
          <w:t>9000/</w:t>
        </w:r>
        <w:r w:rsidRPr="00DF034A">
          <w:rPr>
            <w:rStyle w:val="af1"/>
            <w:color w:val="auto"/>
            <w:sz w:val="28"/>
            <w:szCs w:val="28"/>
            <w:u w:val="none"/>
          </w:rPr>
          <w:t>iso</w:t>
        </w:r>
        <w:r w:rsidRPr="00DF034A">
          <w:rPr>
            <w:rStyle w:val="af1"/>
            <w:color w:val="auto"/>
            <w:sz w:val="28"/>
            <w:szCs w:val="28"/>
            <w:u w:val="none"/>
            <w:lang w:val="ru-RU"/>
          </w:rPr>
          <w:t>9000_</w:t>
        </w:r>
        <w:r w:rsidRPr="00DF034A">
          <w:rPr>
            <w:rStyle w:val="af1"/>
            <w:color w:val="auto"/>
            <w:sz w:val="28"/>
            <w:szCs w:val="28"/>
            <w:u w:val="none"/>
          </w:rPr>
          <w:t>law</w:t>
        </w:r>
        <w:r w:rsidRPr="00DF034A">
          <w:rPr>
            <w:rStyle w:val="af1"/>
            <w:color w:val="auto"/>
            <w:sz w:val="28"/>
            <w:szCs w:val="28"/>
            <w:u w:val="none"/>
            <w:lang w:val="ru-RU"/>
          </w:rPr>
          <w:t>.</w:t>
        </w:r>
        <w:r w:rsidRPr="00DF034A">
          <w:rPr>
            <w:rStyle w:val="af1"/>
            <w:color w:val="auto"/>
            <w:sz w:val="28"/>
            <w:szCs w:val="28"/>
            <w:u w:val="none"/>
          </w:rPr>
          <w:t>shtml</w:t>
        </w:r>
      </w:hyperlink>
    </w:p>
    <w:p w:rsidR="00EC2FB3" w:rsidRPr="00DF034A" w:rsidRDefault="00EC2FB3" w:rsidP="00EC2FB3">
      <w:pPr>
        <w:ind w:firstLine="567"/>
        <w:jc w:val="both"/>
        <w:rPr>
          <w:b/>
          <w:bCs/>
          <w:sz w:val="28"/>
          <w:szCs w:val="28"/>
        </w:rPr>
      </w:pPr>
      <w:r w:rsidRPr="00DF034A">
        <w:rPr>
          <w:sz w:val="28"/>
          <w:szCs w:val="28"/>
        </w:rPr>
        <w:t>6. Крылова, Г.Д. Основы стандартизации, сертификации, метрологии : учебник / Г.Д. Крылова. - 3-е изд., перераб. и доп. - М. : Юнити-Дана, 2015. - 671 с.</w:t>
      </w:r>
      <w:r w:rsidRPr="00DF034A">
        <w:rPr>
          <w:b/>
          <w:bCs/>
          <w:sz w:val="28"/>
          <w:szCs w:val="28"/>
        </w:rPr>
        <w:t xml:space="preserve"> </w:t>
      </w:r>
    </w:p>
    <w:p w:rsidR="00EC2FB3" w:rsidRPr="00DF034A" w:rsidRDefault="00EC2FB3" w:rsidP="00EC2FB3">
      <w:pPr>
        <w:ind w:firstLine="567"/>
        <w:jc w:val="both"/>
        <w:rPr>
          <w:sz w:val="28"/>
          <w:szCs w:val="28"/>
        </w:rPr>
      </w:pPr>
      <w:r w:rsidRPr="00DF034A">
        <w:rPr>
          <w:sz w:val="28"/>
          <w:szCs w:val="28"/>
        </w:rPr>
        <w:t>7. Болдырев И.В., Ерошина О.А. Укрепляя доверие. // Методы оценки соответствия. 2009. - №8. – С. 31-33.</w:t>
      </w:r>
    </w:p>
    <w:p w:rsidR="00EC2FB3" w:rsidRPr="00DF034A" w:rsidRDefault="00EC2FB3" w:rsidP="00EC2FB3">
      <w:pPr>
        <w:ind w:firstLine="567"/>
        <w:jc w:val="both"/>
        <w:rPr>
          <w:sz w:val="28"/>
          <w:szCs w:val="28"/>
        </w:rPr>
      </w:pPr>
      <w:r w:rsidRPr="00DF034A">
        <w:rPr>
          <w:sz w:val="28"/>
          <w:szCs w:val="28"/>
        </w:rPr>
        <w:t>8. Рахманов М.Л. Зарубежные системы аккредитации. // Стандарты и качество. 2003. - №11. – С. 84-86.</w:t>
      </w:r>
    </w:p>
    <w:p w:rsidR="00EC2FB3" w:rsidRPr="00DF034A" w:rsidRDefault="00EC2FB3" w:rsidP="00EC2FB3">
      <w:pPr>
        <w:ind w:firstLine="567"/>
        <w:jc w:val="both"/>
        <w:rPr>
          <w:sz w:val="28"/>
          <w:szCs w:val="28"/>
        </w:rPr>
      </w:pPr>
      <w:r w:rsidRPr="00DF034A">
        <w:rPr>
          <w:sz w:val="28"/>
          <w:szCs w:val="28"/>
        </w:rPr>
        <w:t>9. Глобальная концепция по сертификации и испытаниям. Утв. Советом ЕС 21 декабря 1989 г.</w:t>
      </w:r>
    </w:p>
    <w:p w:rsidR="00EC2FB3" w:rsidRPr="00DF034A" w:rsidRDefault="00EC2FB3" w:rsidP="00EC2FB3">
      <w:pPr>
        <w:ind w:firstLine="567"/>
        <w:jc w:val="both"/>
        <w:rPr>
          <w:iCs/>
          <w:sz w:val="28"/>
          <w:szCs w:val="28"/>
        </w:rPr>
      </w:pPr>
      <w:r w:rsidRPr="00DF034A">
        <w:rPr>
          <w:sz w:val="28"/>
          <w:szCs w:val="28"/>
        </w:rPr>
        <w:t xml:space="preserve">10. </w:t>
      </w:r>
      <w:r w:rsidRPr="00DF034A">
        <w:rPr>
          <w:iCs/>
          <w:sz w:val="28"/>
          <w:szCs w:val="28"/>
        </w:rPr>
        <w:t>Белобрагин В.Я. Основы технического регулировании: учебное пособие. -2-е издание, исправленное и дополненное. –М.: РИА «Стандарты и качество», 2008. -424с.</w:t>
      </w:r>
    </w:p>
    <w:p w:rsidR="00EC2FB3" w:rsidRPr="00DF034A" w:rsidRDefault="00EC2FB3" w:rsidP="00EC2FB3">
      <w:pPr>
        <w:ind w:firstLine="567"/>
        <w:jc w:val="both"/>
        <w:rPr>
          <w:iCs/>
          <w:sz w:val="28"/>
          <w:szCs w:val="28"/>
        </w:rPr>
      </w:pPr>
      <w:r w:rsidRPr="00DF034A">
        <w:rPr>
          <w:iCs/>
          <w:sz w:val="28"/>
          <w:szCs w:val="28"/>
        </w:rPr>
        <w:t xml:space="preserve">11. </w:t>
      </w:r>
      <w:r w:rsidRPr="00DF034A">
        <w:rPr>
          <w:bCs/>
          <w:iCs/>
          <w:sz w:val="28"/>
          <w:szCs w:val="28"/>
          <w:lang w:val="sk-SK"/>
        </w:rPr>
        <w:t>http://www.ilac.org</w:t>
      </w:r>
      <w:r w:rsidRPr="00DF034A">
        <w:rPr>
          <w:bCs/>
          <w:iCs/>
          <w:sz w:val="28"/>
          <w:szCs w:val="28"/>
        </w:rPr>
        <w:t>/</w:t>
      </w:r>
      <w:r w:rsidRPr="00DF034A">
        <w:rPr>
          <w:iCs/>
          <w:sz w:val="28"/>
          <w:szCs w:val="28"/>
          <w:lang w:val="sk-SK"/>
        </w:rPr>
        <w:t xml:space="preserve"> </w:t>
      </w:r>
    </w:p>
    <w:p w:rsidR="00EC2FB3" w:rsidRPr="00DF034A" w:rsidRDefault="00EC2FB3" w:rsidP="00EC2FB3">
      <w:pPr>
        <w:ind w:firstLine="567"/>
        <w:jc w:val="both"/>
        <w:rPr>
          <w:bCs/>
          <w:iCs/>
          <w:sz w:val="28"/>
          <w:szCs w:val="28"/>
        </w:rPr>
      </w:pPr>
      <w:r w:rsidRPr="00DF034A">
        <w:rPr>
          <w:iCs/>
          <w:sz w:val="28"/>
          <w:szCs w:val="28"/>
        </w:rPr>
        <w:t>12.</w:t>
      </w:r>
      <w:r w:rsidRPr="00DF034A">
        <w:rPr>
          <w:rFonts w:eastAsia="+mn-ea"/>
          <w:bCs/>
          <w:kern w:val="24"/>
          <w:sz w:val="28"/>
          <w:szCs w:val="28"/>
        </w:rPr>
        <w:t xml:space="preserve"> </w:t>
      </w:r>
      <w:hyperlink r:id="rId112" w:history="1">
        <w:r w:rsidRPr="00DF034A">
          <w:rPr>
            <w:rStyle w:val="af1"/>
            <w:bCs/>
            <w:iCs/>
            <w:color w:val="auto"/>
            <w:sz w:val="28"/>
            <w:szCs w:val="28"/>
            <w:u w:val="none"/>
            <w:lang w:val="en-GB"/>
          </w:rPr>
          <w:t>http</w:t>
        </w:r>
        <w:r w:rsidRPr="00DF034A">
          <w:rPr>
            <w:rStyle w:val="af1"/>
            <w:bCs/>
            <w:iCs/>
            <w:color w:val="auto"/>
            <w:sz w:val="28"/>
            <w:szCs w:val="28"/>
            <w:u w:val="none"/>
          </w:rPr>
          <w:t>://</w:t>
        </w:r>
        <w:r w:rsidRPr="00DF034A">
          <w:rPr>
            <w:rStyle w:val="af1"/>
            <w:bCs/>
            <w:iCs/>
            <w:color w:val="auto"/>
            <w:sz w:val="28"/>
            <w:szCs w:val="28"/>
            <w:u w:val="none"/>
            <w:lang w:val="en-GB"/>
          </w:rPr>
          <w:t>www</w:t>
        </w:r>
        <w:r w:rsidRPr="00DF034A">
          <w:rPr>
            <w:rStyle w:val="af1"/>
            <w:bCs/>
            <w:iCs/>
            <w:color w:val="auto"/>
            <w:sz w:val="28"/>
            <w:szCs w:val="28"/>
            <w:u w:val="none"/>
          </w:rPr>
          <w:t>.</w:t>
        </w:r>
        <w:r w:rsidRPr="00DF034A">
          <w:rPr>
            <w:rStyle w:val="af1"/>
            <w:bCs/>
            <w:iCs/>
            <w:color w:val="auto"/>
            <w:sz w:val="28"/>
            <w:szCs w:val="28"/>
            <w:u w:val="none"/>
            <w:lang w:val="en-GB"/>
          </w:rPr>
          <w:t>iaf</w:t>
        </w:r>
        <w:r w:rsidRPr="00DF034A">
          <w:rPr>
            <w:rStyle w:val="af1"/>
            <w:bCs/>
            <w:iCs/>
            <w:color w:val="auto"/>
            <w:sz w:val="28"/>
            <w:szCs w:val="28"/>
            <w:u w:val="none"/>
          </w:rPr>
          <w:t>.</w:t>
        </w:r>
        <w:r w:rsidRPr="00DF034A">
          <w:rPr>
            <w:rStyle w:val="af1"/>
            <w:bCs/>
            <w:iCs/>
            <w:color w:val="auto"/>
            <w:sz w:val="28"/>
            <w:szCs w:val="28"/>
            <w:u w:val="none"/>
            <w:lang w:val="en-GB"/>
          </w:rPr>
          <w:t>nu</w:t>
        </w:r>
        <w:r w:rsidRPr="00DF034A">
          <w:rPr>
            <w:rStyle w:val="af1"/>
            <w:bCs/>
            <w:iCs/>
            <w:color w:val="auto"/>
            <w:sz w:val="28"/>
            <w:szCs w:val="28"/>
            <w:u w:val="none"/>
          </w:rPr>
          <w:t>/</w:t>
        </w:r>
      </w:hyperlink>
      <w:r w:rsidRPr="00DF034A">
        <w:rPr>
          <w:bCs/>
          <w:iCs/>
          <w:sz w:val="28"/>
          <w:szCs w:val="28"/>
        </w:rPr>
        <w:t xml:space="preserve"> </w:t>
      </w:r>
    </w:p>
    <w:p w:rsidR="00EC2FB3" w:rsidRPr="00DF034A" w:rsidRDefault="00EC2FB3" w:rsidP="00EC2FB3">
      <w:pPr>
        <w:ind w:firstLine="567"/>
        <w:jc w:val="both"/>
        <w:rPr>
          <w:sz w:val="28"/>
          <w:szCs w:val="28"/>
        </w:rPr>
      </w:pPr>
      <w:r w:rsidRPr="00DF034A">
        <w:rPr>
          <w:iCs/>
          <w:sz w:val="28"/>
          <w:szCs w:val="28"/>
        </w:rPr>
        <w:t>13.</w:t>
      </w:r>
      <w:r w:rsidRPr="00DF034A">
        <w:rPr>
          <w:sz w:val="28"/>
          <w:szCs w:val="28"/>
        </w:rPr>
        <w:t xml:space="preserve"> Реформа системы аккредитации в Российской Федерации</w:t>
      </w:r>
      <w:r w:rsidRPr="00DF034A">
        <w:rPr>
          <w:b/>
          <w:sz w:val="28"/>
          <w:szCs w:val="28"/>
        </w:rPr>
        <w:t>//</w:t>
      </w:r>
      <w:r w:rsidRPr="00DF034A">
        <w:rPr>
          <w:sz w:val="28"/>
          <w:szCs w:val="28"/>
        </w:rPr>
        <w:t xml:space="preserve"> Федеральная служба по аккредитации. Официальный Интернет-ресурс. </w:t>
      </w:r>
      <w:hyperlink r:id="rId113" w:history="1">
        <w:r w:rsidRPr="00DF034A">
          <w:rPr>
            <w:rStyle w:val="af1"/>
            <w:color w:val="auto"/>
            <w:sz w:val="28"/>
            <w:szCs w:val="28"/>
            <w:u w:val="none"/>
          </w:rPr>
          <w:t>http://fsa.gov.ru</w:t>
        </w:r>
      </w:hyperlink>
      <w:r w:rsidRPr="00DF034A">
        <w:rPr>
          <w:sz w:val="28"/>
          <w:szCs w:val="28"/>
        </w:rPr>
        <w:t>.</w:t>
      </w:r>
    </w:p>
    <w:p w:rsidR="00EC2FB3" w:rsidRPr="00DF034A" w:rsidRDefault="00EC2FB3" w:rsidP="00EC2FB3">
      <w:pPr>
        <w:ind w:firstLine="567"/>
        <w:jc w:val="both"/>
        <w:rPr>
          <w:i/>
          <w:iCs/>
          <w:sz w:val="28"/>
          <w:szCs w:val="28"/>
        </w:rPr>
      </w:pPr>
      <w:r w:rsidRPr="00DF034A">
        <w:rPr>
          <w:sz w:val="28"/>
          <w:szCs w:val="28"/>
        </w:rPr>
        <w:t>14.Аладышкина Н. России нужна единая система аккредитации// Стандарты и качество. 2004. - №1. – С. 6-7.</w:t>
      </w:r>
    </w:p>
    <w:p w:rsidR="00EC2FB3" w:rsidRPr="00DF034A" w:rsidRDefault="00EC2FB3" w:rsidP="00EC2FB3">
      <w:pPr>
        <w:ind w:firstLine="567"/>
        <w:jc w:val="both"/>
        <w:rPr>
          <w:i/>
          <w:iCs/>
          <w:sz w:val="28"/>
          <w:szCs w:val="28"/>
        </w:rPr>
      </w:pPr>
      <w:r w:rsidRPr="00DF034A">
        <w:rPr>
          <w:iCs/>
          <w:sz w:val="28"/>
          <w:szCs w:val="28"/>
        </w:rPr>
        <w:t>15</w:t>
      </w:r>
      <w:r w:rsidRPr="00DF034A">
        <w:rPr>
          <w:i/>
          <w:iCs/>
          <w:sz w:val="28"/>
          <w:szCs w:val="28"/>
        </w:rPr>
        <w:t>.</w:t>
      </w:r>
      <w:r w:rsidRPr="00DF034A">
        <w:rPr>
          <w:sz w:val="28"/>
          <w:szCs w:val="28"/>
        </w:rPr>
        <w:t xml:space="preserve"> Коровкина И.А., Симкалова А.Н., Панкиной Г.В. Состояние и развитие работ по аккредитации в РФ. // Методы оценки соответствия. 2000. -№8.– С.4-7.</w:t>
      </w:r>
    </w:p>
    <w:p w:rsidR="00EC2FB3" w:rsidRPr="00DF034A" w:rsidRDefault="00EC2FB3" w:rsidP="00EC2FB3">
      <w:pPr>
        <w:ind w:firstLine="567"/>
        <w:jc w:val="both"/>
        <w:rPr>
          <w:sz w:val="28"/>
          <w:szCs w:val="28"/>
        </w:rPr>
      </w:pPr>
      <w:r w:rsidRPr="00DF034A">
        <w:rPr>
          <w:iCs/>
          <w:sz w:val="28"/>
          <w:szCs w:val="28"/>
        </w:rPr>
        <w:t>16.</w:t>
      </w:r>
      <w:r w:rsidRPr="00DF034A">
        <w:rPr>
          <w:sz w:val="28"/>
          <w:szCs w:val="28"/>
        </w:rPr>
        <w:t xml:space="preserve"> Рахманов М.Л. Анализ развития законодательной и нормативной базы аккредитации в Российской Федерации. // Стандарты и качество. 2003. - №9. – С. 10-11</w:t>
      </w:r>
    </w:p>
    <w:p w:rsidR="00EC2FB3" w:rsidRPr="00DF034A" w:rsidRDefault="00EC2FB3" w:rsidP="00EC2FB3">
      <w:pPr>
        <w:ind w:firstLine="567"/>
        <w:jc w:val="both"/>
        <w:rPr>
          <w:sz w:val="28"/>
          <w:szCs w:val="28"/>
        </w:rPr>
      </w:pPr>
      <w:r w:rsidRPr="00DF034A">
        <w:rPr>
          <w:sz w:val="28"/>
          <w:szCs w:val="28"/>
        </w:rPr>
        <w:t>17. Мигин С.В. Аккредитация в области оценки соответствия: стратегия и тактика. //  Методы оценки соответствия. 2008. - №10. – С. 17-22.</w:t>
      </w:r>
    </w:p>
    <w:p w:rsidR="00EC2FB3" w:rsidRPr="00DF034A" w:rsidRDefault="00EC2FB3" w:rsidP="00EC2FB3">
      <w:pPr>
        <w:ind w:firstLine="567"/>
        <w:jc w:val="both"/>
        <w:rPr>
          <w:sz w:val="28"/>
          <w:szCs w:val="28"/>
        </w:rPr>
      </w:pPr>
      <w:r w:rsidRPr="00DF034A">
        <w:rPr>
          <w:sz w:val="28"/>
          <w:szCs w:val="28"/>
        </w:rPr>
        <w:t>18. Прибылова Т.А. Из практики аккредитации. // Методы оценки соответствия. 2008. - №12 – С. 22-23.</w:t>
      </w:r>
    </w:p>
    <w:p w:rsidR="00EC2FB3" w:rsidRPr="00DF034A" w:rsidRDefault="00EC2FB3" w:rsidP="00EC2FB3">
      <w:pPr>
        <w:ind w:firstLine="567"/>
        <w:jc w:val="both"/>
        <w:rPr>
          <w:sz w:val="28"/>
          <w:szCs w:val="28"/>
        </w:rPr>
      </w:pPr>
      <w:r w:rsidRPr="00DF034A">
        <w:rPr>
          <w:sz w:val="28"/>
          <w:szCs w:val="28"/>
        </w:rPr>
        <w:t>19. Алешкевич</w:t>
      </w:r>
      <w:r w:rsidRPr="00DF034A">
        <w:rPr>
          <w:bCs/>
          <w:sz w:val="28"/>
          <w:szCs w:val="28"/>
        </w:rPr>
        <w:t xml:space="preserve"> </w:t>
      </w:r>
      <w:r w:rsidRPr="00DF034A">
        <w:rPr>
          <w:sz w:val="28"/>
          <w:szCs w:val="28"/>
        </w:rPr>
        <w:t xml:space="preserve">Н.А. </w:t>
      </w:r>
      <w:r w:rsidRPr="00DF034A">
        <w:rPr>
          <w:bCs/>
          <w:sz w:val="28"/>
          <w:szCs w:val="28"/>
        </w:rPr>
        <w:t xml:space="preserve">Сущность и структура национальной системы подтверждения соответствия Республики Беларусь. </w:t>
      </w:r>
      <w:r w:rsidRPr="00DF034A">
        <w:rPr>
          <w:sz w:val="28"/>
          <w:szCs w:val="28"/>
        </w:rPr>
        <w:t xml:space="preserve"> </w:t>
      </w:r>
      <w:r w:rsidRPr="00DF034A">
        <w:rPr>
          <w:bCs/>
          <w:sz w:val="28"/>
          <w:szCs w:val="28"/>
        </w:rPr>
        <w:t>http://repo.gsu.by/bitstream</w:t>
      </w:r>
    </w:p>
    <w:p w:rsidR="00EC2FB3" w:rsidRPr="00DF034A" w:rsidRDefault="00EC2FB3" w:rsidP="00EC2FB3">
      <w:pPr>
        <w:ind w:firstLine="567"/>
        <w:jc w:val="both"/>
        <w:rPr>
          <w:rFonts w:eastAsia="Calibri"/>
          <w:iCs/>
          <w:sz w:val="28"/>
          <w:szCs w:val="28"/>
          <w:lang w:eastAsia="en-US"/>
        </w:rPr>
      </w:pPr>
      <w:r w:rsidRPr="00DF034A">
        <w:rPr>
          <w:sz w:val="28"/>
          <w:szCs w:val="28"/>
        </w:rPr>
        <w:t>20.</w:t>
      </w:r>
      <w:r w:rsidRPr="00DF034A">
        <w:rPr>
          <w:rFonts w:eastAsia="Calibri"/>
          <w:bCs/>
          <w:iCs/>
          <w:sz w:val="28"/>
          <w:szCs w:val="28"/>
          <w:lang w:eastAsia="en-US"/>
        </w:rPr>
        <w:t xml:space="preserve"> Ивлев С.А., Королюк В.Ф., Нефедов С.Н.</w:t>
      </w:r>
      <w:r w:rsidRPr="00DF034A">
        <w:rPr>
          <w:iCs/>
          <w:sz w:val="28"/>
          <w:szCs w:val="28"/>
        </w:rPr>
        <w:t xml:space="preserve"> </w:t>
      </w:r>
      <w:r w:rsidRPr="00DF034A">
        <w:rPr>
          <w:rFonts w:eastAsia="Calibri"/>
          <w:bCs/>
          <w:sz w:val="28"/>
          <w:szCs w:val="28"/>
          <w:lang w:eastAsia="en-US"/>
        </w:rPr>
        <w:t>Система аккредитации Республики Беларусь: направления развития//</w:t>
      </w:r>
      <w:r w:rsidRPr="00DF034A">
        <w:rPr>
          <w:sz w:val="28"/>
          <w:szCs w:val="28"/>
        </w:rPr>
        <w:t xml:space="preserve"> </w:t>
      </w:r>
      <w:r w:rsidRPr="00DF034A">
        <w:rPr>
          <w:rFonts w:eastAsia="Calibri"/>
          <w:iCs/>
          <w:sz w:val="28"/>
          <w:szCs w:val="28"/>
          <w:lang w:eastAsia="en-US"/>
        </w:rPr>
        <w:t xml:space="preserve">Материалы конференции «Качество, менеджмент и инновации – основа устойчивого развития», Минск, </w:t>
      </w:r>
      <w:r w:rsidRPr="00DF034A">
        <w:rPr>
          <w:rFonts w:eastAsia="Calibri"/>
          <w:sz w:val="28"/>
          <w:szCs w:val="28"/>
          <w:lang w:eastAsia="en-US"/>
        </w:rPr>
        <w:t>№ 4(29),</w:t>
      </w:r>
      <w:r w:rsidRPr="00DF034A">
        <w:rPr>
          <w:rFonts w:eastAsia="Calibri"/>
          <w:iCs/>
          <w:sz w:val="28"/>
          <w:szCs w:val="28"/>
          <w:lang w:eastAsia="en-US"/>
        </w:rPr>
        <w:t xml:space="preserve"> 2010. –С.31-35.</w:t>
      </w:r>
    </w:p>
    <w:p w:rsidR="00EC2FB3" w:rsidRPr="00DF034A" w:rsidRDefault="00EC2FB3" w:rsidP="00EC2FB3">
      <w:pPr>
        <w:ind w:firstLine="567"/>
        <w:jc w:val="both"/>
        <w:rPr>
          <w:rFonts w:eastAsia="Calibri"/>
          <w:iCs/>
          <w:sz w:val="28"/>
          <w:szCs w:val="28"/>
          <w:lang w:eastAsia="en-US"/>
        </w:rPr>
      </w:pPr>
      <w:r w:rsidRPr="00DF034A">
        <w:rPr>
          <w:rFonts w:eastAsia="Calibri"/>
          <w:iCs/>
          <w:sz w:val="28"/>
          <w:szCs w:val="28"/>
          <w:lang w:eastAsia="en-US"/>
        </w:rPr>
        <w:t>21.</w:t>
      </w:r>
      <w:r w:rsidRPr="00DF034A">
        <w:rPr>
          <w:sz w:val="28"/>
          <w:szCs w:val="28"/>
        </w:rPr>
        <w:t xml:space="preserve"> Кыргызский Центр Аккредитации при Министерстве Экономики Кыргызской республики. Официальный Интернет-ресурс. </w:t>
      </w:r>
      <w:r w:rsidRPr="00DF034A">
        <w:rPr>
          <w:rStyle w:val="HTML1"/>
          <w:sz w:val="28"/>
          <w:szCs w:val="28"/>
        </w:rPr>
        <w:t>http://www.kca.gov.kg/</w:t>
      </w:r>
    </w:p>
    <w:p w:rsidR="00EC2FB3" w:rsidRPr="00DF034A" w:rsidRDefault="00EC2FB3" w:rsidP="00EC2FB3">
      <w:pPr>
        <w:ind w:firstLine="567"/>
        <w:jc w:val="both"/>
        <w:rPr>
          <w:rStyle w:val="HTML1"/>
          <w:sz w:val="28"/>
          <w:szCs w:val="28"/>
          <w:lang w:val="en-US"/>
        </w:rPr>
      </w:pPr>
      <w:r w:rsidRPr="00DF034A">
        <w:rPr>
          <w:rFonts w:eastAsia="Calibri"/>
          <w:iCs/>
          <w:sz w:val="28"/>
          <w:szCs w:val="28"/>
          <w:lang w:eastAsia="en-US"/>
        </w:rPr>
        <w:t>22.</w:t>
      </w:r>
      <w:r w:rsidRPr="00DF034A">
        <w:rPr>
          <w:rFonts w:eastAsia="Calibri"/>
          <w:bCs/>
          <w:iCs/>
          <w:sz w:val="28"/>
          <w:szCs w:val="28"/>
          <w:lang w:eastAsia="en-US"/>
        </w:rPr>
        <w:t xml:space="preserve"> Мелконян А.Н. Система аккредитации в Республике Армения</w:t>
      </w:r>
      <w:r w:rsidRPr="00DF034A">
        <w:rPr>
          <w:rFonts w:eastAsia="Calibri"/>
          <w:bCs/>
          <w:i/>
          <w:iCs/>
          <w:sz w:val="28"/>
          <w:szCs w:val="28"/>
          <w:lang w:eastAsia="en-US"/>
        </w:rPr>
        <w:t>.</w:t>
      </w:r>
      <w:r w:rsidRPr="00DF034A">
        <w:rPr>
          <w:sz w:val="28"/>
          <w:szCs w:val="28"/>
        </w:rPr>
        <w:t xml:space="preserve"> </w:t>
      </w:r>
      <w:r w:rsidRPr="00DF034A">
        <w:rPr>
          <w:rStyle w:val="HTML1"/>
          <w:i w:val="0"/>
          <w:sz w:val="28"/>
          <w:szCs w:val="28"/>
        </w:rPr>
        <w:t>Презентация</w:t>
      </w:r>
      <w:r w:rsidRPr="00DF034A">
        <w:rPr>
          <w:rStyle w:val="HTML1"/>
          <w:i w:val="0"/>
          <w:sz w:val="28"/>
          <w:szCs w:val="28"/>
          <w:lang w:val="en-US"/>
        </w:rPr>
        <w:t xml:space="preserve"> Microsoft Office PowerPoint</w:t>
      </w:r>
      <w:r w:rsidRPr="00DF034A">
        <w:rPr>
          <w:rStyle w:val="HTML1"/>
          <w:sz w:val="28"/>
          <w:szCs w:val="28"/>
          <w:lang w:val="en-US"/>
        </w:rPr>
        <w:t>. http://</w:t>
      </w:r>
      <w:r w:rsidRPr="00DF034A">
        <w:rPr>
          <w:sz w:val="28"/>
          <w:szCs w:val="28"/>
          <w:lang w:val="en-US"/>
        </w:rPr>
        <w:t xml:space="preserve"> </w:t>
      </w:r>
      <w:r w:rsidRPr="00DF034A">
        <w:rPr>
          <w:rStyle w:val="HTML1"/>
          <w:sz w:val="28"/>
          <w:szCs w:val="28"/>
          <w:lang w:val="en-US"/>
        </w:rPr>
        <w:t>fsa.gov.ru</w:t>
      </w:r>
    </w:p>
    <w:p w:rsidR="00EC2FB3" w:rsidRPr="00DF034A" w:rsidRDefault="00EC2FB3" w:rsidP="00EC2FB3">
      <w:pPr>
        <w:ind w:firstLine="567"/>
        <w:jc w:val="both"/>
        <w:rPr>
          <w:sz w:val="28"/>
          <w:szCs w:val="28"/>
          <w:lang w:val="kk-KZ"/>
        </w:rPr>
      </w:pPr>
      <w:r w:rsidRPr="00DF034A">
        <w:rPr>
          <w:rFonts w:eastAsia="Calibri"/>
          <w:iCs/>
          <w:sz w:val="28"/>
          <w:szCs w:val="28"/>
          <w:lang w:eastAsia="en-US"/>
        </w:rPr>
        <w:t>23.</w:t>
      </w:r>
      <w:r w:rsidRPr="00DF034A">
        <w:rPr>
          <w:rFonts w:eastAsia="+mn-ea"/>
          <w:b/>
          <w:bCs/>
          <w:i/>
          <w:iCs/>
          <w:kern w:val="24"/>
          <w:sz w:val="28"/>
          <w:szCs w:val="28"/>
        </w:rPr>
        <w:t xml:space="preserve"> </w:t>
      </w:r>
      <w:r w:rsidRPr="00DF034A">
        <w:rPr>
          <w:rFonts w:eastAsia="+mn-ea"/>
          <w:bCs/>
          <w:iCs/>
          <w:kern w:val="24"/>
          <w:sz w:val="28"/>
          <w:szCs w:val="28"/>
        </w:rPr>
        <w:t>Договор</w:t>
      </w:r>
      <w:r w:rsidRPr="00DF034A">
        <w:rPr>
          <w:rFonts w:eastAsia="+mn-ea"/>
          <w:b/>
          <w:bCs/>
          <w:i/>
          <w:iCs/>
          <w:kern w:val="24"/>
          <w:sz w:val="28"/>
          <w:szCs w:val="28"/>
        </w:rPr>
        <w:t xml:space="preserve"> </w:t>
      </w:r>
      <w:r w:rsidRPr="00DF034A">
        <w:rPr>
          <w:sz w:val="28"/>
          <w:szCs w:val="28"/>
        </w:rPr>
        <w:t xml:space="preserve">о Евразийском Экономическом Союзе (Подписан в г. Астане 29.05.2014) (ред. от 08.05.2015) (с изм. и доп., вступ. в силу с 12.08.2017) </w:t>
      </w:r>
      <w:hyperlink r:id="rId114" w:history="1">
        <w:r w:rsidRPr="00DF034A">
          <w:rPr>
            <w:rStyle w:val="af1"/>
            <w:color w:val="auto"/>
            <w:sz w:val="28"/>
            <w:szCs w:val="28"/>
            <w:u w:val="none"/>
          </w:rPr>
          <w:t>http://www.consultant.ru</w:t>
        </w:r>
      </w:hyperlink>
    </w:p>
    <w:p w:rsidR="00EC2FB3" w:rsidRPr="00DF034A" w:rsidRDefault="00EC2FB3" w:rsidP="00EC2FB3">
      <w:pPr>
        <w:ind w:firstLine="567"/>
        <w:jc w:val="both"/>
        <w:rPr>
          <w:sz w:val="28"/>
          <w:szCs w:val="28"/>
        </w:rPr>
      </w:pPr>
      <w:r w:rsidRPr="00DF034A">
        <w:rPr>
          <w:sz w:val="28"/>
          <w:szCs w:val="28"/>
        </w:rPr>
        <w:t>24. Руководств</w:t>
      </w:r>
      <w:r w:rsidRPr="00DF034A">
        <w:rPr>
          <w:sz w:val="28"/>
          <w:szCs w:val="28"/>
          <w:lang w:val="kk-KZ"/>
        </w:rPr>
        <w:t xml:space="preserve">о </w:t>
      </w:r>
      <w:r w:rsidRPr="00DF034A">
        <w:rPr>
          <w:sz w:val="28"/>
          <w:szCs w:val="28"/>
        </w:rPr>
        <w:t>ISO/IEC GUIDE 2:2004 Стандартизация и смежные виды деятельности. Общий словарь.</w:t>
      </w:r>
    </w:p>
    <w:p w:rsidR="00EC2FB3" w:rsidRPr="00DF034A" w:rsidRDefault="00EC2FB3" w:rsidP="00EC2FB3">
      <w:pPr>
        <w:ind w:firstLine="567"/>
        <w:jc w:val="both"/>
        <w:rPr>
          <w:rStyle w:val="s3"/>
          <w:sz w:val="28"/>
          <w:szCs w:val="28"/>
          <w:lang w:val="kk-KZ"/>
        </w:rPr>
      </w:pPr>
      <w:r w:rsidRPr="00DF034A">
        <w:rPr>
          <w:sz w:val="28"/>
          <w:szCs w:val="28"/>
        </w:rPr>
        <w:t>25. Закон Республики Казахстан «Об аккредитации в области оценки соответствия»</w:t>
      </w:r>
      <w:r w:rsidRPr="00DF034A">
        <w:rPr>
          <w:rStyle w:val="af1"/>
          <w:color w:val="auto"/>
          <w:sz w:val="28"/>
          <w:szCs w:val="28"/>
          <w:u w:val="none"/>
        </w:rPr>
        <w:t xml:space="preserve"> </w:t>
      </w:r>
      <w:r w:rsidRPr="00DF034A">
        <w:rPr>
          <w:sz w:val="28"/>
          <w:szCs w:val="28"/>
        </w:rPr>
        <w:t>от 5 июля 2008 года №61–</w:t>
      </w:r>
      <w:r w:rsidRPr="00DF034A">
        <w:rPr>
          <w:sz w:val="28"/>
          <w:szCs w:val="28"/>
          <w:lang w:val="en-US"/>
        </w:rPr>
        <w:t>IV</w:t>
      </w:r>
      <w:r w:rsidRPr="00DF034A">
        <w:rPr>
          <w:sz w:val="28"/>
          <w:szCs w:val="28"/>
        </w:rPr>
        <w:t xml:space="preserve"> </w:t>
      </w:r>
      <w:r w:rsidRPr="00DF034A">
        <w:rPr>
          <w:rStyle w:val="s3"/>
          <w:sz w:val="28"/>
          <w:szCs w:val="28"/>
        </w:rPr>
        <w:t xml:space="preserve">(с </w:t>
      </w:r>
      <w:hyperlink r:id="rId115" w:tgtFrame="_parent"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29.03.2016 г.)</w:t>
      </w:r>
    </w:p>
    <w:p w:rsidR="00EC2FB3" w:rsidRPr="00DF034A" w:rsidRDefault="00EC2FB3" w:rsidP="00EC2FB3">
      <w:pPr>
        <w:ind w:firstLine="567"/>
        <w:jc w:val="both"/>
        <w:rPr>
          <w:sz w:val="28"/>
          <w:szCs w:val="28"/>
        </w:rPr>
      </w:pPr>
      <w:r w:rsidRPr="00DF034A">
        <w:rPr>
          <w:sz w:val="28"/>
          <w:szCs w:val="28"/>
        </w:rPr>
        <w:t>26</w:t>
      </w:r>
      <w:r w:rsidRPr="00DF034A">
        <w:rPr>
          <w:rFonts w:eastAsia="Calibri"/>
          <w:iCs/>
          <w:sz w:val="28"/>
          <w:szCs w:val="28"/>
          <w:lang w:eastAsia="en-US"/>
        </w:rPr>
        <w:t xml:space="preserve">. </w:t>
      </w:r>
      <w:r w:rsidRPr="00DF034A">
        <w:rPr>
          <w:sz w:val="28"/>
          <w:szCs w:val="28"/>
        </w:rPr>
        <w:t>Закон РК «О техническом регулировании» от 9 ноября 2004 года № 603-</w:t>
      </w:r>
      <w:r w:rsidRPr="00DF034A">
        <w:rPr>
          <w:sz w:val="28"/>
          <w:szCs w:val="28"/>
          <w:lang w:val="en-US"/>
        </w:rPr>
        <w:t>II</w:t>
      </w:r>
      <w:r w:rsidRPr="00DF034A">
        <w:rPr>
          <w:sz w:val="28"/>
          <w:szCs w:val="28"/>
        </w:rPr>
        <w:t xml:space="preserve"> (</w:t>
      </w:r>
      <w:r w:rsidRPr="00DF034A">
        <w:rPr>
          <w:rStyle w:val="s3"/>
          <w:sz w:val="28"/>
          <w:szCs w:val="28"/>
        </w:rPr>
        <w:t xml:space="preserve">(с </w:t>
      </w:r>
      <w:hyperlink r:id="rId116" w:tgtFrame="_parent" w:tooltip="Закон Республики Казахстан от 9 ноября 2004 года № 603-II " w:history="1">
        <w:r w:rsidRPr="00DF034A">
          <w:rPr>
            <w:rStyle w:val="af1"/>
            <w:color w:val="auto"/>
            <w:sz w:val="28"/>
            <w:szCs w:val="28"/>
            <w:u w:val="none"/>
          </w:rPr>
          <w:t>изменениями и дополнениями</w:t>
        </w:r>
      </w:hyperlink>
      <w:r w:rsidRPr="00DF034A">
        <w:rPr>
          <w:rStyle w:val="s3"/>
          <w:sz w:val="28"/>
          <w:szCs w:val="28"/>
        </w:rPr>
        <w:t xml:space="preserve"> по состоянию на 13.06.2017 г.)</w:t>
      </w:r>
    </w:p>
    <w:p w:rsidR="00EC2FB3" w:rsidRPr="00DF034A" w:rsidRDefault="00EC2FB3" w:rsidP="00EC2FB3">
      <w:pPr>
        <w:ind w:firstLine="567"/>
        <w:jc w:val="both"/>
        <w:rPr>
          <w:rStyle w:val="s3"/>
          <w:sz w:val="28"/>
          <w:szCs w:val="28"/>
        </w:rPr>
      </w:pPr>
      <w:r w:rsidRPr="00DF034A">
        <w:rPr>
          <w:rStyle w:val="s3"/>
          <w:sz w:val="28"/>
          <w:szCs w:val="28"/>
        </w:rPr>
        <w:t>27. Сущность аккредитации</w:t>
      </w:r>
      <w:r w:rsidRPr="00DF034A">
        <w:rPr>
          <w:rStyle w:val="s3"/>
          <w:sz w:val="28"/>
          <w:szCs w:val="28"/>
          <w:lang w:val="kk-KZ"/>
        </w:rPr>
        <w:t>. Обзор на тему «Аккредитация органов по сертификации продукции и испытательных лабораторий</w:t>
      </w:r>
      <w:r w:rsidRPr="00DF034A">
        <w:rPr>
          <w:rStyle w:val="s3"/>
          <w:sz w:val="28"/>
          <w:szCs w:val="28"/>
        </w:rPr>
        <w:t>».</w:t>
      </w:r>
      <w:r w:rsidRPr="00DF034A">
        <w:rPr>
          <w:sz w:val="28"/>
          <w:szCs w:val="28"/>
        </w:rPr>
        <w:t xml:space="preserve"> </w:t>
      </w:r>
      <w:r w:rsidRPr="00DF034A">
        <w:rPr>
          <w:rStyle w:val="s3"/>
          <w:sz w:val="28"/>
          <w:szCs w:val="28"/>
        </w:rPr>
        <w:t>http://www.academ-s.ru/articles/chast_1_sushchnost_akkreditatsii.</w:t>
      </w:r>
    </w:p>
    <w:p w:rsidR="00EC2FB3" w:rsidRPr="00DF034A" w:rsidRDefault="00EC2FB3" w:rsidP="00EC2FB3">
      <w:pPr>
        <w:ind w:firstLine="567"/>
        <w:jc w:val="both"/>
        <w:rPr>
          <w:rStyle w:val="s3"/>
          <w:sz w:val="28"/>
          <w:szCs w:val="28"/>
        </w:rPr>
      </w:pPr>
      <w:r w:rsidRPr="00DF034A">
        <w:rPr>
          <w:rStyle w:val="s3"/>
          <w:sz w:val="28"/>
          <w:szCs w:val="28"/>
        </w:rPr>
        <w:t>28.</w:t>
      </w:r>
      <w:r w:rsidRPr="00DF034A">
        <w:rPr>
          <w:sz w:val="28"/>
          <w:szCs w:val="28"/>
        </w:rPr>
        <w:t xml:space="preserve"> Сергеев А.Г., Латышев М.В., Терегеря В.В. Метрология, стандартизация и сертификация: Учебное пособие. – М.: Логос, 2003. – 536 с</w:t>
      </w:r>
    </w:p>
    <w:p w:rsidR="00EC2FB3" w:rsidRPr="00DF034A" w:rsidRDefault="00EC2FB3" w:rsidP="00EC2FB3">
      <w:pPr>
        <w:ind w:firstLine="567"/>
        <w:jc w:val="both"/>
        <w:rPr>
          <w:rStyle w:val="s3"/>
          <w:sz w:val="28"/>
          <w:szCs w:val="28"/>
        </w:rPr>
      </w:pPr>
      <w:r w:rsidRPr="00DF034A">
        <w:rPr>
          <w:rStyle w:val="s3"/>
          <w:sz w:val="28"/>
          <w:szCs w:val="28"/>
        </w:rPr>
        <w:t>29. Естаев Е.Л. Аккредитация//Материалы регионального семинара на тему «Подготовка и повышение квалификации работников в области технического регулирования, метрологии и систем качества», 03-05 июля, Шымкент, 2017.</w:t>
      </w:r>
      <w:r w:rsidRPr="00DF034A">
        <w:rPr>
          <w:rStyle w:val="HTML1"/>
          <w:sz w:val="28"/>
          <w:szCs w:val="28"/>
        </w:rPr>
        <w:t xml:space="preserve"> Презентация </w:t>
      </w:r>
      <w:r w:rsidRPr="00DF034A">
        <w:rPr>
          <w:rStyle w:val="HTML1"/>
          <w:sz w:val="28"/>
          <w:szCs w:val="28"/>
          <w:lang w:val="en-US"/>
        </w:rPr>
        <w:t>Microsoft</w:t>
      </w:r>
      <w:r w:rsidRPr="00DF034A">
        <w:rPr>
          <w:rStyle w:val="HTML1"/>
          <w:sz w:val="28"/>
          <w:szCs w:val="28"/>
        </w:rPr>
        <w:t xml:space="preserve"> </w:t>
      </w:r>
      <w:r w:rsidRPr="00DF034A">
        <w:rPr>
          <w:rStyle w:val="HTML1"/>
          <w:sz w:val="28"/>
          <w:szCs w:val="28"/>
          <w:lang w:val="en-US"/>
        </w:rPr>
        <w:t>Office</w:t>
      </w:r>
      <w:r w:rsidRPr="00DF034A">
        <w:rPr>
          <w:rStyle w:val="HTML1"/>
          <w:sz w:val="28"/>
          <w:szCs w:val="28"/>
        </w:rPr>
        <w:t xml:space="preserve"> </w:t>
      </w:r>
      <w:r w:rsidRPr="00DF034A">
        <w:rPr>
          <w:rStyle w:val="HTML1"/>
          <w:sz w:val="28"/>
          <w:szCs w:val="28"/>
          <w:lang w:val="en-US"/>
        </w:rPr>
        <w:t>PowerPoint</w:t>
      </w:r>
      <w:r w:rsidRPr="00DF034A">
        <w:rPr>
          <w:rStyle w:val="HTML1"/>
          <w:sz w:val="28"/>
          <w:szCs w:val="28"/>
        </w:rPr>
        <w:t>.</w:t>
      </w:r>
    </w:p>
    <w:p w:rsidR="00EC2FB3" w:rsidRPr="00DF034A" w:rsidRDefault="00EC2FB3" w:rsidP="00EC2FB3">
      <w:pPr>
        <w:ind w:firstLine="567"/>
        <w:jc w:val="both"/>
        <w:rPr>
          <w:bCs/>
          <w:sz w:val="28"/>
          <w:szCs w:val="28"/>
        </w:rPr>
      </w:pPr>
      <w:r w:rsidRPr="00DF034A">
        <w:rPr>
          <w:rStyle w:val="s3"/>
          <w:sz w:val="28"/>
          <w:szCs w:val="28"/>
        </w:rPr>
        <w:t>30. Курмангалиев С.Ш.</w:t>
      </w:r>
      <w:r w:rsidRPr="00DF034A">
        <w:rPr>
          <w:bCs/>
          <w:sz w:val="28"/>
          <w:szCs w:val="28"/>
        </w:rPr>
        <w:t xml:space="preserve"> История становления системы аккредитации Республики Казахстан. Нормативно-правовое регулирование//</w:t>
      </w:r>
      <w:r w:rsidRPr="00DF034A">
        <w:rPr>
          <w:sz w:val="28"/>
          <w:szCs w:val="28"/>
        </w:rPr>
        <w:t xml:space="preserve"> </w:t>
      </w:r>
      <w:r w:rsidRPr="00DF034A">
        <w:rPr>
          <w:bCs/>
          <w:sz w:val="28"/>
          <w:szCs w:val="28"/>
        </w:rPr>
        <w:t>Презентация Microsoft Office PowerPoint (.pptx),  Астана, 2013.</w:t>
      </w:r>
    </w:p>
    <w:p w:rsidR="00EC2FB3" w:rsidRPr="00DF034A" w:rsidRDefault="00EC2FB3" w:rsidP="00EC2FB3">
      <w:pPr>
        <w:ind w:firstLine="567"/>
        <w:jc w:val="both"/>
        <w:rPr>
          <w:rStyle w:val="s3"/>
          <w:i/>
          <w:sz w:val="28"/>
          <w:szCs w:val="28"/>
        </w:rPr>
      </w:pPr>
      <w:r w:rsidRPr="00DF034A">
        <w:rPr>
          <w:rStyle w:val="s3"/>
          <w:i/>
          <w:sz w:val="28"/>
          <w:szCs w:val="28"/>
        </w:rPr>
        <w:t>31.</w:t>
      </w:r>
      <w:r w:rsidRPr="00DF034A">
        <w:rPr>
          <w:i/>
          <w:sz w:val="28"/>
          <w:szCs w:val="28"/>
        </w:rPr>
        <w:t xml:space="preserve"> </w:t>
      </w:r>
      <w:r w:rsidRPr="00DF034A">
        <w:rPr>
          <w:rStyle w:val="HTML1"/>
          <w:i w:val="0"/>
          <w:sz w:val="28"/>
          <w:szCs w:val="28"/>
        </w:rPr>
        <w:t>http://www.nca.kz/</w:t>
      </w:r>
    </w:p>
    <w:p w:rsidR="00EC2FB3" w:rsidRPr="00DF034A" w:rsidRDefault="00EC2FB3" w:rsidP="00EC2FB3">
      <w:pPr>
        <w:ind w:firstLine="567"/>
        <w:jc w:val="both"/>
        <w:rPr>
          <w:sz w:val="28"/>
          <w:szCs w:val="28"/>
        </w:rPr>
      </w:pPr>
      <w:r w:rsidRPr="00DF034A">
        <w:rPr>
          <w:rStyle w:val="s3"/>
          <w:sz w:val="28"/>
          <w:szCs w:val="28"/>
        </w:rPr>
        <w:t>32.</w:t>
      </w:r>
      <w:r w:rsidRPr="00DF034A">
        <w:rPr>
          <w:sz w:val="28"/>
          <w:szCs w:val="28"/>
        </w:rPr>
        <w:t xml:space="preserve"> ИСО/МЭК 17011-2006 «Органы, осуществляющие оценку и аккредитацию органов по оценке соответствия. Основные требования»</w:t>
      </w:r>
    </w:p>
    <w:p w:rsidR="00EC2FB3" w:rsidRPr="00DF034A" w:rsidRDefault="00EC2FB3" w:rsidP="00EC2FB3">
      <w:pPr>
        <w:ind w:firstLine="567"/>
        <w:jc w:val="both"/>
        <w:rPr>
          <w:sz w:val="28"/>
          <w:szCs w:val="28"/>
        </w:rPr>
      </w:pPr>
      <w:r w:rsidRPr="00DF034A">
        <w:rPr>
          <w:rStyle w:val="s3"/>
          <w:sz w:val="28"/>
          <w:szCs w:val="28"/>
        </w:rPr>
        <w:t xml:space="preserve">33. </w:t>
      </w:r>
      <w:r w:rsidRPr="00DF034A">
        <w:rPr>
          <w:sz w:val="28"/>
          <w:szCs w:val="28"/>
        </w:rPr>
        <w:t xml:space="preserve">Об утверждении форм документов аккредитации в области оценки соответствия и типовых форм предаккредитационного, постаккредитационного договоров. Приказ Министра индустрии и торговли Республики Казахстан от 29 октября 2008 года № 430. Зарегистрирован в Министерстве юстиции Республики Казахстан 14 ноября 2008 года № 5356 (в редакции приказа и.о. Министра по инвестициям и развитию РК от 01.06.2016 </w:t>
      </w:r>
      <w:hyperlink r:id="rId117" w:anchor="z3" w:history="1">
        <w:r w:rsidRPr="00DF034A">
          <w:rPr>
            <w:rStyle w:val="af1"/>
            <w:color w:val="auto"/>
            <w:sz w:val="28"/>
            <w:szCs w:val="28"/>
            <w:u w:val="none"/>
          </w:rPr>
          <w:t>№ 462</w:t>
        </w:r>
      </w:hyperlink>
      <w:r w:rsidRPr="00DF034A">
        <w:rPr>
          <w:sz w:val="28"/>
          <w:szCs w:val="28"/>
        </w:rPr>
        <w:t>)</w:t>
      </w:r>
    </w:p>
    <w:p w:rsidR="00EC2FB3" w:rsidRPr="00DF034A" w:rsidRDefault="00EC2FB3" w:rsidP="00EC2FB3">
      <w:pPr>
        <w:ind w:firstLine="567"/>
        <w:jc w:val="both"/>
        <w:rPr>
          <w:sz w:val="28"/>
          <w:szCs w:val="28"/>
        </w:rPr>
      </w:pPr>
      <w:r w:rsidRPr="00DF034A">
        <w:rPr>
          <w:sz w:val="28"/>
          <w:szCs w:val="28"/>
        </w:rPr>
        <w:t>34. ГОСТ ISO/IEC 17065-2013 «Оценка соответствия. Требования к органам по сертификации продукции, процессов и услуг»</w:t>
      </w:r>
    </w:p>
    <w:p w:rsidR="00EC2FB3" w:rsidRPr="00DF034A" w:rsidRDefault="00EC2FB3" w:rsidP="00EC2FB3">
      <w:pPr>
        <w:ind w:firstLine="567"/>
        <w:jc w:val="both"/>
        <w:rPr>
          <w:sz w:val="28"/>
          <w:szCs w:val="28"/>
        </w:rPr>
      </w:pPr>
      <w:r w:rsidRPr="00DF034A">
        <w:rPr>
          <w:sz w:val="28"/>
          <w:szCs w:val="28"/>
        </w:rPr>
        <w:t>35. СТ РК ISO/IEC 17021-1:2015 «Оценка соответствия. Требования к органам, проводящим аудит и сертификацию систем менеджмента. Часть 1.Требования»</w:t>
      </w:r>
    </w:p>
    <w:p w:rsidR="00EC2FB3" w:rsidRPr="00DF034A" w:rsidRDefault="00EC2FB3" w:rsidP="00EC2FB3">
      <w:pPr>
        <w:ind w:firstLine="567"/>
        <w:jc w:val="both"/>
        <w:rPr>
          <w:sz w:val="28"/>
          <w:szCs w:val="28"/>
        </w:rPr>
      </w:pPr>
      <w:r w:rsidRPr="00DF034A">
        <w:rPr>
          <w:sz w:val="28"/>
          <w:szCs w:val="28"/>
        </w:rPr>
        <w:t>36. СТ РК ISO/IEC 17024-2012. Общие требования к органам по сертификации персонала</w:t>
      </w:r>
    </w:p>
    <w:p w:rsidR="00EC2FB3" w:rsidRPr="00DF034A" w:rsidRDefault="00EC2FB3" w:rsidP="00EC2FB3">
      <w:pPr>
        <w:ind w:firstLine="567"/>
        <w:jc w:val="both"/>
        <w:rPr>
          <w:sz w:val="28"/>
          <w:szCs w:val="28"/>
        </w:rPr>
      </w:pPr>
      <w:r w:rsidRPr="00DF034A">
        <w:rPr>
          <w:sz w:val="28"/>
          <w:szCs w:val="28"/>
        </w:rPr>
        <w:t>37. СТ РК ИСО 9001 -2009 Система менеджмента качества. Требования.</w:t>
      </w:r>
    </w:p>
    <w:p w:rsidR="00EC2FB3" w:rsidRPr="00DF034A" w:rsidRDefault="00EC2FB3" w:rsidP="00EC2FB3">
      <w:pPr>
        <w:ind w:firstLine="567"/>
        <w:jc w:val="both"/>
        <w:rPr>
          <w:rFonts w:eastAsia="Calibri"/>
          <w:iCs/>
          <w:sz w:val="28"/>
          <w:szCs w:val="28"/>
          <w:lang w:eastAsia="en-US"/>
        </w:rPr>
      </w:pPr>
      <w:r w:rsidRPr="00DF034A">
        <w:rPr>
          <w:sz w:val="28"/>
          <w:szCs w:val="28"/>
        </w:rPr>
        <w:t>38.</w:t>
      </w:r>
      <w:r w:rsidRPr="00DF034A">
        <w:rPr>
          <w:rFonts w:eastAsia="Calibri"/>
          <w:iCs/>
          <w:sz w:val="28"/>
          <w:szCs w:val="28"/>
          <w:lang w:eastAsia="en-US"/>
        </w:rPr>
        <w:t xml:space="preserve"> </w:t>
      </w:r>
      <w:r w:rsidRPr="00DF034A">
        <w:rPr>
          <w:sz w:val="28"/>
          <w:szCs w:val="28"/>
        </w:rPr>
        <w:t xml:space="preserve">РИ 03-07.09 </w:t>
      </w:r>
      <w:r w:rsidRPr="00DF034A">
        <w:rPr>
          <w:rFonts w:eastAsia="Calibri"/>
          <w:iCs/>
          <w:sz w:val="28"/>
          <w:szCs w:val="28"/>
          <w:lang w:eastAsia="en-US"/>
        </w:rPr>
        <w:t>НЦА.</w:t>
      </w:r>
      <w:r w:rsidRPr="00DF034A">
        <w:rPr>
          <w:sz w:val="28"/>
          <w:szCs w:val="28"/>
        </w:rPr>
        <w:t xml:space="preserve"> «СМ. Процесс аккредитации. Рассмотрение заявки и анализ ресурсов».</w:t>
      </w:r>
    </w:p>
    <w:p w:rsidR="00EC2FB3" w:rsidRPr="00DF034A" w:rsidRDefault="00EC2FB3" w:rsidP="00EC2FB3">
      <w:pPr>
        <w:ind w:firstLine="567"/>
        <w:jc w:val="both"/>
        <w:rPr>
          <w:rFonts w:eastAsia="Calibri"/>
          <w:iCs/>
          <w:sz w:val="28"/>
          <w:szCs w:val="28"/>
          <w:lang w:eastAsia="en-US"/>
        </w:rPr>
      </w:pPr>
      <w:r w:rsidRPr="00DF034A">
        <w:rPr>
          <w:sz w:val="28"/>
          <w:szCs w:val="28"/>
        </w:rPr>
        <w:t xml:space="preserve">39. П 01 -07. НЦА. СМ. Политика  по трансграничной  аккредитации. </w:t>
      </w:r>
    </w:p>
    <w:p w:rsidR="00EC2FB3" w:rsidRPr="00DF034A" w:rsidRDefault="00EC2FB3" w:rsidP="00EC2FB3">
      <w:pPr>
        <w:ind w:firstLine="567"/>
        <w:jc w:val="both"/>
        <w:rPr>
          <w:sz w:val="28"/>
          <w:szCs w:val="28"/>
        </w:rPr>
      </w:pPr>
      <w:r w:rsidRPr="00DF034A">
        <w:rPr>
          <w:sz w:val="28"/>
          <w:szCs w:val="28"/>
        </w:rPr>
        <w:t>40. ДП 02-07.21. НЦА. СМ. Актуализация материалов аккредитации субъектов аккредитации и актуализация материалов аккредитации на соответствие требованиям ТР ТС (переутв. 14.08.2017, ред.7).</w:t>
      </w:r>
    </w:p>
    <w:p w:rsidR="00EC2FB3" w:rsidRPr="00DF034A" w:rsidRDefault="00EC2FB3" w:rsidP="00EC2FB3">
      <w:pPr>
        <w:ind w:firstLine="567"/>
        <w:jc w:val="both"/>
        <w:rPr>
          <w:sz w:val="28"/>
          <w:szCs w:val="28"/>
        </w:rPr>
      </w:pPr>
      <w:r w:rsidRPr="00DF034A">
        <w:rPr>
          <w:sz w:val="28"/>
          <w:szCs w:val="28"/>
        </w:rPr>
        <w:t>41. ДП 02-07.28. НЦА. СМ. Расширение или сокращение области аккредитации аккредитованных субъектов</w:t>
      </w:r>
    </w:p>
    <w:p w:rsidR="00EC2FB3" w:rsidRPr="00DF034A" w:rsidRDefault="00EC2FB3" w:rsidP="00EC2FB3">
      <w:pPr>
        <w:ind w:firstLine="567"/>
        <w:jc w:val="both"/>
        <w:rPr>
          <w:sz w:val="28"/>
          <w:szCs w:val="28"/>
        </w:rPr>
      </w:pPr>
      <w:r w:rsidRPr="00DF034A">
        <w:rPr>
          <w:sz w:val="28"/>
          <w:szCs w:val="28"/>
        </w:rPr>
        <w:t>42. РИ 03-07-12. НЦА.</w:t>
      </w:r>
      <w:r w:rsidRPr="00DF034A">
        <w:rPr>
          <w:sz w:val="28"/>
          <w:szCs w:val="28"/>
          <w:lang w:val="kk-KZ"/>
        </w:rPr>
        <w:t xml:space="preserve"> </w:t>
      </w:r>
      <w:r w:rsidRPr="00DF034A">
        <w:rPr>
          <w:sz w:val="28"/>
          <w:szCs w:val="28"/>
        </w:rPr>
        <w:t>СМ. Процесс аккредитации. Обследование по месту нахождения</w:t>
      </w:r>
    </w:p>
    <w:p w:rsidR="00EC2FB3" w:rsidRPr="00DF034A" w:rsidRDefault="00EC2FB3" w:rsidP="00EC2FB3">
      <w:pPr>
        <w:ind w:firstLine="567"/>
        <w:jc w:val="both"/>
        <w:rPr>
          <w:sz w:val="28"/>
          <w:szCs w:val="28"/>
        </w:rPr>
      </w:pPr>
      <w:r w:rsidRPr="00DF034A">
        <w:rPr>
          <w:sz w:val="28"/>
          <w:szCs w:val="28"/>
        </w:rPr>
        <w:t>43. ДП 02-07.16. НЦА. СМ. Повторная аккредитация и инспекционная проверка </w:t>
      </w:r>
    </w:p>
    <w:p w:rsidR="00EC2FB3" w:rsidRPr="00DF034A" w:rsidRDefault="00EC2FB3" w:rsidP="00EC2FB3">
      <w:pPr>
        <w:ind w:firstLine="567"/>
        <w:jc w:val="both"/>
        <w:rPr>
          <w:sz w:val="28"/>
          <w:szCs w:val="28"/>
        </w:rPr>
      </w:pPr>
      <w:r w:rsidRPr="00DF034A">
        <w:rPr>
          <w:sz w:val="28"/>
          <w:szCs w:val="28"/>
        </w:rPr>
        <w:t>44. ДП 02-07.21 НЦА. СМ. Актуализация материалов аккредитации субъектов аккредитации и актуализация материалов аккредитации на соответствие требованиям ТР ТС</w:t>
      </w:r>
    </w:p>
    <w:p w:rsidR="00EC2FB3" w:rsidRPr="00DF034A" w:rsidRDefault="00EC2FB3" w:rsidP="00EC2FB3">
      <w:pPr>
        <w:ind w:firstLine="567"/>
        <w:jc w:val="both"/>
        <w:rPr>
          <w:sz w:val="28"/>
          <w:szCs w:val="28"/>
        </w:rPr>
      </w:pPr>
      <w:r w:rsidRPr="00DF034A">
        <w:rPr>
          <w:sz w:val="28"/>
          <w:szCs w:val="28"/>
        </w:rPr>
        <w:t>45. РИ 03-07.25 НЦА. СМ. Порядок оформления сертификатов калибровки</w:t>
      </w:r>
    </w:p>
    <w:p w:rsidR="00EC2FB3" w:rsidRPr="00DF034A" w:rsidRDefault="00EC2FB3" w:rsidP="00EC2FB3">
      <w:pPr>
        <w:ind w:firstLine="567"/>
        <w:jc w:val="both"/>
        <w:rPr>
          <w:sz w:val="28"/>
          <w:szCs w:val="28"/>
        </w:rPr>
      </w:pPr>
      <w:r w:rsidRPr="00DF034A">
        <w:rPr>
          <w:sz w:val="28"/>
          <w:szCs w:val="28"/>
        </w:rPr>
        <w:t>46. Рапопорт П.Б., Рапопорт Н.В., Таскаев С.Г. Аккредитация лабораторий (строительной и дорожной отраслей). // Методы оценки соответствия. 2008. - №12 – С. 17-21.</w:t>
      </w:r>
    </w:p>
    <w:p w:rsidR="00EC2FB3" w:rsidRPr="00DF034A" w:rsidRDefault="00EC2FB3" w:rsidP="00EC2FB3">
      <w:pPr>
        <w:ind w:firstLine="567"/>
        <w:jc w:val="both"/>
        <w:rPr>
          <w:sz w:val="28"/>
          <w:szCs w:val="28"/>
        </w:rPr>
      </w:pPr>
      <w:r w:rsidRPr="00DF034A">
        <w:rPr>
          <w:sz w:val="28"/>
          <w:szCs w:val="28"/>
        </w:rPr>
        <w:t>47. СТ РК ИСО/МЭК 17025 -2007 Общие требования к компетентности испытательных и калибровочных лабораторий</w:t>
      </w:r>
    </w:p>
    <w:p w:rsidR="00EC2FB3" w:rsidRPr="00DF034A" w:rsidRDefault="00EC2FB3" w:rsidP="00EC2FB3">
      <w:pPr>
        <w:ind w:firstLine="567"/>
        <w:jc w:val="both"/>
        <w:rPr>
          <w:sz w:val="28"/>
          <w:szCs w:val="28"/>
        </w:rPr>
      </w:pPr>
      <w:r w:rsidRPr="00DF034A">
        <w:rPr>
          <w:sz w:val="28"/>
          <w:szCs w:val="28"/>
        </w:rPr>
        <w:t>48. ГОСТ ИСО/МЭК 17025-2009 "Общие требования к компетентности испытательных и калибровочных лабораторий</w:t>
      </w:r>
    </w:p>
    <w:p w:rsidR="00EC2FB3" w:rsidRPr="00DF034A" w:rsidRDefault="00EC2FB3" w:rsidP="00EC2FB3">
      <w:pPr>
        <w:ind w:firstLine="567"/>
        <w:jc w:val="both"/>
        <w:rPr>
          <w:sz w:val="28"/>
          <w:szCs w:val="28"/>
        </w:rPr>
      </w:pPr>
      <w:r w:rsidRPr="00DF034A">
        <w:rPr>
          <w:sz w:val="28"/>
          <w:szCs w:val="28"/>
        </w:rPr>
        <w:t>49. НЦА.ДП 02-07.15 СМ. Процесс аккредитации </w:t>
      </w:r>
    </w:p>
    <w:p w:rsidR="00EC2FB3" w:rsidRPr="00DF034A" w:rsidRDefault="00EC2FB3" w:rsidP="00EC2FB3">
      <w:pPr>
        <w:ind w:firstLine="567"/>
        <w:jc w:val="both"/>
        <w:rPr>
          <w:sz w:val="28"/>
          <w:szCs w:val="28"/>
        </w:rPr>
      </w:pPr>
      <w:r w:rsidRPr="00DF034A">
        <w:rPr>
          <w:sz w:val="28"/>
          <w:szCs w:val="28"/>
        </w:rPr>
        <w:t xml:space="preserve">50. П 01-07.04 НЦА. </w:t>
      </w:r>
      <w:r w:rsidRPr="00DF034A">
        <w:rPr>
          <w:sz w:val="28"/>
          <w:szCs w:val="28"/>
          <w:lang w:val="en-US"/>
        </w:rPr>
        <w:t>CM</w:t>
      </w:r>
      <w:r w:rsidRPr="00DF034A">
        <w:rPr>
          <w:sz w:val="28"/>
          <w:szCs w:val="28"/>
        </w:rPr>
        <w:t>. Политика в области прослеживаемости результатов измерений</w:t>
      </w:r>
    </w:p>
    <w:p w:rsidR="00EC2FB3" w:rsidRPr="00DF034A" w:rsidRDefault="00EC2FB3" w:rsidP="00EC2FB3">
      <w:pPr>
        <w:ind w:firstLine="567"/>
        <w:jc w:val="both"/>
        <w:rPr>
          <w:sz w:val="28"/>
          <w:szCs w:val="28"/>
        </w:rPr>
      </w:pPr>
      <w:r w:rsidRPr="00DF034A">
        <w:rPr>
          <w:sz w:val="28"/>
          <w:szCs w:val="28"/>
        </w:rPr>
        <w:t>51. ДП 02-08.18 НЦА. СМ. Знак аккредитации</w:t>
      </w:r>
    </w:p>
    <w:p w:rsidR="00EC2FB3" w:rsidRPr="00DF034A" w:rsidRDefault="00EC2FB3" w:rsidP="00EC2FB3">
      <w:pPr>
        <w:ind w:firstLine="567"/>
        <w:jc w:val="both"/>
        <w:rPr>
          <w:sz w:val="28"/>
          <w:szCs w:val="28"/>
        </w:rPr>
      </w:pPr>
      <w:r w:rsidRPr="00DF034A">
        <w:rPr>
          <w:sz w:val="28"/>
          <w:szCs w:val="28"/>
        </w:rPr>
        <w:t>52.</w:t>
      </w:r>
      <w:r w:rsidRPr="00DF034A">
        <w:rPr>
          <w:rFonts w:eastAsia="TimesNewRoman"/>
          <w:sz w:val="28"/>
          <w:szCs w:val="28"/>
          <w:lang w:eastAsia="en-US"/>
        </w:rPr>
        <w:t xml:space="preserve"> СТ РК 7.15-2008 Система аккредитации Республики Казахстан. Знак аккредитации. Технические требования</w:t>
      </w:r>
    </w:p>
    <w:p w:rsidR="00EC2FB3" w:rsidRPr="00920E02" w:rsidRDefault="00EC2FB3" w:rsidP="00EC2FB3">
      <w:pPr>
        <w:ind w:firstLine="567"/>
        <w:jc w:val="both"/>
        <w:rPr>
          <w:sz w:val="28"/>
          <w:szCs w:val="28"/>
        </w:rPr>
      </w:pPr>
      <w:r w:rsidRPr="00920E02">
        <w:rPr>
          <w:sz w:val="28"/>
          <w:szCs w:val="28"/>
        </w:rPr>
        <w:t>53.</w:t>
      </w:r>
      <w:r w:rsidRPr="00920E02">
        <w:rPr>
          <w:rFonts w:eastAsia="TimesNewRoman"/>
          <w:sz w:val="28"/>
          <w:szCs w:val="28"/>
          <w:lang w:eastAsia="en-US"/>
        </w:rPr>
        <w:t xml:space="preserve"> СТ РК 7.17-2008 Система аккредитации Республики Казахстан. Структура и порядок ведения реестра субъектов аккредитации</w:t>
      </w:r>
    </w:p>
    <w:p w:rsidR="00EC2FB3" w:rsidRPr="00920E02" w:rsidRDefault="00EC2FB3" w:rsidP="00EC2FB3">
      <w:pPr>
        <w:ind w:firstLine="567"/>
        <w:jc w:val="both"/>
        <w:rPr>
          <w:rFonts w:eastAsia="TimesNewRoman"/>
          <w:sz w:val="28"/>
          <w:szCs w:val="28"/>
          <w:lang w:eastAsia="en-US"/>
        </w:rPr>
      </w:pPr>
      <w:r w:rsidRPr="00920E02">
        <w:rPr>
          <w:sz w:val="28"/>
          <w:szCs w:val="28"/>
        </w:rPr>
        <w:t>54.</w:t>
      </w:r>
      <w:r w:rsidRPr="00920E02">
        <w:rPr>
          <w:rFonts w:eastAsia="TimesNewRoman"/>
          <w:sz w:val="28"/>
          <w:szCs w:val="28"/>
          <w:lang w:eastAsia="en-US"/>
        </w:rPr>
        <w:t xml:space="preserve"> </w:t>
      </w:r>
      <w:r w:rsidRPr="00920E02">
        <w:rPr>
          <w:sz w:val="28"/>
          <w:szCs w:val="28"/>
        </w:rPr>
        <w:t xml:space="preserve">ГОСТ 7.67-2003 </w:t>
      </w:r>
      <w:r w:rsidRPr="00920E02">
        <w:rPr>
          <w:rFonts w:eastAsia="Calibri"/>
          <w:sz w:val="28"/>
          <w:szCs w:val="28"/>
          <w:lang w:eastAsia="en-US"/>
        </w:rPr>
        <w:t>СИБИД. Коды названий стран</w:t>
      </w:r>
    </w:p>
    <w:p w:rsidR="00EC2FB3" w:rsidRPr="00920E02" w:rsidRDefault="00EC2FB3" w:rsidP="00EC2FB3">
      <w:pPr>
        <w:ind w:firstLine="567"/>
        <w:jc w:val="both"/>
        <w:rPr>
          <w:rFonts w:eastAsia="TimesNewRoman"/>
          <w:sz w:val="28"/>
          <w:szCs w:val="28"/>
          <w:lang w:eastAsia="en-US"/>
        </w:rPr>
      </w:pPr>
      <w:r w:rsidRPr="00920E02">
        <w:rPr>
          <w:rFonts w:eastAsia="TimesNewRoman"/>
          <w:sz w:val="28"/>
          <w:szCs w:val="28"/>
          <w:lang w:eastAsia="en-US"/>
        </w:rPr>
        <w:t>55.</w:t>
      </w:r>
      <w:r w:rsidRPr="00920E02">
        <w:rPr>
          <w:sz w:val="28"/>
          <w:szCs w:val="28"/>
        </w:rPr>
        <w:t xml:space="preserve"> ДП 02-08.32 НЦА. СМ. Совмещенный Знак IAF MLA. Ссылки на аккредитацию </w:t>
      </w:r>
    </w:p>
    <w:p w:rsidR="00EC2FB3" w:rsidRPr="00920E02" w:rsidRDefault="00EC2FB3" w:rsidP="00EC2FB3">
      <w:pPr>
        <w:ind w:firstLine="567"/>
        <w:jc w:val="both"/>
        <w:rPr>
          <w:rFonts w:eastAsia="TimesNewRoman"/>
          <w:sz w:val="28"/>
          <w:szCs w:val="28"/>
          <w:lang w:eastAsia="en-US"/>
        </w:rPr>
      </w:pPr>
      <w:r w:rsidRPr="00920E02">
        <w:rPr>
          <w:rFonts w:eastAsia="TimesNewRoman"/>
          <w:sz w:val="28"/>
          <w:szCs w:val="28"/>
          <w:lang w:eastAsia="en-US"/>
        </w:rPr>
        <w:t>56.</w:t>
      </w:r>
      <w:r w:rsidRPr="00920E02">
        <w:rPr>
          <w:sz w:val="28"/>
          <w:szCs w:val="28"/>
        </w:rPr>
        <w:t xml:space="preserve"> ДП 02-08.30 НЦА. CМ. Лабораторный совмещенный знак MRA. Ссылки на аккредитацию</w:t>
      </w:r>
    </w:p>
    <w:p w:rsidR="00EC2FB3" w:rsidRDefault="00EC2FB3">
      <w:pPr>
        <w:jc w:val="both"/>
        <w:rPr>
          <w:sz w:val="28"/>
          <w:szCs w:val="28"/>
        </w:rPr>
      </w:pPr>
      <w:r>
        <w:rPr>
          <w:sz w:val="28"/>
          <w:szCs w:val="28"/>
        </w:rPr>
        <w:br w:type="page"/>
      </w:r>
    </w:p>
    <w:p w:rsidR="00EC2FB3" w:rsidRDefault="00EC2FB3" w:rsidP="00D35E22">
      <w:pPr>
        <w:jc w:val="center"/>
        <w:rPr>
          <w:sz w:val="28"/>
          <w:szCs w:val="28"/>
          <w:lang w:val="kk-KZ"/>
        </w:rPr>
      </w:pPr>
    </w:p>
    <w:p w:rsidR="00EC2FB3" w:rsidRDefault="00EC2FB3" w:rsidP="00D35E22">
      <w:pPr>
        <w:jc w:val="center"/>
        <w:rPr>
          <w:sz w:val="28"/>
          <w:szCs w:val="28"/>
          <w:lang w:val="kk-KZ"/>
        </w:rPr>
      </w:pPr>
    </w:p>
    <w:p w:rsidR="00D35E22" w:rsidRPr="00D35E22" w:rsidRDefault="00D35E22" w:rsidP="00D35E22">
      <w:pPr>
        <w:jc w:val="center"/>
        <w:rPr>
          <w:sz w:val="28"/>
          <w:szCs w:val="28"/>
          <w:lang w:val="kk-KZ"/>
        </w:rPr>
      </w:pPr>
      <w:r w:rsidRPr="00D35E22">
        <w:rPr>
          <w:sz w:val="28"/>
          <w:szCs w:val="28"/>
          <w:lang w:val="kk-KZ"/>
        </w:rPr>
        <w:t>ТУЛЕКБАЕВА А.К.,</w:t>
      </w:r>
    </w:p>
    <w:p w:rsidR="00D35E22" w:rsidRPr="00D35E22" w:rsidRDefault="00D35E22" w:rsidP="00D35E22">
      <w:pPr>
        <w:jc w:val="center"/>
        <w:rPr>
          <w:sz w:val="28"/>
          <w:szCs w:val="28"/>
          <w:lang w:val="kk-KZ"/>
        </w:rPr>
      </w:pPr>
      <w:r w:rsidRPr="00D35E22">
        <w:rPr>
          <w:sz w:val="28"/>
          <w:szCs w:val="28"/>
          <w:lang w:val="kk-KZ"/>
        </w:rPr>
        <w:t>КАЛДЫБАЕВА Б.М.,</w:t>
      </w:r>
    </w:p>
    <w:p w:rsidR="00EF72E5" w:rsidRPr="00D35E22" w:rsidRDefault="00D35E22" w:rsidP="00D35E22">
      <w:pPr>
        <w:jc w:val="center"/>
        <w:rPr>
          <w:b/>
          <w:sz w:val="28"/>
          <w:szCs w:val="28"/>
          <w:lang w:val="kk-KZ"/>
        </w:rPr>
      </w:pPr>
      <w:r w:rsidRPr="00D35E22">
        <w:rPr>
          <w:sz w:val="28"/>
          <w:szCs w:val="28"/>
          <w:lang w:val="kk-KZ"/>
        </w:rPr>
        <w:t>ҚАЙЫРБЕКОВА Т.А.</w:t>
      </w:r>
    </w:p>
    <w:p w:rsidR="00EF72E5" w:rsidRPr="00D35E22" w:rsidRDefault="00EF72E5" w:rsidP="00D35E22">
      <w:pPr>
        <w:jc w:val="center"/>
        <w:rPr>
          <w:sz w:val="28"/>
          <w:szCs w:val="28"/>
          <w:lang w:val="kk-KZ"/>
        </w:rPr>
      </w:pPr>
    </w:p>
    <w:p w:rsidR="00EF72E5" w:rsidRPr="00D35E22" w:rsidRDefault="00EF72E5" w:rsidP="00EF72E5">
      <w:pPr>
        <w:jc w:val="right"/>
        <w:rPr>
          <w:sz w:val="28"/>
          <w:szCs w:val="28"/>
          <w:lang w:val="kk-KZ"/>
        </w:rPr>
      </w:pPr>
    </w:p>
    <w:p w:rsidR="00EF72E5" w:rsidRPr="00D35E22" w:rsidRDefault="00EF72E5" w:rsidP="00EF72E5">
      <w:pPr>
        <w:jc w:val="right"/>
        <w:rPr>
          <w:sz w:val="28"/>
          <w:szCs w:val="28"/>
          <w:lang w:val="kk-KZ"/>
        </w:rPr>
      </w:pPr>
    </w:p>
    <w:p w:rsidR="00EF72E5" w:rsidRPr="00D35E22" w:rsidRDefault="00EF72E5" w:rsidP="00EF72E5">
      <w:pPr>
        <w:jc w:val="right"/>
        <w:rPr>
          <w:sz w:val="28"/>
          <w:szCs w:val="28"/>
          <w:lang w:val="kk-KZ"/>
        </w:rPr>
      </w:pPr>
    </w:p>
    <w:p w:rsidR="00EF72E5" w:rsidRPr="00D35E22" w:rsidRDefault="00EF72E5" w:rsidP="00EF72E5">
      <w:pPr>
        <w:jc w:val="right"/>
        <w:rPr>
          <w:sz w:val="28"/>
          <w:szCs w:val="28"/>
          <w:lang w:val="kk-KZ"/>
        </w:rPr>
      </w:pPr>
    </w:p>
    <w:p w:rsidR="00EF72E5" w:rsidRPr="00D35E22" w:rsidRDefault="00EF72E5" w:rsidP="00EF72E5">
      <w:pPr>
        <w:jc w:val="right"/>
        <w:rPr>
          <w:sz w:val="28"/>
          <w:szCs w:val="28"/>
          <w:lang w:val="kk-KZ"/>
        </w:rPr>
      </w:pPr>
    </w:p>
    <w:p w:rsidR="00D4139A" w:rsidRPr="00D35E22" w:rsidRDefault="00D4139A" w:rsidP="00D4139A">
      <w:pPr>
        <w:jc w:val="center"/>
        <w:rPr>
          <w:caps/>
          <w:sz w:val="32"/>
          <w:szCs w:val="32"/>
          <w:lang w:eastAsia="ko-KR"/>
        </w:rPr>
      </w:pPr>
      <w:r w:rsidRPr="00D35E22">
        <w:rPr>
          <w:caps/>
          <w:sz w:val="32"/>
          <w:szCs w:val="32"/>
          <w:lang w:eastAsia="ko-KR"/>
        </w:rPr>
        <w:t xml:space="preserve">АККРЕДИТАЦИЯ ОРГАНОВ </w:t>
      </w:r>
    </w:p>
    <w:p w:rsidR="00EF72E5" w:rsidRPr="00D35E22" w:rsidRDefault="00D4139A" w:rsidP="00D4139A">
      <w:pPr>
        <w:jc w:val="center"/>
        <w:rPr>
          <w:caps/>
          <w:sz w:val="32"/>
          <w:szCs w:val="32"/>
          <w:lang w:eastAsia="ko-KR"/>
        </w:rPr>
      </w:pPr>
      <w:r w:rsidRPr="00D35E22">
        <w:rPr>
          <w:caps/>
          <w:sz w:val="32"/>
          <w:szCs w:val="32"/>
          <w:lang w:eastAsia="ko-KR"/>
        </w:rPr>
        <w:t>ПО СЕРТИФИКАЦИИ И ИСПЫТАТЕЛЬНЫХ ЛАБОРАТОРИЙ (ЦЕНТРОВ)</w:t>
      </w:r>
    </w:p>
    <w:p w:rsidR="00EF72E5" w:rsidRPr="00D35E22" w:rsidRDefault="00EF72E5" w:rsidP="00EF72E5">
      <w:pPr>
        <w:jc w:val="center"/>
        <w:rPr>
          <w:position w:val="-32"/>
          <w:sz w:val="28"/>
          <w:szCs w:val="28"/>
          <w:lang w:val="kk-KZ"/>
        </w:rPr>
      </w:pPr>
      <w:r w:rsidRPr="00D35E22">
        <w:rPr>
          <w:position w:val="-32"/>
          <w:sz w:val="28"/>
          <w:szCs w:val="28"/>
        </w:rPr>
        <w:t xml:space="preserve"> </w:t>
      </w:r>
      <w:r w:rsidR="00D35E22" w:rsidRPr="00D35E22">
        <w:rPr>
          <w:position w:val="-32"/>
          <w:sz w:val="28"/>
          <w:szCs w:val="28"/>
          <w:lang w:val="kk-KZ"/>
        </w:rPr>
        <w:t>КУРС ЛЕКЦИИ</w:t>
      </w:r>
    </w:p>
    <w:p w:rsidR="00EF72E5" w:rsidRPr="00D35E22" w:rsidRDefault="00EF72E5" w:rsidP="00EF72E5">
      <w:pPr>
        <w:jc w:val="center"/>
        <w:rPr>
          <w:i/>
          <w:iCs/>
          <w:sz w:val="28"/>
          <w:szCs w:val="28"/>
        </w:rPr>
      </w:pPr>
    </w:p>
    <w:p w:rsidR="00EF72E5" w:rsidRPr="00D35E22" w:rsidRDefault="00EF72E5" w:rsidP="00EF72E5">
      <w:pPr>
        <w:rPr>
          <w:sz w:val="28"/>
          <w:szCs w:val="28"/>
        </w:rPr>
      </w:pPr>
    </w:p>
    <w:p w:rsidR="00EF72E5" w:rsidRPr="00D35E22" w:rsidRDefault="00EF72E5" w:rsidP="00EF72E5">
      <w:pPr>
        <w:rPr>
          <w:sz w:val="28"/>
          <w:szCs w:val="28"/>
        </w:rPr>
      </w:pPr>
    </w:p>
    <w:p w:rsidR="00EF72E5" w:rsidRPr="00D35E22" w:rsidRDefault="00EF72E5" w:rsidP="00EF72E5">
      <w:pPr>
        <w:rPr>
          <w:sz w:val="28"/>
          <w:szCs w:val="28"/>
        </w:rPr>
      </w:pPr>
    </w:p>
    <w:p w:rsidR="00EF72E5" w:rsidRPr="00D35E22" w:rsidRDefault="00EF72E5" w:rsidP="00EF72E5">
      <w:pPr>
        <w:jc w:val="center"/>
        <w:rPr>
          <w:sz w:val="28"/>
          <w:szCs w:val="28"/>
        </w:rPr>
      </w:pPr>
      <w:r w:rsidRPr="00D35E22">
        <w:rPr>
          <w:sz w:val="28"/>
          <w:szCs w:val="28"/>
        </w:rPr>
        <w:t>Подписано в печать «_</w:t>
      </w:r>
      <w:r w:rsidR="00D35E22" w:rsidRPr="00D35E22">
        <w:rPr>
          <w:sz w:val="28"/>
          <w:szCs w:val="28"/>
        </w:rPr>
        <w:t>__</w:t>
      </w:r>
      <w:r w:rsidR="00DF50B0" w:rsidRPr="00D35E22">
        <w:rPr>
          <w:sz w:val="28"/>
          <w:szCs w:val="28"/>
        </w:rPr>
        <w:t xml:space="preserve"> </w:t>
      </w:r>
      <w:r w:rsidRPr="00D35E22">
        <w:rPr>
          <w:sz w:val="28"/>
          <w:szCs w:val="28"/>
        </w:rPr>
        <w:t>»__</w:t>
      </w:r>
      <w:r w:rsidR="00D35E22" w:rsidRPr="00D35E22">
        <w:rPr>
          <w:sz w:val="28"/>
          <w:szCs w:val="28"/>
        </w:rPr>
        <w:t>______ 20</w:t>
      </w:r>
      <w:r w:rsidR="00D35E22" w:rsidRPr="00D35E22">
        <w:rPr>
          <w:sz w:val="28"/>
          <w:szCs w:val="28"/>
          <w:lang w:val="kk-KZ"/>
        </w:rPr>
        <w:t>23</w:t>
      </w:r>
      <w:r w:rsidRPr="00D35E22">
        <w:rPr>
          <w:sz w:val="28"/>
          <w:szCs w:val="28"/>
        </w:rPr>
        <w:t>г.</w:t>
      </w:r>
    </w:p>
    <w:p w:rsidR="00EF72E5" w:rsidRPr="00D35E22" w:rsidRDefault="00EF72E5" w:rsidP="00EF72E5">
      <w:pPr>
        <w:jc w:val="center"/>
        <w:rPr>
          <w:sz w:val="28"/>
          <w:szCs w:val="28"/>
        </w:rPr>
      </w:pPr>
      <w:r w:rsidRPr="00D35E22">
        <w:rPr>
          <w:sz w:val="28"/>
          <w:szCs w:val="28"/>
        </w:rPr>
        <w:t>Формат бумаги X</w:t>
      </w:r>
      <w:r w:rsidRPr="00D35E22">
        <w:rPr>
          <w:sz w:val="28"/>
          <w:szCs w:val="28"/>
          <w:vertAlign w:val="superscript"/>
        </w:rPr>
        <w:t>x</w:t>
      </w:r>
      <w:r w:rsidRPr="00D35E22">
        <w:rPr>
          <w:sz w:val="28"/>
          <w:szCs w:val="28"/>
        </w:rPr>
        <w:t>Y  1/16</w:t>
      </w:r>
    </w:p>
    <w:p w:rsidR="00EF72E5" w:rsidRPr="00D35E22" w:rsidRDefault="00EF72E5" w:rsidP="00EF72E5">
      <w:pPr>
        <w:jc w:val="center"/>
        <w:rPr>
          <w:sz w:val="28"/>
          <w:szCs w:val="28"/>
        </w:rPr>
      </w:pPr>
      <w:r w:rsidRPr="00D35E22">
        <w:rPr>
          <w:sz w:val="28"/>
          <w:szCs w:val="28"/>
        </w:rPr>
        <w:t xml:space="preserve">Бумага типографская. Печать офсетная. Объем </w:t>
      </w:r>
      <w:r w:rsidR="00D35E22" w:rsidRPr="00D35E22">
        <w:rPr>
          <w:sz w:val="28"/>
          <w:szCs w:val="28"/>
        </w:rPr>
        <w:t>12</w:t>
      </w:r>
      <w:r w:rsidR="00DA3897" w:rsidRPr="00D35E22">
        <w:rPr>
          <w:sz w:val="28"/>
          <w:szCs w:val="28"/>
        </w:rPr>
        <w:t>,</w:t>
      </w:r>
      <w:r w:rsidR="00D35E22" w:rsidRPr="00D35E22">
        <w:rPr>
          <w:sz w:val="28"/>
          <w:szCs w:val="28"/>
        </w:rPr>
        <w:t>56</w:t>
      </w:r>
      <w:r w:rsidRPr="00D35E22">
        <w:rPr>
          <w:sz w:val="28"/>
          <w:szCs w:val="28"/>
        </w:rPr>
        <w:t>п.л.</w:t>
      </w:r>
    </w:p>
    <w:p w:rsidR="00EF72E5" w:rsidRPr="00D35E22" w:rsidRDefault="00622246" w:rsidP="00EF72E5">
      <w:pPr>
        <w:jc w:val="center"/>
        <w:rPr>
          <w:sz w:val="28"/>
          <w:szCs w:val="28"/>
        </w:rPr>
      </w:pPr>
      <w:r w:rsidRPr="00D35E22">
        <w:rPr>
          <w:sz w:val="28"/>
          <w:szCs w:val="28"/>
        </w:rPr>
        <w:t xml:space="preserve">Тираж </w:t>
      </w:r>
      <w:r w:rsidR="00D35E22" w:rsidRPr="00D35E22">
        <w:rPr>
          <w:sz w:val="28"/>
          <w:szCs w:val="28"/>
        </w:rPr>
        <w:t>100</w:t>
      </w:r>
      <w:r w:rsidR="00DF50B0" w:rsidRPr="00D35E22">
        <w:rPr>
          <w:sz w:val="28"/>
          <w:szCs w:val="28"/>
        </w:rPr>
        <w:t xml:space="preserve"> экз. Заказ №</w:t>
      </w:r>
      <w:r w:rsidR="00DF50B0" w:rsidRPr="00D35E22">
        <w:rPr>
          <w:sz w:val="28"/>
          <w:szCs w:val="28"/>
        </w:rPr>
        <w:softHyphen/>
      </w:r>
      <w:r w:rsidR="00DF50B0" w:rsidRPr="00D35E22">
        <w:rPr>
          <w:sz w:val="28"/>
          <w:szCs w:val="28"/>
        </w:rPr>
        <w:softHyphen/>
      </w:r>
      <w:r w:rsidR="00DF50B0" w:rsidRPr="00D35E22">
        <w:rPr>
          <w:sz w:val="28"/>
          <w:szCs w:val="28"/>
        </w:rPr>
        <w:softHyphen/>
      </w:r>
      <w:r w:rsidR="00DF50B0" w:rsidRPr="00D35E22">
        <w:rPr>
          <w:sz w:val="28"/>
          <w:szCs w:val="28"/>
        </w:rPr>
        <w:softHyphen/>
      </w:r>
      <w:r w:rsidR="00DF50B0" w:rsidRPr="00D35E22">
        <w:rPr>
          <w:sz w:val="28"/>
          <w:szCs w:val="28"/>
        </w:rPr>
        <w:softHyphen/>
      </w:r>
      <w:r w:rsidR="00DF50B0" w:rsidRPr="00D35E22">
        <w:rPr>
          <w:sz w:val="28"/>
          <w:szCs w:val="28"/>
        </w:rPr>
        <w:softHyphen/>
      </w:r>
      <w:r w:rsidR="00DF50B0" w:rsidRPr="00D35E22">
        <w:rPr>
          <w:sz w:val="28"/>
          <w:szCs w:val="28"/>
        </w:rPr>
        <w:softHyphen/>
      </w:r>
      <w:r w:rsidR="00DF50B0" w:rsidRPr="00D35E22">
        <w:rPr>
          <w:sz w:val="28"/>
          <w:szCs w:val="28"/>
        </w:rPr>
        <w:softHyphen/>
      </w:r>
      <w:r w:rsidR="00DF50B0" w:rsidRPr="00D35E22">
        <w:rPr>
          <w:sz w:val="28"/>
          <w:szCs w:val="28"/>
        </w:rPr>
        <w:softHyphen/>
        <w:t>_</w:t>
      </w: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EF72E5" w:rsidP="00EF72E5">
      <w:pPr>
        <w:jc w:val="center"/>
        <w:rPr>
          <w:i/>
          <w:iCs/>
          <w:sz w:val="28"/>
          <w:szCs w:val="28"/>
        </w:rPr>
      </w:pPr>
    </w:p>
    <w:p w:rsidR="00EF72E5" w:rsidRPr="00D35E22" w:rsidRDefault="00D35E22" w:rsidP="00EF72E5">
      <w:pPr>
        <w:jc w:val="both"/>
        <w:rPr>
          <w:sz w:val="28"/>
          <w:szCs w:val="28"/>
        </w:rPr>
      </w:pPr>
      <w:r w:rsidRPr="00D35E22">
        <w:rPr>
          <w:sz w:val="28"/>
          <w:szCs w:val="28"/>
        </w:rPr>
        <w:t xml:space="preserve">©  Издание Южно-Казахстанского </w:t>
      </w:r>
      <w:r w:rsidR="00EF72E5" w:rsidRPr="00D35E22">
        <w:rPr>
          <w:sz w:val="28"/>
          <w:szCs w:val="28"/>
        </w:rPr>
        <w:t>университета им. М.Ауэзова</w:t>
      </w:r>
    </w:p>
    <w:p w:rsidR="00EF72E5" w:rsidRPr="00D35E22" w:rsidRDefault="00EF72E5" w:rsidP="00EF72E5">
      <w:pPr>
        <w:jc w:val="both"/>
        <w:rPr>
          <w:sz w:val="28"/>
          <w:szCs w:val="28"/>
        </w:rPr>
      </w:pPr>
    </w:p>
    <w:p w:rsidR="00EF72E5" w:rsidRPr="00D35E22" w:rsidRDefault="00EF72E5" w:rsidP="00EF72E5">
      <w:pPr>
        <w:rPr>
          <w:sz w:val="28"/>
          <w:szCs w:val="28"/>
        </w:rPr>
      </w:pPr>
    </w:p>
    <w:p w:rsidR="00EF72E5" w:rsidRPr="00D35E22" w:rsidRDefault="00EF72E5" w:rsidP="00EF72E5">
      <w:pPr>
        <w:rPr>
          <w:sz w:val="28"/>
          <w:szCs w:val="28"/>
        </w:rPr>
      </w:pPr>
      <w:r w:rsidRPr="00D35E22">
        <w:rPr>
          <w:sz w:val="28"/>
          <w:szCs w:val="28"/>
        </w:rPr>
        <w:t>Издательский центр ЮКУ им. М.Ауэзова, г. Шымкент, пр. Тауке хана, 5</w:t>
      </w:r>
    </w:p>
    <w:p w:rsidR="007E3B0C" w:rsidRPr="002B25EB" w:rsidRDefault="007E3B0C" w:rsidP="00EF72E5">
      <w:pPr>
        <w:rPr>
          <w:color w:val="FF0000"/>
          <w:sz w:val="28"/>
          <w:szCs w:val="28"/>
        </w:rPr>
      </w:pPr>
    </w:p>
    <w:p w:rsidR="007E3B0C" w:rsidRPr="002B25EB" w:rsidRDefault="007E3B0C" w:rsidP="00EF72E5">
      <w:pPr>
        <w:rPr>
          <w:color w:val="FF0000"/>
          <w:sz w:val="28"/>
          <w:szCs w:val="28"/>
        </w:rPr>
      </w:pPr>
    </w:p>
    <w:p w:rsidR="007E3B0C" w:rsidRPr="002B25EB" w:rsidRDefault="007E3B0C" w:rsidP="00EF72E5">
      <w:pPr>
        <w:rPr>
          <w:color w:val="FF0000"/>
          <w:sz w:val="28"/>
          <w:szCs w:val="28"/>
        </w:rPr>
      </w:pPr>
    </w:p>
    <w:bookmarkEnd w:id="15"/>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EC2FB3" w:rsidRDefault="00EC2FB3">
      <w:pPr>
        <w:jc w:val="both"/>
        <w:rPr>
          <w:sz w:val="28"/>
          <w:szCs w:val="28"/>
        </w:rPr>
      </w:pPr>
      <w:r>
        <w:rPr>
          <w:sz w:val="28"/>
          <w:szCs w:val="28"/>
        </w:rPr>
        <w:br w:type="page"/>
      </w: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2D16B0" w:rsidP="00EF72E5">
      <w:pPr>
        <w:rPr>
          <w:sz w:val="28"/>
          <w:szCs w:val="28"/>
        </w:rPr>
      </w:pPr>
      <w:r>
        <w:rPr>
          <w:noProof/>
          <w:sz w:val="28"/>
          <w:szCs w:val="28"/>
        </w:rPr>
        <w:pict>
          <v:rect id="Rectangle 66" o:spid="_x0000_s1084" style="position:absolute;margin-left:220.3pt;margin-top:9.05pt;width:50.9pt;height:64.5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" fillcolor="white [3212]" strokecolor="white [3212]"/>
        </w:pict>
      </w: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Default="007E3B0C" w:rsidP="00EF72E5">
      <w:pPr>
        <w:rPr>
          <w:sz w:val="28"/>
          <w:szCs w:val="28"/>
        </w:rPr>
      </w:pPr>
    </w:p>
    <w:p w:rsidR="007E3B0C" w:rsidRPr="005910BA" w:rsidRDefault="007E3B0C" w:rsidP="00EF72E5">
      <w:pPr>
        <w:rPr>
          <w:color w:val="000000"/>
          <w:sz w:val="28"/>
          <w:szCs w:val="28"/>
        </w:rPr>
      </w:pPr>
    </w:p>
    <w:p w:rsidR="00EF72E5" w:rsidRPr="005910BA" w:rsidRDefault="002D16B0" w:rsidP="00EF72E5">
      <w:pPr>
        <w:rPr>
          <w:sz w:val="28"/>
          <w:szCs w:val="28"/>
        </w:rPr>
      </w:pPr>
      <w:r>
        <w:rPr>
          <w:noProof/>
          <w:sz w:val="28"/>
          <w:szCs w:val="28"/>
        </w:rPr>
        <w:pict>
          <v:shapetype id="_x0000_t202" coordsize="21600,21600" o:spt="202" path="m,l,21600r21600,l21600,xe">
            <v:stroke joinstyle="miter"/>
            <v:path gradientshapeok="t" o:connecttype="rect"/>
          </v:shapetype>
          <v:shape id="Text Box 8" o:spid="_x0000_s1082" type="#_x0000_t202" style="position:absolute;margin-left:214.1pt;margin-top:14.6pt;width:50.9pt;height:45.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" strokecolor="white">
            <v:textbox style="mso-next-textbox:#Text Box 8">
              <w:txbxContent>
                <w:p w:rsidR="00892F75" w:rsidRDefault="00892F75" w:rsidP="00EF72E5"/>
              </w:txbxContent>
            </v:textbox>
          </v:shape>
        </w:pict>
      </w:r>
    </w:p>
    <w:p w:rsidR="007125CB" w:rsidRPr="00EF72E5" w:rsidRDefault="002D16B0" w:rsidP="007125CB">
      <w:pPr>
        <w:ind w:right="283"/>
        <w:jc w:val="both"/>
        <w:rPr>
          <w:color w:val="000000"/>
          <w:sz w:val="28"/>
          <w:szCs w:val="28"/>
        </w:rPr>
      </w:pPr>
      <w:r>
        <w:rPr>
          <w:noProof/>
          <w:color w:val="000000"/>
          <w:sz w:val="28"/>
          <w:szCs w:val="28"/>
        </w:rPr>
        <w:pict>
          <v:rect id="Rectangle 65" o:spid="_x0000_s1083" style="position:absolute;left:0;text-align:left;margin-left:214.1pt;margin-top:537.05pt;width:50.9pt;height:64.5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" fillcolor="white [3212]" strokecolor="white [3212]"/>
        </w:pict>
      </w:r>
    </w:p>
    <w:sectPr w:rsidR="007125CB" w:rsidRPr="00EF72E5" w:rsidSect="00397FEF">
      <w:footerReference w:type="even" r:id="rId118"/>
      <w:footerReference w:type="default" r:id="rId119"/>
      <w:pgSz w:w="11906" w:h="16838" w:code="9"/>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4B7C" w:rsidRDefault="00E04B7C" w:rsidP="00CD611A">
      <w:r>
        <w:separator/>
      </w:r>
    </w:p>
  </w:endnote>
  <w:endnote w:type="continuationSeparator" w:id="1">
    <w:p w:rsidR="00E04B7C" w:rsidRDefault="00E04B7C" w:rsidP="00CD61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llegro BT">
    <w:altName w:val="Courier New"/>
    <w:charset w:val="00"/>
    <w:family w:val="decorative"/>
    <w:pitch w:val="variable"/>
    <w:sig w:usb0="00000087" w:usb1="00000000" w:usb2="00000000" w:usb3="00000000" w:csb0="0000001B" w:csb1="00000000"/>
  </w:font>
  <w:font w:name="+mn-ea">
    <w:altName w:val="Times New Roman"/>
    <w:panose1 w:val="00000000000000000000"/>
    <w:charset w:val="00"/>
    <w:family w:val="roman"/>
    <w:notTrueType/>
    <w:pitch w:val="default"/>
    <w:sig w:usb0="00000000" w:usb1="00000000" w:usb2="00000000" w:usb3="00000000" w:csb0="00000000"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NewRoman">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2F75" w:rsidRDefault="002D16B0" w:rsidP="008450ED">
    <w:pPr>
      <w:pStyle w:val="aa"/>
      <w:framePr w:wrap="around" w:vAnchor="text" w:hAnchor="margin" w:xAlign="center" w:y="1"/>
      <w:rPr>
        <w:rStyle w:val="ac"/>
      </w:rPr>
    </w:pPr>
    <w:r>
      <w:rPr>
        <w:rStyle w:val="ac"/>
      </w:rPr>
      <w:fldChar w:fldCharType="begin"/>
    </w:r>
    <w:r w:rsidR="00892F75">
      <w:rPr>
        <w:rStyle w:val="ac"/>
      </w:rPr>
      <w:instrText xml:space="preserve">PAGE  </w:instrText>
    </w:r>
    <w:r>
      <w:rPr>
        <w:rStyle w:val="ac"/>
      </w:rPr>
      <w:fldChar w:fldCharType="separate"/>
    </w:r>
    <w:r w:rsidR="00892F75">
      <w:rPr>
        <w:rStyle w:val="ac"/>
        <w:noProof/>
      </w:rPr>
      <w:t>245</w:t>
    </w:r>
    <w:r>
      <w:rPr>
        <w:rStyle w:val="ac"/>
      </w:rPr>
      <w:fldChar w:fldCharType="end"/>
    </w:r>
  </w:p>
  <w:p w:rsidR="00892F75" w:rsidRDefault="00892F75">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2F75" w:rsidRDefault="002D16B0">
    <w:pPr>
      <w:pStyle w:val="aa"/>
      <w:jc w:val="center"/>
    </w:pPr>
    <w:r>
      <w:fldChar w:fldCharType="begin"/>
    </w:r>
    <w:r w:rsidR="00892F75">
      <w:instrText xml:space="preserve"> PAGE   \* MERGEFORMAT </w:instrText>
    </w:r>
    <w:r>
      <w:fldChar w:fldCharType="separate"/>
    </w:r>
    <w:r w:rsidR="00AC21D8">
      <w:rPr>
        <w:noProof/>
      </w:rPr>
      <w:t>171</w:t>
    </w:r>
    <w:r>
      <w:rPr>
        <w:noProof/>
      </w:rPr>
      <w:fldChar w:fldCharType="end"/>
    </w:r>
  </w:p>
  <w:p w:rsidR="00892F75" w:rsidRDefault="00892F75">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4B7C" w:rsidRDefault="00E04B7C" w:rsidP="00CD611A">
      <w:r>
        <w:separator/>
      </w:r>
    </w:p>
  </w:footnote>
  <w:footnote w:type="continuationSeparator" w:id="1">
    <w:p w:rsidR="00E04B7C" w:rsidRDefault="00E04B7C" w:rsidP="00CD611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17E51"/>
    <w:multiLevelType w:val="multilevel"/>
    <w:tmpl w:val="83F8420E"/>
    <w:lvl w:ilvl="0">
      <w:start w:val="2"/>
      <w:numFmt w:val="decimal"/>
      <w:lvlText w:val="%1"/>
      <w:lvlJc w:val="left"/>
      <w:pPr>
        <w:ind w:left="360" w:hanging="360"/>
      </w:pPr>
      <w:rPr>
        <w:rFonts w:hint="default"/>
        <w:color w:val="auto"/>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6336" w:hanging="1800"/>
      </w:pPr>
      <w:rPr>
        <w:rFonts w:hint="default"/>
        <w:color w:val="auto"/>
      </w:rPr>
    </w:lvl>
  </w:abstractNum>
  <w:abstractNum w:abstractNumId="1">
    <w:nsid w:val="02D55EDF"/>
    <w:multiLevelType w:val="hybridMultilevel"/>
    <w:tmpl w:val="DD327EBE"/>
    <w:lvl w:ilvl="0" w:tplc="D7D6DD64">
      <w:start w:val="1"/>
      <w:numFmt w:val="bullet"/>
      <w:lvlText w:val="-"/>
      <w:lvlJc w:val="left"/>
      <w:pPr>
        <w:tabs>
          <w:tab w:val="num" w:pos="720"/>
        </w:tabs>
        <w:ind w:left="720" w:hanging="360"/>
      </w:pPr>
      <w:rPr>
        <w:rFonts w:ascii="Times New Roman" w:hAnsi="Times New Roman" w:hint="default"/>
      </w:rPr>
    </w:lvl>
    <w:lvl w:ilvl="1" w:tplc="C0DEBE38" w:tentative="1">
      <w:start w:val="1"/>
      <w:numFmt w:val="bullet"/>
      <w:lvlText w:val="-"/>
      <w:lvlJc w:val="left"/>
      <w:pPr>
        <w:tabs>
          <w:tab w:val="num" w:pos="1440"/>
        </w:tabs>
        <w:ind w:left="1440" w:hanging="360"/>
      </w:pPr>
      <w:rPr>
        <w:rFonts w:ascii="Times New Roman" w:hAnsi="Times New Roman" w:hint="default"/>
      </w:rPr>
    </w:lvl>
    <w:lvl w:ilvl="2" w:tplc="143A74BE" w:tentative="1">
      <w:start w:val="1"/>
      <w:numFmt w:val="bullet"/>
      <w:lvlText w:val="-"/>
      <w:lvlJc w:val="left"/>
      <w:pPr>
        <w:tabs>
          <w:tab w:val="num" w:pos="2160"/>
        </w:tabs>
        <w:ind w:left="2160" w:hanging="360"/>
      </w:pPr>
      <w:rPr>
        <w:rFonts w:ascii="Times New Roman" w:hAnsi="Times New Roman" w:hint="default"/>
      </w:rPr>
    </w:lvl>
    <w:lvl w:ilvl="3" w:tplc="39549DAE" w:tentative="1">
      <w:start w:val="1"/>
      <w:numFmt w:val="bullet"/>
      <w:lvlText w:val="-"/>
      <w:lvlJc w:val="left"/>
      <w:pPr>
        <w:tabs>
          <w:tab w:val="num" w:pos="2880"/>
        </w:tabs>
        <w:ind w:left="2880" w:hanging="360"/>
      </w:pPr>
      <w:rPr>
        <w:rFonts w:ascii="Times New Roman" w:hAnsi="Times New Roman" w:hint="default"/>
      </w:rPr>
    </w:lvl>
    <w:lvl w:ilvl="4" w:tplc="964422DE" w:tentative="1">
      <w:start w:val="1"/>
      <w:numFmt w:val="bullet"/>
      <w:lvlText w:val="-"/>
      <w:lvlJc w:val="left"/>
      <w:pPr>
        <w:tabs>
          <w:tab w:val="num" w:pos="3600"/>
        </w:tabs>
        <w:ind w:left="3600" w:hanging="360"/>
      </w:pPr>
      <w:rPr>
        <w:rFonts w:ascii="Times New Roman" w:hAnsi="Times New Roman" w:hint="default"/>
      </w:rPr>
    </w:lvl>
    <w:lvl w:ilvl="5" w:tplc="056C59B6" w:tentative="1">
      <w:start w:val="1"/>
      <w:numFmt w:val="bullet"/>
      <w:lvlText w:val="-"/>
      <w:lvlJc w:val="left"/>
      <w:pPr>
        <w:tabs>
          <w:tab w:val="num" w:pos="4320"/>
        </w:tabs>
        <w:ind w:left="4320" w:hanging="360"/>
      </w:pPr>
      <w:rPr>
        <w:rFonts w:ascii="Times New Roman" w:hAnsi="Times New Roman" w:hint="default"/>
      </w:rPr>
    </w:lvl>
    <w:lvl w:ilvl="6" w:tplc="0A142626" w:tentative="1">
      <w:start w:val="1"/>
      <w:numFmt w:val="bullet"/>
      <w:lvlText w:val="-"/>
      <w:lvlJc w:val="left"/>
      <w:pPr>
        <w:tabs>
          <w:tab w:val="num" w:pos="5040"/>
        </w:tabs>
        <w:ind w:left="5040" w:hanging="360"/>
      </w:pPr>
      <w:rPr>
        <w:rFonts w:ascii="Times New Roman" w:hAnsi="Times New Roman" w:hint="default"/>
      </w:rPr>
    </w:lvl>
    <w:lvl w:ilvl="7" w:tplc="F0523524" w:tentative="1">
      <w:start w:val="1"/>
      <w:numFmt w:val="bullet"/>
      <w:lvlText w:val="-"/>
      <w:lvlJc w:val="left"/>
      <w:pPr>
        <w:tabs>
          <w:tab w:val="num" w:pos="5760"/>
        </w:tabs>
        <w:ind w:left="5760" w:hanging="360"/>
      </w:pPr>
      <w:rPr>
        <w:rFonts w:ascii="Times New Roman" w:hAnsi="Times New Roman" w:hint="default"/>
      </w:rPr>
    </w:lvl>
    <w:lvl w:ilvl="8" w:tplc="1D42D8A6"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B27C83"/>
    <w:multiLevelType w:val="hybridMultilevel"/>
    <w:tmpl w:val="BB9E2B84"/>
    <w:lvl w:ilvl="0" w:tplc="567C25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7ED2DFB"/>
    <w:multiLevelType w:val="hybridMultilevel"/>
    <w:tmpl w:val="9356F52A"/>
    <w:lvl w:ilvl="0" w:tplc="37840A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8ED2084"/>
    <w:multiLevelType w:val="hybridMultilevel"/>
    <w:tmpl w:val="20A47532"/>
    <w:lvl w:ilvl="0" w:tplc="7376D9BC">
      <w:start w:val="1"/>
      <w:numFmt w:val="bullet"/>
      <w:lvlText w:val=""/>
      <w:lvlJc w:val="left"/>
      <w:pPr>
        <w:tabs>
          <w:tab w:val="num" w:pos="720"/>
        </w:tabs>
        <w:ind w:left="720" w:hanging="360"/>
      </w:pPr>
      <w:rPr>
        <w:rFonts w:ascii="Wingdings" w:hAnsi="Wingdings" w:hint="default"/>
      </w:rPr>
    </w:lvl>
    <w:lvl w:ilvl="1" w:tplc="88AE09D4" w:tentative="1">
      <w:start w:val="1"/>
      <w:numFmt w:val="bullet"/>
      <w:lvlText w:val=""/>
      <w:lvlJc w:val="left"/>
      <w:pPr>
        <w:tabs>
          <w:tab w:val="num" w:pos="1440"/>
        </w:tabs>
        <w:ind w:left="1440" w:hanging="360"/>
      </w:pPr>
      <w:rPr>
        <w:rFonts w:ascii="Wingdings" w:hAnsi="Wingdings" w:hint="default"/>
      </w:rPr>
    </w:lvl>
    <w:lvl w:ilvl="2" w:tplc="52A27A4C" w:tentative="1">
      <w:start w:val="1"/>
      <w:numFmt w:val="bullet"/>
      <w:lvlText w:val=""/>
      <w:lvlJc w:val="left"/>
      <w:pPr>
        <w:tabs>
          <w:tab w:val="num" w:pos="2160"/>
        </w:tabs>
        <w:ind w:left="2160" w:hanging="360"/>
      </w:pPr>
      <w:rPr>
        <w:rFonts w:ascii="Wingdings" w:hAnsi="Wingdings" w:hint="default"/>
      </w:rPr>
    </w:lvl>
    <w:lvl w:ilvl="3" w:tplc="5CC8C718" w:tentative="1">
      <w:start w:val="1"/>
      <w:numFmt w:val="bullet"/>
      <w:lvlText w:val=""/>
      <w:lvlJc w:val="left"/>
      <w:pPr>
        <w:tabs>
          <w:tab w:val="num" w:pos="2880"/>
        </w:tabs>
        <w:ind w:left="2880" w:hanging="360"/>
      </w:pPr>
      <w:rPr>
        <w:rFonts w:ascii="Wingdings" w:hAnsi="Wingdings" w:hint="default"/>
      </w:rPr>
    </w:lvl>
    <w:lvl w:ilvl="4" w:tplc="992E0DBE" w:tentative="1">
      <w:start w:val="1"/>
      <w:numFmt w:val="bullet"/>
      <w:lvlText w:val=""/>
      <w:lvlJc w:val="left"/>
      <w:pPr>
        <w:tabs>
          <w:tab w:val="num" w:pos="3600"/>
        </w:tabs>
        <w:ind w:left="3600" w:hanging="360"/>
      </w:pPr>
      <w:rPr>
        <w:rFonts w:ascii="Wingdings" w:hAnsi="Wingdings" w:hint="default"/>
      </w:rPr>
    </w:lvl>
    <w:lvl w:ilvl="5" w:tplc="8A94F4CC" w:tentative="1">
      <w:start w:val="1"/>
      <w:numFmt w:val="bullet"/>
      <w:lvlText w:val=""/>
      <w:lvlJc w:val="left"/>
      <w:pPr>
        <w:tabs>
          <w:tab w:val="num" w:pos="4320"/>
        </w:tabs>
        <w:ind w:left="4320" w:hanging="360"/>
      </w:pPr>
      <w:rPr>
        <w:rFonts w:ascii="Wingdings" w:hAnsi="Wingdings" w:hint="default"/>
      </w:rPr>
    </w:lvl>
    <w:lvl w:ilvl="6" w:tplc="D402C998" w:tentative="1">
      <w:start w:val="1"/>
      <w:numFmt w:val="bullet"/>
      <w:lvlText w:val=""/>
      <w:lvlJc w:val="left"/>
      <w:pPr>
        <w:tabs>
          <w:tab w:val="num" w:pos="5040"/>
        </w:tabs>
        <w:ind w:left="5040" w:hanging="360"/>
      </w:pPr>
      <w:rPr>
        <w:rFonts w:ascii="Wingdings" w:hAnsi="Wingdings" w:hint="default"/>
      </w:rPr>
    </w:lvl>
    <w:lvl w:ilvl="7" w:tplc="5B84469E" w:tentative="1">
      <w:start w:val="1"/>
      <w:numFmt w:val="bullet"/>
      <w:lvlText w:val=""/>
      <w:lvlJc w:val="left"/>
      <w:pPr>
        <w:tabs>
          <w:tab w:val="num" w:pos="5760"/>
        </w:tabs>
        <w:ind w:left="5760" w:hanging="360"/>
      </w:pPr>
      <w:rPr>
        <w:rFonts w:ascii="Wingdings" w:hAnsi="Wingdings" w:hint="default"/>
      </w:rPr>
    </w:lvl>
    <w:lvl w:ilvl="8" w:tplc="8B5E38C4" w:tentative="1">
      <w:start w:val="1"/>
      <w:numFmt w:val="bullet"/>
      <w:lvlText w:val=""/>
      <w:lvlJc w:val="left"/>
      <w:pPr>
        <w:tabs>
          <w:tab w:val="num" w:pos="6480"/>
        </w:tabs>
        <w:ind w:left="6480" w:hanging="360"/>
      </w:pPr>
      <w:rPr>
        <w:rFonts w:ascii="Wingdings" w:hAnsi="Wingdings" w:hint="default"/>
      </w:rPr>
    </w:lvl>
  </w:abstractNum>
  <w:abstractNum w:abstractNumId="5">
    <w:nsid w:val="0CE973FC"/>
    <w:multiLevelType w:val="hybridMultilevel"/>
    <w:tmpl w:val="EE9C5674"/>
    <w:lvl w:ilvl="0" w:tplc="CC9047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EA87AA2"/>
    <w:multiLevelType w:val="hybridMultilevel"/>
    <w:tmpl w:val="256ACB4C"/>
    <w:lvl w:ilvl="0" w:tplc="0B88C3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2C117D7"/>
    <w:multiLevelType w:val="hybridMultilevel"/>
    <w:tmpl w:val="23DAEBBC"/>
    <w:lvl w:ilvl="0" w:tplc="12547FD6">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63A5646"/>
    <w:multiLevelType w:val="hybridMultilevel"/>
    <w:tmpl w:val="E8AA53CA"/>
    <w:lvl w:ilvl="0" w:tplc="D18EB8BA">
      <w:start w:val="1"/>
      <w:numFmt w:val="bullet"/>
      <w:lvlText w:val=""/>
      <w:lvlJc w:val="left"/>
      <w:pPr>
        <w:tabs>
          <w:tab w:val="num" w:pos="720"/>
        </w:tabs>
        <w:ind w:left="720" w:hanging="360"/>
      </w:pPr>
      <w:rPr>
        <w:rFonts w:ascii="Wingdings" w:hAnsi="Wingdings" w:hint="default"/>
      </w:rPr>
    </w:lvl>
    <w:lvl w:ilvl="1" w:tplc="5FA22304" w:tentative="1">
      <w:start w:val="1"/>
      <w:numFmt w:val="bullet"/>
      <w:lvlText w:val=""/>
      <w:lvlJc w:val="left"/>
      <w:pPr>
        <w:tabs>
          <w:tab w:val="num" w:pos="1440"/>
        </w:tabs>
        <w:ind w:left="1440" w:hanging="360"/>
      </w:pPr>
      <w:rPr>
        <w:rFonts w:ascii="Wingdings" w:hAnsi="Wingdings" w:hint="default"/>
      </w:rPr>
    </w:lvl>
    <w:lvl w:ilvl="2" w:tplc="983A7182" w:tentative="1">
      <w:start w:val="1"/>
      <w:numFmt w:val="bullet"/>
      <w:lvlText w:val=""/>
      <w:lvlJc w:val="left"/>
      <w:pPr>
        <w:tabs>
          <w:tab w:val="num" w:pos="2160"/>
        </w:tabs>
        <w:ind w:left="2160" w:hanging="360"/>
      </w:pPr>
      <w:rPr>
        <w:rFonts w:ascii="Wingdings" w:hAnsi="Wingdings" w:hint="default"/>
      </w:rPr>
    </w:lvl>
    <w:lvl w:ilvl="3" w:tplc="FC66974C" w:tentative="1">
      <w:start w:val="1"/>
      <w:numFmt w:val="bullet"/>
      <w:lvlText w:val=""/>
      <w:lvlJc w:val="left"/>
      <w:pPr>
        <w:tabs>
          <w:tab w:val="num" w:pos="2880"/>
        </w:tabs>
        <w:ind w:left="2880" w:hanging="360"/>
      </w:pPr>
      <w:rPr>
        <w:rFonts w:ascii="Wingdings" w:hAnsi="Wingdings" w:hint="default"/>
      </w:rPr>
    </w:lvl>
    <w:lvl w:ilvl="4" w:tplc="E236F742" w:tentative="1">
      <w:start w:val="1"/>
      <w:numFmt w:val="bullet"/>
      <w:lvlText w:val=""/>
      <w:lvlJc w:val="left"/>
      <w:pPr>
        <w:tabs>
          <w:tab w:val="num" w:pos="3600"/>
        </w:tabs>
        <w:ind w:left="3600" w:hanging="360"/>
      </w:pPr>
      <w:rPr>
        <w:rFonts w:ascii="Wingdings" w:hAnsi="Wingdings" w:hint="default"/>
      </w:rPr>
    </w:lvl>
    <w:lvl w:ilvl="5" w:tplc="3B603F9C" w:tentative="1">
      <w:start w:val="1"/>
      <w:numFmt w:val="bullet"/>
      <w:lvlText w:val=""/>
      <w:lvlJc w:val="left"/>
      <w:pPr>
        <w:tabs>
          <w:tab w:val="num" w:pos="4320"/>
        </w:tabs>
        <w:ind w:left="4320" w:hanging="360"/>
      </w:pPr>
      <w:rPr>
        <w:rFonts w:ascii="Wingdings" w:hAnsi="Wingdings" w:hint="default"/>
      </w:rPr>
    </w:lvl>
    <w:lvl w:ilvl="6" w:tplc="D436B2D0" w:tentative="1">
      <w:start w:val="1"/>
      <w:numFmt w:val="bullet"/>
      <w:lvlText w:val=""/>
      <w:lvlJc w:val="left"/>
      <w:pPr>
        <w:tabs>
          <w:tab w:val="num" w:pos="5040"/>
        </w:tabs>
        <w:ind w:left="5040" w:hanging="360"/>
      </w:pPr>
      <w:rPr>
        <w:rFonts w:ascii="Wingdings" w:hAnsi="Wingdings" w:hint="default"/>
      </w:rPr>
    </w:lvl>
    <w:lvl w:ilvl="7" w:tplc="7982DDB6" w:tentative="1">
      <w:start w:val="1"/>
      <w:numFmt w:val="bullet"/>
      <w:lvlText w:val=""/>
      <w:lvlJc w:val="left"/>
      <w:pPr>
        <w:tabs>
          <w:tab w:val="num" w:pos="5760"/>
        </w:tabs>
        <w:ind w:left="5760" w:hanging="360"/>
      </w:pPr>
      <w:rPr>
        <w:rFonts w:ascii="Wingdings" w:hAnsi="Wingdings" w:hint="default"/>
      </w:rPr>
    </w:lvl>
    <w:lvl w:ilvl="8" w:tplc="4B4C26A4" w:tentative="1">
      <w:start w:val="1"/>
      <w:numFmt w:val="bullet"/>
      <w:lvlText w:val=""/>
      <w:lvlJc w:val="left"/>
      <w:pPr>
        <w:tabs>
          <w:tab w:val="num" w:pos="6480"/>
        </w:tabs>
        <w:ind w:left="6480" w:hanging="360"/>
      </w:pPr>
      <w:rPr>
        <w:rFonts w:ascii="Wingdings" w:hAnsi="Wingdings" w:hint="default"/>
      </w:rPr>
    </w:lvl>
  </w:abstractNum>
  <w:abstractNum w:abstractNumId="9">
    <w:nsid w:val="18867F19"/>
    <w:multiLevelType w:val="hybridMultilevel"/>
    <w:tmpl w:val="7C2407CE"/>
    <w:lvl w:ilvl="0" w:tplc="390CF03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1A7402DD"/>
    <w:multiLevelType w:val="hybridMultilevel"/>
    <w:tmpl w:val="E990F0B4"/>
    <w:lvl w:ilvl="0" w:tplc="A938762C">
      <w:start w:val="1"/>
      <w:numFmt w:val="bullet"/>
      <w:lvlText w:val="-"/>
      <w:lvlJc w:val="left"/>
      <w:pPr>
        <w:tabs>
          <w:tab w:val="num" w:pos="720"/>
        </w:tabs>
        <w:ind w:left="720" w:hanging="360"/>
      </w:pPr>
      <w:rPr>
        <w:rFonts w:ascii="Times New Roman" w:hAnsi="Times New Roman" w:hint="default"/>
      </w:rPr>
    </w:lvl>
    <w:lvl w:ilvl="1" w:tplc="F6D62A98" w:tentative="1">
      <w:start w:val="1"/>
      <w:numFmt w:val="bullet"/>
      <w:lvlText w:val="-"/>
      <w:lvlJc w:val="left"/>
      <w:pPr>
        <w:tabs>
          <w:tab w:val="num" w:pos="1440"/>
        </w:tabs>
        <w:ind w:left="1440" w:hanging="360"/>
      </w:pPr>
      <w:rPr>
        <w:rFonts w:ascii="Times New Roman" w:hAnsi="Times New Roman" w:hint="default"/>
      </w:rPr>
    </w:lvl>
    <w:lvl w:ilvl="2" w:tplc="735C0634" w:tentative="1">
      <w:start w:val="1"/>
      <w:numFmt w:val="bullet"/>
      <w:lvlText w:val="-"/>
      <w:lvlJc w:val="left"/>
      <w:pPr>
        <w:tabs>
          <w:tab w:val="num" w:pos="2160"/>
        </w:tabs>
        <w:ind w:left="2160" w:hanging="360"/>
      </w:pPr>
      <w:rPr>
        <w:rFonts w:ascii="Times New Roman" w:hAnsi="Times New Roman" w:hint="default"/>
      </w:rPr>
    </w:lvl>
    <w:lvl w:ilvl="3" w:tplc="47F631F6" w:tentative="1">
      <w:start w:val="1"/>
      <w:numFmt w:val="bullet"/>
      <w:lvlText w:val="-"/>
      <w:lvlJc w:val="left"/>
      <w:pPr>
        <w:tabs>
          <w:tab w:val="num" w:pos="2880"/>
        </w:tabs>
        <w:ind w:left="2880" w:hanging="360"/>
      </w:pPr>
      <w:rPr>
        <w:rFonts w:ascii="Times New Roman" w:hAnsi="Times New Roman" w:hint="default"/>
      </w:rPr>
    </w:lvl>
    <w:lvl w:ilvl="4" w:tplc="F016FFE8" w:tentative="1">
      <w:start w:val="1"/>
      <w:numFmt w:val="bullet"/>
      <w:lvlText w:val="-"/>
      <w:lvlJc w:val="left"/>
      <w:pPr>
        <w:tabs>
          <w:tab w:val="num" w:pos="3600"/>
        </w:tabs>
        <w:ind w:left="3600" w:hanging="360"/>
      </w:pPr>
      <w:rPr>
        <w:rFonts w:ascii="Times New Roman" w:hAnsi="Times New Roman" w:hint="default"/>
      </w:rPr>
    </w:lvl>
    <w:lvl w:ilvl="5" w:tplc="218A2C2C" w:tentative="1">
      <w:start w:val="1"/>
      <w:numFmt w:val="bullet"/>
      <w:lvlText w:val="-"/>
      <w:lvlJc w:val="left"/>
      <w:pPr>
        <w:tabs>
          <w:tab w:val="num" w:pos="4320"/>
        </w:tabs>
        <w:ind w:left="4320" w:hanging="360"/>
      </w:pPr>
      <w:rPr>
        <w:rFonts w:ascii="Times New Roman" w:hAnsi="Times New Roman" w:hint="default"/>
      </w:rPr>
    </w:lvl>
    <w:lvl w:ilvl="6" w:tplc="02E6A7EA" w:tentative="1">
      <w:start w:val="1"/>
      <w:numFmt w:val="bullet"/>
      <w:lvlText w:val="-"/>
      <w:lvlJc w:val="left"/>
      <w:pPr>
        <w:tabs>
          <w:tab w:val="num" w:pos="5040"/>
        </w:tabs>
        <w:ind w:left="5040" w:hanging="360"/>
      </w:pPr>
      <w:rPr>
        <w:rFonts w:ascii="Times New Roman" w:hAnsi="Times New Roman" w:hint="default"/>
      </w:rPr>
    </w:lvl>
    <w:lvl w:ilvl="7" w:tplc="6D302966" w:tentative="1">
      <w:start w:val="1"/>
      <w:numFmt w:val="bullet"/>
      <w:lvlText w:val="-"/>
      <w:lvlJc w:val="left"/>
      <w:pPr>
        <w:tabs>
          <w:tab w:val="num" w:pos="5760"/>
        </w:tabs>
        <w:ind w:left="5760" w:hanging="360"/>
      </w:pPr>
      <w:rPr>
        <w:rFonts w:ascii="Times New Roman" w:hAnsi="Times New Roman" w:hint="default"/>
      </w:rPr>
    </w:lvl>
    <w:lvl w:ilvl="8" w:tplc="B36A92A0"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BD146AC"/>
    <w:multiLevelType w:val="hybridMultilevel"/>
    <w:tmpl w:val="54388078"/>
    <w:lvl w:ilvl="0" w:tplc="31F00FBE">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BEC5267"/>
    <w:multiLevelType w:val="hybridMultilevel"/>
    <w:tmpl w:val="7A325840"/>
    <w:lvl w:ilvl="0" w:tplc="98FEF1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232907A4"/>
    <w:multiLevelType w:val="hybridMultilevel"/>
    <w:tmpl w:val="30103E18"/>
    <w:lvl w:ilvl="0" w:tplc="35A091AE">
      <w:start w:val="1"/>
      <w:numFmt w:val="decimal"/>
      <w:lvlText w:val="%1."/>
      <w:lvlJc w:val="left"/>
      <w:pPr>
        <w:ind w:left="720" w:hanging="360"/>
      </w:pPr>
      <w:rPr>
        <w:rFonts w:hint="default"/>
        <w:w w:val="115"/>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C5040D"/>
    <w:multiLevelType w:val="hybridMultilevel"/>
    <w:tmpl w:val="07FC9CE8"/>
    <w:lvl w:ilvl="0" w:tplc="0C2A1F2A">
      <w:start w:val="1"/>
      <w:numFmt w:val="bullet"/>
      <w:lvlText w:val=""/>
      <w:lvlJc w:val="left"/>
      <w:pPr>
        <w:tabs>
          <w:tab w:val="num" w:pos="720"/>
        </w:tabs>
        <w:ind w:left="720" w:hanging="360"/>
      </w:pPr>
      <w:rPr>
        <w:rFonts w:ascii="Wingdings" w:hAnsi="Wingdings" w:hint="default"/>
      </w:rPr>
    </w:lvl>
    <w:lvl w:ilvl="1" w:tplc="D6CE50B2" w:tentative="1">
      <w:start w:val="1"/>
      <w:numFmt w:val="bullet"/>
      <w:lvlText w:val=""/>
      <w:lvlJc w:val="left"/>
      <w:pPr>
        <w:tabs>
          <w:tab w:val="num" w:pos="1440"/>
        </w:tabs>
        <w:ind w:left="1440" w:hanging="360"/>
      </w:pPr>
      <w:rPr>
        <w:rFonts w:ascii="Wingdings" w:hAnsi="Wingdings" w:hint="default"/>
      </w:rPr>
    </w:lvl>
    <w:lvl w:ilvl="2" w:tplc="32BCDF0E" w:tentative="1">
      <w:start w:val="1"/>
      <w:numFmt w:val="bullet"/>
      <w:lvlText w:val=""/>
      <w:lvlJc w:val="left"/>
      <w:pPr>
        <w:tabs>
          <w:tab w:val="num" w:pos="2160"/>
        </w:tabs>
        <w:ind w:left="2160" w:hanging="360"/>
      </w:pPr>
      <w:rPr>
        <w:rFonts w:ascii="Wingdings" w:hAnsi="Wingdings" w:hint="default"/>
      </w:rPr>
    </w:lvl>
    <w:lvl w:ilvl="3" w:tplc="A306AAA6" w:tentative="1">
      <w:start w:val="1"/>
      <w:numFmt w:val="bullet"/>
      <w:lvlText w:val=""/>
      <w:lvlJc w:val="left"/>
      <w:pPr>
        <w:tabs>
          <w:tab w:val="num" w:pos="2880"/>
        </w:tabs>
        <w:ind w:left="2880" w:hanging="360"/>
      </w:pPr>
      <w:rPr>
        <w:rFonts w:ascii="Wingdings" w:hAnsi="Wingdings" w:hint="default"/>
      </w:rPr>
    </w:lvl>
    <w:lvl w:ilvl="4" w:tplc="3A28754C" w:tentative="1">
      <w:start w:val="1"/>
      <w:numFmt w:val="bullet"/>
      <w:lvlText w:val=""/>
      <w:lvlJc w:val="left"/>
      <w:pPr>
        <w:tabs>
          <w:tab w:val="num" w:pos="3600"/>
        </w:tabs>
        <w:ind w:left="3600" w:hanging="360"/>
      </w:pPr>
      <w:rPr>
        <w:rFonts w:ascii="Wingdings" w:hAnsi="Wingdings" w:hint="default"/>
      </w:rPr>
    </w:lvl>
    <w:lvl w:ilvl="5" w:tplc="43BABEC2" w:tentative="1">
      <w:start w:val="1"/>
      <w:numFmt w:val="bullet"/>
      <w:lvlText w:val=""/>
      <w:lvlJc w:val="left"/>
      <w:pPr>
        <w:tabs>
          <w:tab w:val="num" w:pos="4320"/>
        </w:tabs>
        <w:ind w:left="4320" w:hanging="360"/>
      </w:pPr>
      <w:rPr>
        <w:rFonts w:ascii="Wingdings" w:hAnsi="Wingdings" w:hint="default"/>
      </w:rPr>
    </w:lvl>
    <w:lvl w:ilvl="6" w:tplc="CE5E7EB8" w:tentative="1">
      <w:start w:val="1"/>
      <w:numFmt w:val="bullet"/>
      <w:lvlText w:val=""/>
      <w:lvlJc w:val="left"/>
      <w:pPr>
        <w:tabs>
          <w:tab w:val="num" w:pos="5040"/>
        </w:tabs>
        <w:ind w:left="5040" w:hanging="360"/>
      </w:pPr>
      <w:rPr>
        <w:rFonts w:ascii="Wingdings" w:hAnsi="Wingdings" w:hint="default"/>
      </w:rPr>
    </w:lvl>
    <w:lvl w:ilvl="7" w:tplc="B950B71C" w:tentative="1">
      <w:start w:val="1"/>
      <w:numFmt w:val="bullet"/>
      <w:lvlText w:val=""/>
      <w:lvlJc w:val="left"/>
      <w:pPr>
        <w:tabs>
          <w:tab w:val="num" w:pos="5760"/>
        </w:tabs>
        <w:ind w:left="5760" w:hanging="360"/>
      </w:pPr>
      <w:rPr>
        <w:rFonts w:ascii="Wingdings" w:hAnsi="Wingdings" w:hint="default"/>
      </w:rPr>
    </w:lvl>
    <w:lvl w:ilvl="8" w:tplc="6108D420" w:tentative="1">
      <w:start w:val="1"/>
      <w:numFmt w:val="bullet"/>
      <w:lvlText w:val=""/>
      <w:lvlJc w:val="left"/>
      <w:pPr>
        <w:tabs>
          <w:tab w:val="num" w:pos="6480"/>
        </w:tabs>
        <w:ind w:left="6480" w:hanging="360"/>
      </w:pPr>
      <w:rPr>
        <w:rFonts w:ascii="Wingdings" w:hAnsi="Wingdings" w:hint="default"/>
      </w:rPr>
    </w:lvl>
  </w:abstractNum>
  <w:abstractNum w:abstractNumId="15">
    <w:nsid w:val="29542665"/>
    <w:multiLevelType w:val="hybridMultilevel"/>
    <w:tmpl w:val="197892E6"/>
    <w:lvl w:ilvl="0" w:tplc="CC5697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2F244343"/>
    <w:multiLevelType w:val="hybridMultilevel"/>
    <w:tmpl w:val="40BCC174"/>
    <w:lvl w:ilvl="0" w:tplc="3B4AED26">
      <w:start w:val="1"/>
      <w:numFmt w:val="bullet"/>
      <w:lvlText w:val="•"/>
      <w:lvlJc w:val="left"/>
      <w:pPr>
        <w:tabs>
          <w:tab w:val="num" w:pos="720"/>
        </w:tabs>
        <w:ind w:left="720" w:hanging="360"/>
      </w:pPr>
      <w:rPr>
        <w:rFonts w:ascii="Arial" w:hAnsi="Arial" w:hint="default"/>
      </w:rPr>
    </w:lvl>
    <w:lvl w:ilvl="1" w:tplc="9110AD22">
      <w:start w:val="1"/>
      <w:numFmt w:val="bullet"/>
      <w:lvlText w:val="•"/>
      <w:lvlJc w:val="left"/>
      <w:pPr>
        <w:tabs>
          <w:tab w:val="num" w:pos="1440"/>
        </w:tabs>
        <w:ind w:left="1440" w:hanging="360"/>
      </w:pPr>
      <w:rPr>
        <w:rFonts w:ascii="Arial" w:hAnsi="Arial" w:hint="default"/>
      </w:rPr>
    </w:lvl>
    <w:lvl w:ilvl="2" w:tplc="7778B904" w:tentative="1">
      <w:start w:val="1"/>
      <w:numFmt w:val="bullet"/>
      <w:lvlText w:val="•"/>
      <w:lvlJc w:val="left"/>
      <w:pPr>
        <w:tabs>
          <w:tab w:val="num" w:pos="2160"/>
        </w:tabs>
        <w:ind w:left="2160" w:hanging="360"/>
      </w:pPr>
      <w:rPr>
        <w:rFonts w:ascii="Arial" w:hAnsi="Arial" w:hint="default"/>
      </w:rPr>
    </w:lvl>
    <w:lvl w:ilvl="3" w:tplc="5B02B206" w:tentative="1">
      <w:start w:val="1"/>
      <w:numFmt w:val="bullet"/>
      <w:lvlText w:val="•"/>
      <w:lvlJc w:val="left"/>
      <w:pPr>
        <w:tabs>
          <w:tab w:val="num" w:pos="2880"/>
        </w:tabs>
        <w:ind w:left="2880" w:hanging="360"/>
      </w:pPr>
      <w:rPr>
        <w:rFonts w:ascii="Arial" w:hAnsi="Arial" w:hint="default"/>
      </w:rPr>
    </w:lvl>
    <w:lvl w:ilvl="4" w:tplc="44D04A94" w:tentative="1">
      <w:start w:val="1"/>
      <w:numFmt w:val="bullet"/>
      <w:lvlText w:val="•"/>
      <w:lvlJc w:val="left"/>
      <w:pPr>
        <w:tabs>
          <w:tab w:val="num" w:pos="3600"/>
        </w:tabs>
        <w:ind w:left="3600" w:hanging="360"/>
      </w:pPr>
      <w:rPr>
        <w:rFonts w:ascii="Arial" w:hAnsi="Arial" w:hint="default"/>
      </w:rPr>
    </w:lvl>
    <w:lvl w:ilvl="5" w:tplc="7228E786" w:tentative="1">
      <w:start w:val="1"/>
      <w:numFmt w:val="bullet"/>
      <w:lvlText w:val="•"/>
      <w:lvlJc w:val="left"/>
      <w:pPr>
        <w:tabs>
          <w:tab w:val="num" w:pos="4320"/>
        </w:tabs>
        <w:ind w:left="4320" w:hanging="360"/>
      </w:pPr>
      <w:rPr>
        <w:rFonts w:ascii="Arial" w:hAnsi="Arial" w:hint="default"/>
      </w:rPr>
    </w:lvl>
    <w:lvl w:ilvl="6" w:tplc="A388104E" w:tentative="1">
      <w:start w:val="1"/>
      <w:numFmt w:val="bullet"/>
      <w:lvlText w:val="•"/>
      <w:lvlJc w:val="left"/>
      <w:pPr>
        <w:tabs>
          <w:tab w:val="num" w:pos="5040"/>
        </w:tabs>
        <w:ind w:left="5040" w:hanging="360"/>
      </w:pPr>
      <w:rPr>
        <w:rFonts w:ascii="Arial" w:hAnsi="Arial" w:hint="default"/>
      </w:rPr>
    </w:lvl>
    <w:lvl w:ilvl="7" w:tplc="C7BCF1C2" w:tentative="1">
      <w:start w:val="1"/>
      <w:numFmt w:val="bullet"/>
      <w:lvlText w:val="•"/>
      <w:lvlJc w:val="left"/>
      <w:pPr>
        <w:tabs>
          <w:tab w:val="num" w:pos="5760"/>
        </w:tabs>
        <w:ind w:left="5760" w:hanging="360"/>
      </w:pPr>
      <w:rPr>
        <w:rFonts w:ascii="Arial" w:hAnsi="Arial" w:hint="default"/>
      </w:rPr>
    </w:lvl>
    <w:lvl w:ilvl="8" w:tplc="3CDE7344" w:tentative="1">
      <w:start w:val="1"/>
      <w:numFmt w:val="bullet"/>
      <w:lvlText w:val="•"/>
      <w:lvlJc w:val="left"/>
      <w:pPr>
        <w:tabs>
          <w:tab w:val="num" w:pos="6480"/>
        </w:tabs>
        <w:ind w:left="6480" w:hanging="360"/>
      </w:pPr>
      <w:rPr>
        <w:rFonts w:ascii="Arial" w:hAnsi="Arial" w:hint="default"/>
      </w:rPr>
    </w:lvl>
  </w:abstractNum>
  <w:abstractNum w:abstractNumId="17">
    <w:nsid w:val="305E4515"/>
    <w:multiLevelType w:val="hybridMultilevel"/>
    <w:tmpl w:val="485C4B06"/>
    <w:lvl w:ilvl="0" w:tplc="B2FAAD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16B0AB0"/>
    <w:multiLevelType w:val="hybridMultilevel"/>
    <w:tmpl w:val="6B225074"/>
    <w:lvl w:ilvl="0" w:tplc="8EE46CC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33737C4F"/>
    <w:multiLevelType w:val="hybridMultilevel"/>
    <w:tmpl w:val="E7C28528"/>
    <w:lvl w:ilvl="0" w:tplc="6E8207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35FF312C"/>
    <w:multiLevelType w:val="hybridMultilevel"/>
    <w:tmpl w:val="4436421A"/>
    <w:lvl w:ilvl="0" w:tplc="EDC8A9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366578F2"/>
    <w:multiLevelType w:val="hybridMultilevel"/>
    <w:tmpl w:val="388A5A6A"/>
    <w:lvl w:ilvl="0" w:tplc="2EAA801A">
      <w:start w:val="1"/>
      <w:numFmt w:val="bullet"/>
      <w:lvlText w:val="•"/>
      <w:lvlJc w:val="left"/>
      <w:pPr>
        <w:tabs>
          <w:tab w:val="num" w:pos="720"/>
        </w:tabs>
        <w:ind w:left="720" w:hanging="360"/>
      </w:pPr>
      <w:rPr>
        <w:rFonts w:ascii="Times New Roman" w:hAnsi="Times New Roman" w:hint="default"/>
      </w:rPr>
    </w:lvl>
    <w:lvl w:ilvl="1" w:tplc="013A8D9A">
      <w:start w:val="1"/>
      <w:numFmt w:val="bullet"/>
      <w:lvlText w:val="•"/>
      <w:lvlJc w:val="left"/>
      <w:pPr>
        <w:tabs>
          <w:tab w:val="num" w:pos="1440"/>
        </w:tabs>
        <w:ind w:left="1440" w:hanging="360"/>
      </w:pPr>
      <w:rPr>
        <w:rFonts w:ascii="Times New Roman" w:hAnsi="Times New Roman" w:hint="default"/>
      </w:rPr>
    </w:lvl>
    <w:lvl w:ilvl="2" w:tplc="D04A3C82" w:tentative="1">
      <w:start w:val="1"/>
      <w:numFmt w:val="bullet"/>
      <w:lvlText w:val="•"/>
      <w:lvlJc w:val="left"/>
      <w:pPr>
        <w:tabs>
          <w:tab w:val="num" w:pos="2160"/>
        </w:tabs>
        <w:ind w:left="2160" w:hanging="360"/>
      </w:pPr>
      <w:rPr>
        <w:rFonts w:ascii="Times New Roman" w:hAnsi="Times New Roman" w:hint="default"/>
      </w:rPr>
    </w:lvl>
    <w:lvl w:ilvl="3" w:tplc="DAC43206" w:tentative="1">
      <w:start w:val="1"/>
      <w:numFmt w:val="bullet"/>
      <w:lvlText w:val="•"/>
      <w:lvlJc w:val="left"/>
      <w:pPr>
        <w:tabs>
          <w:tab w:val="num" w:pos="2880"/>
        </w:tabs>
        <w:ind w:left="2880" w:hanging="360"/>
      </w:pPr>
      <w:rPr>
        <w:rFonts w:ascii="Times New Roman" w:hAnsi="Times New Roman" w:hint="default"/>
      </w:rPr>
    </w:lvl>
    <w:lvl w:ilvl="4" w:tplc="9774C500" w:tentative="1">
      <w:start w:val="1"/>
      <w:numFmt w:val="bullet"/>
      <w:lvlText w:val="•"/>
      <w:lvlJc w:val="left"/>
      <w:pPr>
        <w:tabs>
          <w:tab w:val="num" w:pos="3600"/>
        </w:tabs>
        <w:ind w:left="3600" w:hanging="360"/>
      </w:pPr>
      <w:rPr>
        <w:rFonts w:ascii="Times New Roman" w:hAnsi="Times New Roman" w:hint="default"/>
      </w:rPr>
    </w:lvl>
    <w:lvl w:ilvl="5" w:tplc="21CE1DF0" w:tentative="1">
      <w:start w:val="1"/>
      <w:numFmt w:val="bullet"/>
      <w:lvlText w:val="•"/>
      <w:lvlJc w:val="left"/>
      <w:pPr>
        <w:tabs>
          <w:tab w:val="num" w:pos="4320"/>
        </w:tabs>
        <w:ind w:left="4320" w:hanging="360"/>
      </w:pPr>
      <w:rPr>
        <w:rFonts w:ascii="Times New Roman" w:hAnsi="Times New Roman" w:hint="default"/>
      </w:rPr>
    </w:lvl>
    <w:lvl w:ilvl="6" w:tplc="F2AE8010" w:tentative="1">
      <w:start w:val="1"/>
      <w:numFmt w:val="bullet"/>
      <w:lvlText w:val="•"/>
      <w:lvlJc w:val="left"/>
      <w:pPr>
        <w:tabs>
          <w:tab w:val="num" w:pos="5040"/>
        </w:tabs>
        <w:ind w:left="5040" w:hanging="360"/>
      </w:pPr>
      <w:rPr>
        <w:rFonts w:ascii="Times New Roman" w:hAnsi="Times New Roman" w:hint="default"/>
      </w:rPr>
    </w:lvl>
    <w:lvl w:ilvl="7" w:tplc="64380FBC" w:tentative="1">
      <w:start w:val="1"/>
      <w:numFmt w:val="bullet"/>
      <w:lvlText w:val="•"/>
      <w:lvlJc w:val="left"/>
      <w:pPr>
        <w:tabs>
          <w:tab w:val="num" w:pos="5760"/>
        </w:tabs>
        <w:ind w:left="5760" w:hanging="360"/>
      </w:pPr>
      <w:rPr>
        <w:rFonts w:ascii="Times New Roman" w:hAnsi="Times New Roman" w:hint="default"/>
      </w:rPr>
    </w:lvl>
    <w:lvl w:ilvl="8" w:tplc="EAAA3B70"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0356EBD"/>
    <w:multiLevelType w:val="hybridMultilevel"/>
    <w:tmpl w:val="1688A4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7264DA4"/>
    <w:multiLevelType w:val="hybridMultilevel"/>
    <w:tmpl w:val="5E3E0F0A"/>
    <w:lvl w:ilvl="0" w:tplc="5A8ACB2A">
      <w:start w:val="1"/>
      <w:numFmt w:val="decimal"/>
      <w:lvlText w:val="%1."/>
      <w:lvlJc w:val="left"/>
      <w:pPr>
        <w:ind w:left="786" w:hanging="360"/>
      </w:pPr>
      <w:rPr>
        <w:rFonts w:hint="default"/>
        <w:i w:val="0"/>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483D0367"/>
    <w:multiLevelType w:val="multilevel"/>
    <w:tmpl w:val="45043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934185F"/>
    <w:multiLevelType w:val="hybridMultilevel"/>
    <w:tmpl w:val="6916DA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B2171B3"/>
    <w:multiLevelType w:val="hybridMultilevel"/>
    <w:tmpl w:val="3CB43B2A"/>
    <w:lvl w:ilvl="0" w:tplc="25881FE6">
      <w:start w:val="1"/>
      <w:numFmt w:val="bullet"/>
      <w:lvlText w:val=""/>
      <w:lvlJc w:val="left"/>
      <w:pPr>
        <w:tabs>
          <w:tab w:val="num" w:pos="720"/>
        </w:tabs>
        <w:ind w:left="720" w:hanging="360"/>
      </w:pPr>
      <w:rPr>
        <w:rFonts w:ascii="Wingdings" w:hAnsi="Wingdings" w:hint="default"/>
      </w:rPr>
    </w:lvl>
    <w:lvl w:ilvl="1" w:tplc="0A8C180A" w:tentative="1">
      <w:start w:val="1"/>
      <w:numFmt w:val="bullet"/>
      <w:lvlText w:val=""/>
      <w:lvlJc w:val="left"/>
      <w:pPr>
        <w:tabs>
          <w:tab w:val="num" w:pos="1440"/>
        </w:tabs>
        <w:ind w:left="1440" w:hanging="360"/>
      </w:pPr>
      <w:rPr>
        <w:rFonts w:ascii="Wingdings" w:hAnsi="Wingdings" w:hint="default"/>
      </w:rPr>
    </w:lvl>
    <w:lvl w:ilvl="2" w:tplc="7FCAFB00" w:tentative="1">
      <w:start w:val="1"/>
      <w:numFmt w:val="bullet"/>
      <w:lvlText w:val=""/>
      <w:lvlJc w:val="left"/>
      <w:pPr>
        <w:tabs>
          <w:tab w:val="num" w:pos="2160"/>
        </w:tabs>
        <w:ind w:left="2160" w:hanging="360"/>
      </w:pPr>
      <w:rPr>
        <w:rFonts w:ascii="Wingdings" w:hAnsi="Wingdings" w:hint="default"/>
      </w:rPr>
    </w:lvl>
    <w:lvl w:ilvl="3" w:tplc="E2405F1A" w:tentative="1">
      <w:start w:val="1"/>
      <w:numFmt w:val="bullet"/>
      <w:lvlText w:val=""/>
      <w:lvlJc w:val="left"/>
      <w:pPr>
        <w:tabs>
          <w:tab w:val="num" w:pos="2880"/>
        </w:tabs>
        <w:ind w:left="2880" w:hanging="360"/>
      </w:pPr>
      <w:rPr>
        <w:rFonts w:ascii="Wingdings" w:hAnsi="Wingdings" w:hint="default"/>
      </w:rPr>
    </w:lvl>
    <w:lvl w:ilvl="4" w:tplc="DDE08DB2" w:tentative="1">
      <w:start w:val="1"/>
      <w:numFmt w:val="bullet"/>
      <w:lvlText w:val=""/>
      <w:lvlJc w:val="left"/>
      <w:pPr>
        <w:tabs>
          <w:tab w:val="num" w:pos="3600"/>
        </w:tabs>
        <w:ind w:left="3600" w:hanging="360"/>
      </w:pPr>
      <w:rPr>
        <w:rFonts w:ascii="Wingdings" w:hAnsi="Wingdings" w:hint="default"/>
      </w:rPr>
    </w:lvl>
    <w:lvl w:ilvl="5" w:tplc="5F1E5C16" w:tentative="1">
      <w:start w:val="1"/>
      <w:numFmt w:val="bullet"/>
      <w:lvlText w:val=""/>
      <w:lvlJc w:val="left"/>
      <w:pPr>
        <w:tabs>
          <w:tab w:val="num" w:pos="4320"/>
        </w:tabs>
        <w:ind w:left="4320" w:hanging="360"/>
      </w:pPr>
      <w:rPr>
        <w:rFonts w:ascii="Wingdings" w:hAnsi="Wingdings" w:hint="default"/>
      </w:rPr>
    </w:lvl>
    <w:lvl w:ilvl="6" w:tplc="141A86B4" w:tentative="1">
      <w:start w:val="1"/>
      <w:numFmt w:val="bullet"/>
      <w:lvlText w:val=""/>
      <w:lvlJc w:val="left"/>
      <w:pPr>
        <w:tabs>
          <w:tab w:val="num" w:pos="5040"/>
        </w:tabs>
        <w:ind w:left="5040" w:hanging="360"/>
      </w:pPr>
      <w:rPr>
        <w:rFonts w:ascii="Wingdings" w:hAnsi="Wingdings" w:hint="default"/>
      </w:rPr>
    </w:lvl>
    <w:lvl w:ilvl="7" w:tplc="2B5608C0" w:tentative="1">
      <w:start w:val="1"/>
      <w:numFmt w:val="bullet"/>
      <w:lvlText w:val=""/>
      <w:lvlJc w:val="left"/>
      <w:pPr>
        <w:tabs>
          <w:tab w:val="num" w:pos="5760"/>
        </w:tabs>
        <w:ind w:left="5760" w:hanging="360"/>
      </w:pPr>
      <w:rPr>
        <w:rFonts w:ascii="Wingdings" w:hAnsi="Wingdings" w:hint="default"/>
      </w:rPr>
    </w:lvl>
    <w:lvl w:ilvl="8" w:tplc="2F8C7150" w:tentative="1">
      <w:start w:val="1"/>
      <w:numFmt w:val="bullet"/>
      <w:lvlText w:val=""/>
      <w:lvlJc w:val="left"/>
      <w:pPr>
        <w:tabs>
          <w:tab w:val="num" w:pos="6480"/>
        </w:tabs>
        <w:ind w:left="6480" w:hanging="360"/>
      </w:pPr>
      <w:rPr>
        <w:rFonts w:ascii="Wingdings" w:hAnsi="Wingdings" w:hint="default"/>
      </w:rPr>
    </w:lvl>
  </w:abstractNum>
  <w:abstractNum w:abstractNumId="27">
    <w:nsid w:val="551677EC"/>
    <w:multiLevelType w:val="hybridMultilevel"/>
    <w:tmpl w:val="23DE846C"/>
    <w:lvl w:ilvl="0" w:tplc="82F682B4">
      <w:start w:val="1"/>
      <w:numFmt w:val="decimal"/>
      <w:lvlText w:val="%1."/>
      <w:lvlJc w:val="left"/>
      <w:pPr>
        <w:ind w:left="1068" w:hanging="360"/>
      </w:pPr>
      <w:rPr>
        <w:rFonts w:hint="default"/>
        <w:b/>
        <w:sz w:val="28"/>
        <w:szCs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nsid w:val="554D2290"/>
    <w:multiLevelType w:val="hybridMultilevel"/>
    <w:tmpl w:val="2ACE9FC4"/>
    <w:lvl w:ilvl="0" w:tplc="AB4E404E">
      <w:start w:val="1"/>
      <w:numFmt w:val="bullet"/>
      <w:lvlText w:val=""/>
      <w:lvlJc w:val="left"/>
      <w:pPr>
        <w:tabs>
          <w:tab w:val="num" w:pos="720"/>
        </w:tabs>
        <w:ind w:left="720" w:hanging="360"/>
      </w:pPr>
      <w:rPr>
        <w:rFonts w:ascii="Wingdings" w:hAnsi="Wingdings" w:hint="default"/>
      </w:rPr>
    </w:lvl>
    <w:lvl w:ilvl="1" w:tplc="5B52B8F6" w:tentative="1">
      <w:start w:val="1"/>
      <w:numFmt w:val="bullet"/>
      <w:lvlText w:val=""/>
      <w:lvlJc w:val="left"/>
      <w:pPr>
        <w:tabs>
          <w:tab w:val="num" w:pos="1440"/>
        </w:tabs>
        <w:ind w:left="1440" w:hanging="360"/>
      </w:pPr>
      <w:rPr>
        <w:rFonts w:ascii="Wingdings" w:hAnsi="Wingdings" w:hint="default"/>
      </w:rPr>
    </w:lvl>
    <w:lvl w:ilvl="2" w:tplc="60C6FABC" w:tentative="1">
      <w:start w:val="1"/>
      <w:numFmt w:val="bullet"/>
      <w:lvlText w:val=""/>
      <w:lvlJc w:val="left"/>
      <w:pPr>
        <w:tabs>
          <w:tab w:val="num" w:pos="2160"/>
        </w:tabs>
        <w:ind w:left="2160" w:hanging="360"/>
      </w:pPr>
      <w:rPr>
        <w:rFonts w:ascii="Wingdings" w:hAnsi="Wingdings" w:hint="default"/>
      </w:rPr>
    </w:lvl>
    <w:lvl w:ilvl="3" w:tplc="9F3AF1F2" w:tentative="1">
      <w:start w:val="1"/>
      <w:numFmt w:val="bullet"/>
      <w:lvlText w:val=""/>
      <w:lvlJc w:val="left"/>
      <w:pPr>
        <w:tabs>
          <w:tab w:val="num" w:pos="2880"/>
        </w:tabs>
        <w:ind w:left="2880" w:hanging="360"/>
      </w:pPr>
      <w:rPr>
        <w:rFonts w:ascii="Wingdings" w:hAnsi="Wingdings" w:hint="default"/>
      </w:rPr>
    </w:lvl>
    <w:lvl w:ilvl="4" w:tplc="6FA46C7A" w:tentative="1">
      <w:start w:val="1"/>
      <w:numFmt w:val="bullet"/>
      <w:lvlText w:val=""/>
      <w:lvlJc w:val="left"/>
      <w:pPr>
        <w:tabs>
          <w:tab w:val="num" w:pos="3600"/>
        </w:tabs>
        <w:ind w:left="3600" w:hanging="360"/>
      </w:pPr>
      <w:rPr>
        <w:rFonts w:ascii="Wingdings" w:hAnsi="Wingdings" w:hint="default"/>
      </w:rPr>
    </w:lvl>
    <w:lvl w:ilvl="5" w:tplc="26E6BD5A" w:tentative="1">
      <w:start w:val="1"/>
      <w:numFmt w:val="bullet"/>
      <w:lvlText w:val=""/>
      <w:lvlJc w:val="left"/>
      <w:pPr>
        <w:tabs>
          <w:tab w:val="num" w:pos="4320"/>
        </w:tabs>
        <w:ind w:left="4320" w:hanging="360"/>
      </w:pPr>
      <w:rPr>
        <w:rFonts w:ascii="Wingdings" w:hAnsi="Wingdings" w:hint="default"/>
      </w:rPr>
    </w:lvl>
    <w:lvl w:ilvl="6" w:tplc="C0AC1890" w:tentative="1">
      <w:start w:val="1"/>
      <w:numFmt w:val="bullet"/>
      <w:lvlText w:val=""/>
      <w:lvlJc w:val="left"/>
      <w:pPr>
        <w:tabs>
          <w:tab w:val="num" w:pos="5040"/>
        </w:tabs>
        <w:ind w:left="5040" w:hanging="360"/>
      </w:pPr>
      <w:rPr>
        <w:rFonts w:ascii="Wingdings" w:hAnsi="Wingdings" w:hint="default"/>
      </w:rPr>
    </w:lvl>
    <w:lvl w:ilvl="7" w:tplc="C4F0D252" w:tentative="1">
      <w:start w:val="1"/>
      <w:numFmt w:val="bullet"/>
      <w:lvlText w:val=""/>
      <w:lvlJc w:val="left"/>
      <w:pPr>
        <w:tabs>
          <w:tab w:val="num" w:pos="5760"/>
        </w:tabs>
        <w:ind w:left="5760" w:hanging="360"/>
      </w:pPr>
      <w:rPr>
        <w:rFonts w:ascii="Wingdings" w:hAnsi="Wingdings" w:hint="default"/>
      </w:rPr>
    </w:lvl>
    <w:lvl w:ilvl="8" w:tplc="3112F630" w:tentative="1">
      <w:start w:val="1"/>
      <w:numFmt w:val="bullet"/>
      <w:lvlText w:val=""/>
      <w:lvlJc w:val="left"/>
      <w:pPr>
        <w:tabs>
          <w:tab w:val="num" w:pos="6480"/>
        </w:tabs>
        <w:ind w:left="6480" w:hanging="360"/>
      </w:pPr>
      <w:rPr>
        <w:rFonts w:ascii="Wingdings" w:hAnsi="Wingdings" w:hint="default"/>
      </w:rPr>
    </w:lvl>
  </w:abstractNum>
  <w:abstractNum w:abstractNumId="29">
    <w:nsid w:val="5CD94DF1"/>
    <w:multiLevelType w:val="hybridMultilevel"/>
    <w:tmpl w:val="37A65868"/>
    <w:lvl w:ilvl="0" w:tplc="FE6AB4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654E373E"/>
    <w:multiLevelType w:val="hybridMultilevel"/>
    <w:tmpl w:val="BC76B0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6C27434"/>
    <w:multiLevelType w:val="hybridMultilevel"/>
    <w:tmpl w:val="222AFF88"/>
    <w:lvl w:ilvl="0" w:tplc="17EAD6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68B6524B"/>
    <w:multiLevelType w:val="hybridMultilevel"/>
    <w:tmpl w:val="CAA4781E"/>
    <w:lvl w:ilvl="0" w:tplc="288E4886">
      <w:start w:val="1"/>
      <w:numFmt w:val="decimal"/>
      <w:lvlText w:val="%1."/>
      <w:lvlJc w:val="left"/>
      <w:pPr>
        <w:ind w:left="1068" w:hanging="360"/>
      </w:pPr>
      <w:rPr>
        <w:rFonts w:eastAsia="Calibri"/>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3">
    <w:nsid w:val="68BF410B"/>
    <w:multiLevelType w:val="hybridMultilevel"/>
    <w:tmpl w:val="09E273EE"/>
    <w:lvl w:ilvl="0" w:tplc="F0EADFD8">
      <w:start w:val="1"/>
      <w:numFmt w:val="decimal"/>
      <w:lvlText w:val="%1."/>
      <w:lvlJc w:val="left"/>
      <w:pPr>
        <w:ind w:left="927" w:hanging="360"/>
      </w:pPr>
      <w:rPr>
        <w:rFonts w:eastAsia="Times New Roman" w:hint="default"/>
        <w:w w:val="113"/>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6A6318AC"/>
    <w:multiLevelType w:val="hybridMultilevel"/>
    <w:tmpl w:val="DC2E5C62"/>
    <w:lvl w:ilvl="0" w:tplc="4404C8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2EB606F"/>
    <w:multiLevelType w:val="hybridMultilevel"/>
    <w:tmpl w:val="333E1D06"/>
    <w:lvl w:ilvl="0" w:tplc="C9929FA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6865127"/>
    <w:multiLevelType w:val="hybridMultilevel"/>
    <w:tmpl w:val="8CE25F26"/>
    <w:lvl w:ilvl="0" w:tplc="E1BEDF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7AD92482"/>
    <w:multiLevelType w:val="hybridMultilevel"/>
    <w:tmpl w:val="FD487116"/>
    <w:lvl w:ilvl="0" w:tplc="42A059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6"/>
  </w:num>
  <w:num w:numId="2">
    <w:abstractNumId w:val="21"/>
  </w:num>
  <w:num w:numId="3">
    <w:abstractNumId w:val="24"/>
  </w:num>
  <w:num w:numId="4">
    <w:abstractNumId w:val="1"/>
  </w:num>
  <w:num w:numId="5">
    <w:abstractNumId w:val="10"/>
  </w:num>
  <w:num w:numId="6">
    <w:abstractNumId w:val="36"/>
  </w:num>
  <w:num w:numId="7">
    <w:abstractNumId w:val="22"/>
  </w:num>
  <w:num w:numId="8">
    <w:abstractNumId w:val="8"/>
  </w:num>
  <w:num w:numId="9">
    <w:abstractNumId w:val="28"/>
  </w:num>
  <w:num w:numId="10">
    <w:abstractNumId w:val="4"/>
  </w:num>
  <w:num w:numId="11">
    <w:abstractNumId w:val="26"/>
  </w:num>
  <w:num w:numId="12">
    <w:abstractNumId w:val="14"/>
  </w:num>
  <w:num w:numId="13">
    <w:abstractNumId w:val="0"/>
  </w:num>
  <w:num w:numId="14">
    <w:abstractNumId w:val="7"/>
  </w:num>
  <w:num w:numId="15">
    <w:abstractNumId w:val="25"/>
  </w:num>
  <w:num w:numId="16">
    <w:abstractNumId w:val="23"/>
  </w:num>
  <w:num w:numId="17">
    <w:abstractNumId w:val="9"/>
  </w:num>
  <w:num w:numId="1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31"/>
  </w:num>
  <w:num w:numId="21">
    <w:abstractNumId w:val="15"/>
  </w:num>
  <w:num w:numId="22">
    <w:abstractNumId w:val="30"/>
  </w:num>
  <w:num w:numId="23">
    <w:abstractNumId w:val="3"/>
  </w:num>
  <w:num w:numId="24">
    <w:abstractNumId w:val="37"/>
  </w:num>
  <w:num w:numId="25">
    <w:abstractNumId w:val="19"/>
  </w:num>
  <w:num w:numId="26">
    <w:abstractNumId w:val="17"/>
  </w:num>
  <w:num w:numId="27">
    <w:abstractNumId w:val="20"/>
  </w:num>
  <w:num w:numId="28">
    <w:abstractNumId w:val="34"/>
  </w:num>
  <w:num w:numId="29">
    <w:abstractNumId w:val="18"/>
  </w:num>
  <w:num w:numId="30">
    <w:abstractNumId w:val="12"/>
  </w:num>
  <w:num w:numId="31">
    <w:abstractNumId w:val="29"/>
  </w:num>
  <w:num w:numId="32">
    <w:abstractNumId w:val="2"/>
  </w:num>
  <w:num w:numId="33">
    <w:abstractNumId w:val="27"/>
  </w:num>
  <w:num w:numId="34">
    <w:abstractNumId w:val="11"/>
  </w:num>
  <w:num w:numId="35">
    <w:abstractNumId w:val="33"/>
  </w:num>
  <w:num w:numId="36">
    <w:abstractNumId w:val="5"/>
  </w:num>
  <w:num w:numId="37">
    <w:abstractNumId w:val="13"/>
  </w:num>
  <w:num w:numId="38">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8"/>
  <w:characterSpacingControl w:val="doNotCompress"/>
  <w:footnotePr>
    <w:footnote w:id="0"/>
    <w:footnote w:id="1"/>
  </w:footnotePr>
  <w:endnotePr>
    <w:endnote w:id="0"/>
    <w:endnote w:id="1"/>
  </w:endnotePr>
  <w:compat/>
  <w:rsids>
    <w:rsidRoot w:val="007125CB"/>
    <w:rsid w:val="0001789F"/>
    <w:rsid w:val="000200EA"/>
    <w:rsid w:val="00027794"/>
    <w:rsid w:val="00030D63"/>
    <w:rsid w:val="00033ED9"/>
    <w:rsid w:val="00045C42"/>
    <w:rsid w:val="000539FC"/>
    <w:rsid w:val="00073065"/>
    <w:rsid w:val="00091570"/>
    <w:rsid w:val="000B1E9F"/>
    <w:rsid w:val="000B63CF"/>
    <w:rsid w:val="000D421E"/>
    <w:rsid w:val="00100DE7"/>
    <w:rsid w:val="00101156"/>
    <w:rsid w:val="001127E8"/>
    <w:rsid w:val="0014088A"/>
    <w:rsid w:val="001516EE"/>
    <w:rsid w:val="00152199"/>
    <w:rsid w:val="00154175"/>
    <w:rsid w:val="00167C62"/>
    <w:rsid w:val="00170B02"/>
    <w:rsid w:val="001805F4"/>
    <w:rsid w:val="001C055C"/>
    <w:rsid w:val="001C27DB"/>
    <w:rsid w:val="001C626E"/>
    <w:rsid w:val="001C6F22"/>
    <w:rsid w:val="001E19EE"/>
    <w:rsid w:val="001F477C"/>
    <w:rsid w:val="002045D8"/>
    <w:rsid w:val="002060C2"/>
    <w:rsid w:val="00222215"/>
    <w:rsid w:val="002244E7"/>
    <w:rsid w:val="002253D4"/>
    <w:rsid w:val="0023180F"/>
    <w:rsid w:val="00260853"/>
    <w:rsid w:val="0027581F"/>
    <w:rsid w:val="00280B77"/>
    <w:rsid w:val="00281F03"/>
    <w:rsid w:val="00287A1A"/>
    <w:rsid w:val="00290ABD"/>
    <w:rsid w:val="00291E49"/>
    <w:rsid w:val="00292BCC"/>
    <w:rsid w:val="002A73C7"/>
    <w:rsid w:val="002B247B"/>
    <w:rsid w:val="002B25EB"/>
    <w:rsid w:val="002C2317"/>
    <w:rsid w:val="002D16B0"/>
    <w:rsid w:val="002D308D"/>
    <w:rsid w:val="002D7686"/>
    <w:rsid w:val="002D7DC2"/>
    <w:rsid w:val="002F1621"/>
    <w:rsid w:val="00312303"/>
    <w:rsid w:val="00316E60"/>
    <w:rsid w:val="00321E49"/>
    <w:rsid w:val="00322DEE"/>
    <w:rsid w:val="00330CD3"/>
    <w:rsid w:val="003332DF"/>
    <w:rsid w:val="003359D0"/>
    <w:rsid w:val="0034131C"/>
    <w:rsid w:val="00342F28"/>
    <w:rsid w:val="00344910"/>
    <w:rsid w:val="003668D2"/>
    <w:rsid w:val="00370B89"/>
    <w:rsid w:val="00372261"/>
    <w:rsid w:val="00377E3C"/>
    <w:rsid w:val="00392BE6"/>
    <w:rsid w:val="00397FEF"/>
    <w:rsid w:val="003A0B5F"/>
    <w:rsid w:val="003A5DDA"/>
    <w:rsid w:val="003B2E46"/>
    <w:rsid w:val="003C012B"/>
    <w:rsid w:val="003C3BA5"/>
    <w:rsid w:val="003D7636"/>
    <w:rsid w:val="003E01AD"/>
    <w:rsid w:val="003E5620"/>
    <w:rsid w:val="0040097C"/>
    <w:rsid w:val="004051C4"/>
    <w:rsid w:val="00410117"/>
    <w:rsid w:val="004354B8"/>
    <w:rsid w:val="004357FB"/>
    <w:rsid w:val="00436B94"/>
    <w:rsid w:val="004512B7"/>
    <w:rsid w:val="00454863"/>
    <w:rsid w:val="00463031"/>
    <w:rsid w:val="00465DDA"/>
    <w:rsid w:val="00471EE3"/>
    <w:rsid w:val="004B1BD0"/>
    <w:rsid w:val="004B2E26"/>
    <w:rsid w:val="004C4E73"/>
    <w:rsid w:val="004C5715"/>
    <w:rsid w:val="004C60AE"/>
    <w:rsid w:val="004D6F30"/>
    <w:rsid w:val="004F2633"/>
    <w:rsid w:val="005028BE"/>
    <w:rsid w:val="0050294D"/>
    <w:rsid w:val="00503EEA"/>
    <w:rsid w:val="00510699"/>
    <w:rsid w:val="00510969"/>
    <w:rsid w:val="005109FA"/>
    <w:rsid w:val="0051520C"/>
    <w:rsid w:val="005154CC"/>
    <w:rsid w:val="00531039"/>
    <w:rsid w:val="00535643"/>
    <w:rsid w:val="005453EB"/>
    <w:rsid w:val="0055707F"/>
    <w:rsid w:val="00562DB2"/>
    <w:rsid w:val="00562F8C"/>
    <w:rsid w:val="0057299D"/>
    <w:rsid w:val="005740D1"/>
    <w:rsid w:val="005803F7"/>
    <w:rsid w:val="00583F40"/>
    <w:rsid w:val="005954D2"/>
    <w:rsid w:val="00595EC5"/>
    <w:rsid w:val="0059633F"/>
    <w:rsid w:val="005A0104"/>
    <w:rsid w:val="005B62AB"/>
    <w:rsid w:val="005D1E90"/>
    <w:rsid w:val="005D5093"/>
    <w:rsid w:val="005F6E0C"/>
    <w:rsid w:val="0060236D"/>
    <w:rsid w:val="006131AC"/>
    <w:rsid w:val="00622246"/>
    <w:rsid w:val="006309D0"/>
    <w:rsid w:val="00664181"/>
    <w:rsid w:val="006655B6"/>
    <w:rsid w:val="00675123"/>
    <w:rsid w:val="006762E7"/>
    <w:rsid w:val="006945F8"/>
    <w:rsid w:val="006A3AF9"/>
    <w:rsid w:val="006A786C"/>
    <w:rsid w:val="006B4F51"/>
    <w:rsid w:val="006C12DA"/>
    <w:rsid w:val="006C7E8B"/>
    <w:rsid w:val="006D102A"/>
    <w:rsid w:val="006D7341"/>
    <w:rsid w:val="006E5EBB"/>
    <w:rsid w:val="006F181F"/>
    <w:rsid w:val="006F39E7"/>
    <w:rsid w:val="0070086A"/>
    <w:rsid w:val="00700995"/>
    <w:rsid w:val="00702931"/>
    <w:rsid w:val="0071140F"/>
    <w:rsid w:val="007125CB"/>
    <w:rsid w:val="0073409B"/>
    <w:rsid w:val="0076202A"/>
    <w:rsid w:val="00765604"/>
    <w:rsid w:val="00767805"/>
    <w:rsid w:val="007728B5"/>
    <w:rsid w:val="00780645"/>
    <w:rsid w:val="007830FF"/>
    <w:rsid w:val="00783297"/>
    <w:rsid w:val="007A6663"/>
    <w:rsid w:val="007A7898"/>
    <w:rsid w:val="007B5F25"/>
    <w:rsid w:val="007D367E"/>
    <w:rsid w:val="007D3CBD"/>
    <w:rsid w:val="007E3B0C"/>
    <w:rsid w:val="007E7F9C"/>
    <w:rsid w:val="007F15CB"/>
    <w:rsid w:val="0081597D"/>
    <w:rsid w:val="00822919"/>
    <w:rsid w:val="00835854"/>
    <w:rsid w:val="00835EEC"/>
    <w:rsid w:val="0084181A"/>
    <w:rsid w:val="008450ED"/>
    <w:rsid w:val="00856317"/>
    <w:rsid w:val="0086105A"/>
    <w:rsid w:val="00862501"/>
    <w:rsid w:val="00863522"/>
    <w:rsid w:val="00864BB2"/>
    <w:rsid w:val="008729BB"/>
    <w:rsid w:val="00875FBF"/>
    <w:rsid w:val="008813C9"/>
    <w:rsid w:val="00882130"/>
    <w:rsid w:val="008832C9"/>
    <w:rsid w:val="00886B19"/>
    <w:rsid w:val="00892F75"/>
    <w:rsid w:val="008A3995"/>
    <w:rsid w:val="008A5310"/>
    <w:rsid w:val="008B6452"/>
    <w:rsid w:val="008B655E"/>
    <w:rsid w:val="008C4E85"/>
    <w:rsid w:val="008E1986"/>
    <w:rsid w:val="00907D1E"/>
    <w:rsid w:val="0091482A"/>
    <w:rsid w:val="0091501E"/>
    <w:rsid w:val="00933B6A"/>
    <w:rsid w:val="009645C2"/>
    <w:rsid w:val="00966494"/>
    <w:rsid w:val="00971439"/>
    <w:rsid w:val="00972B24"/>
    <w:rsid w:val="00985B57"/>
    <w:rsid w:val="00993C64"/>
    <w:rsid w:val="009A1C28"/>
    <w:rsid w:val="009A39B1"/>
    <w:rsid w:val="009A547E"/>
    <w:rsid w:val="009B3145"/>
    <w:rsid w:val="009E6AC1"/>
    <w:rsid w:val="009F4FB7"/>
    <w:rsid w:val="00A01088"/>
    <w:rsid w:val="00A01B3F"/>
    <w:rsid w:val="00A06AAC"/>
    <w:rsid w:val="00A1470B"/>
    <w:rsid w:val="00A17F56"/>
    <w:rsid w:val="00A20B38"/>
    <w:rsid w:val="00A2141D"/>
    <w:rsid w:val="00A310BA"/>
    <w:rsid w:val="00A36040"/>
    <w:rsid w:val="00A36A8E"/>
    <w:rsid w:val="00A46189"/>
    <w:rsid w:val="00A52DA5"/>
    <w:rsid w:val="00A630CA"/>
    <w:rsid w:val="00A63A0D"/>
    <w:rsid w:val="00A64885"/>
    <w:rsid w:val="00A7008B"/>
    <w:rsid w:val="00A74CB1"/>
    <w:rsid w:val="00A7646E"/>
    <w:rsid w:val="00A84435"/>
    <w:rsid w:val="00A85832"/>
    <w:rsid w:val="00AB489D"/>
    <w:rsid w:val="00AB4ADB"/>
    <w:rsid w:val="00AC21D8"/>
    <w:rsid w:val="00AC381C"/>
    <w:rsid w:val="00AD12A0"/>
    <w:rsid w:val="00AE2ACB"/>
    <w:rsid w:val="00AF1503"/>
    <w:rsid w:val="00B10185"/>
    <w:rsid w:val="00B13ED0"/>
    <w:rsid w:val="00B16D04"/>
    <w:rsid w:val="00B41CF5"/>
    <w:rsid w:val="00B4392B"/>
    <w:rsid w:val="00B44450"/>
    <w:rsid w:val="00B55187"/>
    <w:rsid w:val="00B84691"/>
    <w:rsid w:val="00BB4618"/>
    <w:rsid w:val="00BB7691"/>
    <w:rsid w:val="00BC2142"/>
    <w:rsid w:val="00BD3DF6"/>
    <w:rsid w:val="00BD765C"/>
    <w:rsid w:val="00BF283B"/>
    <w:rsid w:val="00C0138F"/>
    <w:rsid w:val="00C0486A"/>
    <w:rsid w:val="00C068D3"/>
    <w:rsid w:val="00C13ABD"/>
    <w:rsid w:val="00C14A26"/>
    <w:rsid w:val="00C16072"/>
    <w:rsid w:val="00C30971"/>
    <w:rsid w:val="00C355F2"/>
    <w:rsid w:val="00C44574"/>
    <w:rsid w:val="00C56A47"/>
    <w:rsid w:val="00C637B6"/>
    <w:rsid w:val="00C64942"/>
    <w:rsid w:val="00CA0F5A"/>
    <w:rsid w:val="00CC047E"/>
    <w:rsid w:val="00CD611A"/>
    <w:rsid w:val="00CE1DD8"/>
    <w:rsid w:val="00CE38DA"/>
    <w:rsid w:val="00CE61F0"/>
    <w:rsid w:val="00CE7E38"/>
    <w:rsid w:val="00CF240E"/>
    <w:rsid w:val="00CF5AE1"/>
    <w:rsid w:val="00CF6CB3"/>
    <w:rsid w:val="00D02557"/>
    <w:rsid w:val="00D02CA5"/>
    <w:rsid w:val="00D0466D"/>
    <w:rsid w:val="00D0701B"/>
    <w:rsid w:val="00D26C48"/>
    <w:rsid w:val="00D35E22"/>
    <w:rsid w:val="00D4139A"/>
    <w:rsid w:val="00D601D5"/>
    <w:rsid w:val="00D67EA2"/>
    <w:rsid w:val="00D77BF7"/>
    <w:rsid w:val="00D77F7E"/>
    <w:rsid w:val="00D86C83"/>
    <w:rsid w:val="00D90025"/>
    <w:rsid w:val="00DA3897"/>
    <w:rsid w:val="00DB0A39"/>
    <w:rsid w:val="00DB23EF"/>
    <w:rsid w:val="00DE51E7"/>
    <w:rsid w:val="00DF034A"/>
    <w:rsid w:val="00DF4790"/>
    <w:rsid w:val="00DF50B0"/>
    <w:rsid w:val="00DF5678"/>
    <w:rsid w:val="00DF6E52"/>
    <w:rsid w:val="00E04B7C"/>
    <w:rsid w:val="00E12C5A"/>
    <w:rsid w:val="00E16CD6"/>
    <w:rsid w:val="00E20064"/>
    <w:rsid w:val="00E3253E"/>
    <w:rsid w:val="00E35BCE"/>
    <w:rsid w:val="00E35DBD"/>
    <w:rsid w:val="00E371A0"/>
    <w:rsid w:val="00E37BD0"/>
    <w:rsid w:val="00E533A4"/>
    <w:rsid w:val="00E567C2"/>
    <w:rsid w:val="00E65207"/>
    <w:rsid w:val="00E65B4F"/>
    <w:rsid w:val="00E7271A"/>
    <w:rsid w:val="00E83628"/>
    <w:rsid w:val="00E86E15"/>
    <w:rsid w:val="00E93DBD"/>
    <w:rsid w:val="00E97059"/>
    <w:rsid w:val="00EA0850"/>
    <w:rsid w:val="00EA41E1"/>
    <w:rsid w:val="00EA4D7C"/>
    <w:rsid w:val="00EB04AE"/>
    <w:rsid w:val="00EC1584"/>
    <w:rsid w:val="00EC2FB3"/>
    <w:rsid w:val="00EC6854"/>
    <w:rsid w:val="00EE63BB"/>
    <w:rsid w:val="00EF7180"/>
    <w:rsid w:val="00EF72E5"/>
    <w:rsid w:val="00F06D02"/>
    <w:rsid w:val="00F07605"/>
    <w:rsid w:val="00F07BC4"/>
    <w:rsid w:val="00F22666"/>
    <w:rsid w:val="00F26877"/>
    <w:rsid w:val="00F364F7"/>
    <w:rsid w:val="00F465F8"/>
    <w:rsid w:val="00F50063"/>
    <w:rsid w:val="00F51D9C"/>
    <w:rsid w:val="00F71CEE"/>
    <w:rsid w:val="00F8660E"/>
    <w:rsid w:val="00F91B0C"/>
    <w:rsid w:val="00F96860"/>
    <w:rsid w:val="00F9736A"/>
    <w:rsid w:val="00F97DCC"/>
    <w:rsid w:val="00FB558E"/>
    <w:rsid w:val="00FC526E"/>
    <w:rsid w:val="00FD136B"/>
    <w:rsid w:val="00FD25AF"/>
    <w:rsid w:val="00FD27B3"/>
    <w:rsid w:val="00FF73A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5" type="connector" idref="#AutoShape 34"/>
        <o:r id="V:Rule26" type="connector" idref="#AutoShape 36"/>
        <o:r id="V:Rule27" type="connector" idref="#AutoShape 35"/>
        <o:r id="V:Rule28" type="connector" idref="#AutoShape 40"/>
        <o:r id="V:Rule29" type="connector" idref="#AutoShape 69"/>
        <o:r id="V:Rule30" type="connector" idref="#AutoShape 39"/>
        <o:r id="V:Rule31" type="connector" idref="#AutoShape 70"/>
        <o:r id="V:Rule32" type="connector" idref="#AutoShape 37"/>
        <o:r id="V:Rule33" type="connector" idref="#AutoShape 38"/>
        <o:r id="V:Rule34" type="connector" idref="#AutoShape 61"/>
        <o:r id="V:Rule35" type="connector" idref="#AutoShape 72"/>
        <o:r id="V:Rule36" type="connector" idref="#AutoShape 71"/>
        <o:r id="V:Rule37" type="connector" idref="#AutoShape 62"/>
        <o:r id="V:Rule38" type="connector" idref="#AutoShape 73"/>
        <o:r id="V:Rule39" type="connector" idref="#AutoShape 64"/>
        <o:r id="V:Rule40" type="connector" idref="#AutoShape 63"/>
        <o:r id="V:Rule41" type="connector" idref="#AutoShape 74"/>
        <o:r id="V:Rule42" type="connector" idref="#AutoShape 68"/>
        <o:r id="V:Rule43" type="connector" idref="#AutoShape 41"/>
        <o:r id="V:Rule44" type="connector" idref="#AutoShape 67"/>
        <o:r id="V:Rule45" type="connector" idref="#AutoShape 42"/>
        <o:r id="V:Rule46" type="connector" idref="#AutoShape 65"/>
        <o:r id="V:Rule47" type="connector" idref="#AutoShape 75"/>
        <o:r id="V:Rule48" type="connector" idref="#AutoShape 6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047E"/>
    <w:pPr>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125CB"/>
    <w:pPr>
      <w:keepNext/>
      <w:jc w:val="right"/>
      <w:outlineLvl w:val="0"/>
    </w:pPr>
    <w:rPr>
      <w:szCs w:val="20"/>
      <w:lang w:val="en-US"/>
    </w:rPr>
  </w:style>
  <w:style w:type="paragraph" w:styleId="2">
    <w:name w:val="heading 2"/>
    <w:basedOn w:val="a"/>
    <w:next w:val="a"/>
    <w:link w:val="20"/>
    <w:qFormat/>
    <w:rsid w:val="007125CB"/>
    <w:pPr>
      <w:keepNext/>
      <w:outlineLvl w:val="1"/>
    </w:pPr>
    <w:rPr>
      <w:szCs w:val="20"/>
    </w:rPr>
  </w:style>
  <w:style w:type="paragraph" w:styleId="3">
    <w:name w:val="heading 3"/>
    <w:basedOn w:val="a"/>
    <w:next w:val="a"/>
    <w:link w:val="30"/>
    <w:qFormat/>
    <w:rsid w:val="007125CB"/>
    <w:pPr>
      <w:keepNext/>
      <w:ind w:firstLine="851"/>
      <w:outlineLvl w:val="2"/>
    </w:pPr>
    <w:rPr>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125CB"/>
    <w:rPr>
      <w:rFonts w:ascii="Times New Roman" w:eastAsia="Times New Roman" w:hAnsi="Times New Roman" w:cs="Times New Roman"/>
      <w:sz w:val="24"/>
      <w:szCs w:val="20"/>
      <w:lang w:val="en-US" w:eastAsia="ru-RU"/>
    </w:rPr>
  </w:style>
  <w:style w:type="character" w:customStyle="1" w:styleId="20">
    <w:name w:val="Заголовок 2 Знак"/>
    <w:basedOn w:val="a0"/>
    <w:link w:val="2"/>
    <w:rsid w:val="007125CB"/>
    <w:rPr>
      <w:rFonts w:ascii="Times New Roman" w:eastAsia="Times New Roman" w:hAnsi="Times New Roman" w:cs="Times New Roman"/>
      <w:sz w:val="24"/>
      <w:szCs w:val="20"/>
      <w:lang w:eastAsia="ru-RU"/>
    </w:rPr>
  </w:style>
  <w:style w:type="character" w:customStyle="1" w:styleId="30">
    <w:name w:val="Заголовок 3 Знак"/>
    <w:basedOn w:val="a0"/>
    <w:link w:val="3"/>
    <w:rsid w:val="007125CB"/>
    <w:rPr>
      <w:rFonts w:ascii="Times New Roman" w:eastAsia="Times New Roman" w:hAnsi="Times New Roman" w:cs="Times New Roman"/>
      <w:sz w:val="24"/>
      <w:szCs w:val="20"/>
      <w:lang w:eastAsia="ru-RU"/>
    </w:rPr>
  </w:style>
  <w:style w:type="paragraph" w:styleId="a3">
    <w:name w:val="Body Text"/>
    <w:basedOn w:val="a"/>
    <w:link w:val="a4"/>
    <w:rsid w:val="007125CB"/>
    <w:rPr>
      <w:szCs w:val="20"/>
      <w:lang w:val="en-US"/>
    </w:rPr>
  </w:style>
  <w:style w:type="character" w:customStyle="1" w:styleId="a4">
    <w:name w:val="Основной текст Знак"/>
    <w:basedOn w:val="a0"/>
    <w:link w:val="a3"/>
    <w:rsid w:val="007125CB"/>
    <w:rPr>
      <w:rFonts w:ascii="Times New Roman" w:eastAsia="Times New Roman" w:hAnsi="Times New Roman" w:cs="Times New Roman"/>
      <w:sz w:val="24"/>
      <w:szCs w:val="20"/>
      <w:lang w:val="en-US" w:eastAsia="ru-RU"/>
    </w:rPr>
  </w:style>
  <w:style w:type="paragraph" w:styleId="a5">
    <w:name w:val="Body Text Indent"/>
    <w:basedOn w:val="a"/>
    <w:link w:val="a6"/>
    <w:rsid w:val="007125CB"/>
    <w:pPr>
      <w:ind w:firstLine="851"/>
    </w:pPr>
    <w:rPr>
      <w:szCs w:val="20"/>
    </w:rPr>
  </w:style>
  <w:style w:type="character" w:customStyle="1" w:styleId="a6">
    <w:name w:val="Основной текст с отступом Знак"/>
    <w:basedOn w:val="a0"/>
    <w:link w:val="a5"/>
    <w:rsid w:val="007125CB"/>
    <w:rPr>
      <w:rFonts w:ascii="Times New Roman" w:eastAsia="Times New Roman" w:hAnsi="Times New Roman" w:cs="Times New Roman"/>
      <w:sz w:val="24"/>
      <w:szCs w:val="20"/>
      <w:lang w:eastAsia="ru-RU"/>
    </w:rPr>
  </w:style>
  <w:style w:type="paragraph" w:styleId="21">
    <w:name w:val="Body Text 2"/>
    <w:basedOn w:val="a"/>
    <w:link w:val="22"/>
    <w:rsid w:val="007125CB"/>
    <w:pPr>
      <w:spacing w:after="120" w:line="480" w:lineRule="auto"/>
    </w:pPr>
  </w:style>
  <w:style w:type="character" w:customStyle="1" w:styleId="22">
    <w:name w:val="Основной текст 2 Знак"/>
    <w:basedOn w:val="a0"/>
    <w:link w:val="21"/>
    <w:rsid w:val="007125CB"/>
    <w:rPr>
      <w:rFonts w:ascii="Times New Roman" w:eastAsia="Times New Roman" w:hAnsi="Times New Roman" w:cs="Times New Roman"/>
      <w:sz w:val="24"/>
      <w:szCs w:val="24"/>
      <w:lang w:eastAsia="ru-RU"/>
    </w:rPr>
  </w:style>
  <w:style w:type="paragraph" w:styleId="31">
    <w:name w:val="Body Text 3"/>
    <w:basedOn w:val="a"/>
    <w:link w:val="32"/>
    <w:rsid w:val="007125CB"/>
    <w:pPr>
      <w:spacing w:after="120"/>
    </w:pPr>
    <w:rPr>
      <w:sz w:val="16"/>
      <w:szCs w:val="16"/>
    </w:rPr>
  </w:style>
  <w:style w:type="character" w:customStyle="1" w:styleId="32">
    <w:name w:val="Основной текст 3 Знак"/>
    <w:basedOn w:val="a0"/>
    <w:link w:val="31"/>
    <w:rsid w:val="007125CB"/>
    <w:rPr>
      <w:rFonts w:ascii="Times New Roman" w:eastAsia="Times New Roman" w:hAnsi="Times New Roman" w:cs="Times New Roman"/>
      <w:sz w:val="16"/>
      <w:szCs w:val="16"/>
      <w:lang w:eastAsia="ru-RU"/>
    </w:rPr>
  </w:style>
  <w:style w:type="character" w:customStyle="1" w:styleId="ntitle1">
    <w:name w:val="ntitle1"/>
    <w:basedOn w:val="a0"/>
    <w:rsid w:val="007125CB"/>
    <w:rPr>
      <w:b/>
      <w:bCs/>
      <w:color w:val="636363"/>
      <w:sz w:val="24"/>
      <w:szCs w:val="24"/>
    </w:rPr>
  </w:style>
  <w:style w:type="paragraph" w:styleId="a7">
    <w:name w:val="Normal (Web)"/>
    <w:basedOn w:val="a"/>
    <w:uiPriority w:val="99"/>
    <w:rsid w:val="007125CB"/>
    <w:pPr>
      <w:spacing w:before="100" w:beforeAutospacing="1" w:after="100" w:afterAutospacing="1"/>
    </w:pPr>
  </w:style>
  <w:style w:type="paragraph" w:styleId="a8">
    <w:name w:val="header"/>
    <w:basedOn w:val="a"/>
    <w:link w:val="a9"/>
    <w:rsid w:val="007125CB"/>
    <w:pPr>
      <w:tabs>
        <w:tab w:val="center" w:pos="4677"/>
        <w:tab w:val="right" w:pos="9355"/>
      </w:tabs>
    </w:pPr>
  </w:style>
  <w:style w:type="character" w:customStyle="1" w:styleId="a9">
    <w:name w:val="Верхний колонтитул Знак"/>
    <w:basedOn w:val="a0"/>
    <w:link w:val="a8"/>
    <w:rsid w:val="007125CB"/>
    <w:rPr>
      <w:rFonts w:ascii="Times New Roman" w:eastAsia="Times New Roman" w:hAnsi="Times New Roman" w:cs="Times New Roman"/>
      <w:sz w:val="24"/>
      <w:szCs w:val="24"/>
      <w:lang w:eastAsia="ru-RU"/>
    </w:rPr>
  </w:style>
  <w:style w:type="paragraph" w:styleId="aa">
    <w:name w:val="footer"/>
    <w:basedOn w:val="a"/>
    <w:link w:val="ab"/>
    <w:uiPriority w:val="99"/>
    <w:rsid w:val="007125CB"/>
    <w:pPr>
      <w:tabs>
        <w:tab w:val="center" w:pos="4677"/>
        <w:tab w:val="right" w:pos="9355"/>
      </w:tabs>
    </w:pPr>
  </w:style>
  <w:style w:type="character" w:customStyle="1" w:styleId="ab">
    <w:name w:val="Нижний колонтитул Знак"/>
    <w:basedOn w:val="a0"/>
    <w:link w:val="aa"/>
    <w:uiPriority w:val="99"/>
    <w:rsid w:val="007125CB"/>
    <w:rPr>
      <w:rFonts w:ascii="Times New Roman" w:eastAsia="Times New Roman" w:hAnsi="Times New Roman" w:cs="Times New Roman"/>
      <w:sz w:val="24"/>
      <w:szCs w:val="24"/>
      <w:lang w:eastAsia="ru-RU"/>
    </w:rPr>
  </w:style>
  <w:style w:type="character" w:styleId="ac">
    <w:name w:val="page number"/>
    <w:basedOn w:val="a0"/>
    <w:rsid w:val="007125CB"/>
  </w:style>
  <w:style w:type="paragraph" w:customStyle="1" w:styleId="headerarticlesmall">
    <w:name w:val="headerarticlesmall"/>
    <w:basedOn w:val="a"/>
    <w:rsid w:val="007125CB"/>
    <w:pPr>
      <w:spacing w:before="120" w:after="60"/>
      <w:ind w:left="240"/>
    </w:pPr>
    <w:rPr>
      <w:rFonts w:ascii="Verdana" w:hAnsi="Verdana"/>
      <w:b/>
      <w:bCs/>
      <w:color w:val="000000"/>
      <w:sz w:val="21"/>
      <w:szCs w:val="21"/>
    </w:rPr>
  </w:style>
  <w:style w:type="paragraph" w:styleId="ad">
    <w:name w:val="Title"/>
    <w:basedOn w:val="a"/>
    <w:next w:val="a"/>
    <w:link w:val="ae"/>
    <w:qFormat/>
    <w:rsid w:val="007125CB"/>
    <w:pPr>
      <w:spacing w:before="240" w:after="60"/>
      <w:jc w:val="center"/>
      <w:outlineLvl w:val="0"/>
    </w:pPr>
    <w:rPr>
      <w:rFonts w:ascii="Cambria" w:hAnsi="Cambria"/>
      <w:b/>
      <w:bCs/>
      <w:kern w:val="28"/>
      <w:sz w:val="32"/>
      <w:szCs w:val="32"/>
    </w:rPr>
  </w:style>
  <w:style w:type="character" w:customStyle="1" w:styleId="ae">
    <w:name w:val="Название Знак"/>
    <w:basedOn w:val="a0"/>
    <w:link w:val="ad"/>
    <w:rsid w:val="007125CB"/>
    <w:rPr>
      <w:rFonts w:ascii="Cambria" w:eastAsia="Times New Roman" w:hAnsi="Cambria" w:cs="Times New Roman"/>
      <w:b/>
      <w:bCs/>
      <w:kern w:val="28"/>
      <w:sz w:val="32"/>
      <w:szCs w:val="32"/>
      <w:lang w:eastAsia="ru-RU"/>
    </w:rPr>
  </w:style>
  <w:style w:type="table" w:styleId="af">
    <w:name w:val="Table Grid"/>
    <w:basedOn w:val="a1"/>
    <w:uiPriority w:val="59"/>
    <w:rsid w:val="007125CB"/>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horttext">
    <w:name w:val="short_text"/>
    <w:basedOn w:val="a0"/>
    <w:rsid w:val="007125CB"/>
  </w:style>
  <w:style w:type="character" w:customStyle="1" w:styleId="marker3">
    <w:name w:val="marker3"/>
    <w:basedOn w:val="a0"/>
    <w:rsid w:val="007125CB"/>
  </w:style>
  <w:style w:type="character" w:styleId="af0">
    <w:name w:val="Strong"/>
    <w:basedOn w:val="a0"/>
    <w:uiPriority w:val="22"/>
    <w:qFormat/>
    <w:rsid w:val="007125CB"/>
    <w:rPr>
      <w:b/>
      <w:bCs/>
    </w:rPr>
  </w:style>
  <w:style w:type="character" w:styleId="af1">
    <w:name w:val="Hyperlink"/>
    <w:basedOn w:val="a0"/>
    <w:uiPriority w:val="99"/>
    <w:unhideWhenUsed/>
    <w:rsid w:val="007125CB"/>
    <w:rPr>
      <w:color w:val="0000FF"/>
      <w:u w:val="single"/>
    </w:rPr>
  </w:style>
  <w:style w:type="character" w:styleId="af2">
    <w:name w:val="Emphasis"/>
    <w:basedOn w:val="a0"/>
    <w:uiPriority w:val="20"/>
    <w:qFormat/>
    <w:rsid w:val="007125CB"/>
    <w:rPr>
      <w:i/>
      <w:iCs/>
    </w:rPr>
  </w:style>
  <w:style w:type="character" w:customStyle="1" w:styleId="s0">
    <w:name w:val="s0"/>
    <w:basedOn w:val="a0"/>
    <w:rsid w:val="007125CB"/>
  </w:style>
  <w:style w:type="character" w:customStyle="1" w:styleId="s3">
    <w:name w:val="s3"/>
    <w:basedOn w:val="a0"/>
    <w:rsid w:val="007125CB"/>
  </w:style>
  <w:style w:type="paragraph" w:customStyle="1" w:styleId="j13">
    <w:name w:val="j13"/>
    <w:basedOn w:val="a"/>
    <w:rsid w:val="007125CB"/>
    <w:pPr>
      <w:spacing w:before="100" w:beforeAutospacing="1" w:after="100" w:afterAutospacing="1"/>
    </w:pPr>
  </w:style>
  <w:style w:type="paragraph" w:customStyle="1" w:styleId="j12">
    <w:name w:val="j12"/>
    <w:basedOn w:val="a"/>
    <w:rsid w:val="007125CB"/>
    <w:pPr>
      <w:spacing w:before="100" w:beforeAutospacing="1" w:after="100" w:afterAutospacing="1"/>
    </w:pPr>
  </w:style>
  <w:style w:type="character" w:customStyle="1" w:styleId="s1">
    <w:name w:val="s1"/>
    <w:basedOn w:val="a0"/>
    <w:rsid w:val="007125CB"/>
  </w:style>
  <w:style w:type="character" w:customStyle="1" w:styleId="s9">
    <w:name w:val="s9"/>
    <w:basedOn w:val="a0"/>
    <w:rsid w:val="007125CB"/>
  </w:style>
  <w:style w:type="paragraph" w:customStyle="1" w:styleId="j11">
    <w:name w:val="j11"/>
    <w:basedOn w:val="a"/>
    <w:rsid w:val="007125CB"/>
    <w:pPr>
      <w:spacing w:before="100" w:beforeAutospacing="1" w:after="100" w:afterAutospacing="1"/>
    </w:pPr>
  </w:style>
  <w:style w:type="paragraph" w:customStyle="1" w:styleId="11">
    <w:name w:val="Обычный1"/>
    <w:link w:val="Normal"/>
    <w:rsid w:val="007125CB"/>
    <w:pPr>
      <w:jc w:val="left"/>
    </w:pPr>
    <w:rPr>
      <w:rFonts w:ascii="Times New Roman" w:eastAsia="Times New Roman" w:hAnsi="Times New Roman" w:cs="Times New Roman"/>
      <w:sz w:val="20"/>
      <w:szCs w:val="20"/>
      <w:lang w:eastAsia="ru-RU"/>
    </w:rPr>
  </w:style>
  <w:style w:type="character" w:customStyle="1" w:styleId="Normal">
    <w:name w:val="Normal Знак"/>
    <w:basedOn w:val="a0"/>
    <w:link w:val="11"/>
    <w:rsid w:val="007125CB"/>
    <w:rPr>
      <w:rFonts w:ascii="Times New Roman" w:eastAsia="Times New Roman" w:hAnsi="Times New Roman" w:cs="Times New Roman"/>
      <w:sz w:val="20"/>
      <w:szCs w:val="20"/>
      <w:lang w:eastAsia="ru-RU"/>
    </w:rPr>
  </w:style>
  <w:style w:type="paragraph" w:styleId="af3">
    <w:name w:val="List Paragraph"/>
    <w:basedOn w:val="a"/>
    <w:uiPriority w:val="34"/>
    <w:qFormat/>
    <w:rsid w:val="007125CB"/>
    <w:pPr>
      <w:ind w:left="720"/>
      <w:contextualSpacing/>
    </w:pPr>
  </w:style>
  <w:style w:type="paragraph" w:customStyle="1" w:styleId="formattext">
    <w:name w:val="formattext"/>
    <w:basedOn w:val="a"/>
    <w:rsid w:val="007125CB"/>
    <w:pPr>
      <w:spacing w:before="100" w:beforeAutospacing="1" w:after="100" w:afterAutospacing="1"/>
    </w:pPr>
  </w:style>
  <w:style w:type="character" w:customStyle="1" w:styleId="j21">
    <w:name w:val="j21"/>
    <w:basedOn w:val="a0"/>
    <w:rsid w:val="007125CB"/>
  </w:style>
  <w:style w:type="paragraph" w:styleId="HTML">
    <w:name w:val="HTML Preformatted"/>
    <w:basedOn w:val="a"/>
    <w:link w:val="HTML0"/>
    <w:uiPriority w:val="99"/>
    <w:unhideWhenUsed/>
    <w:rsid w:val="007125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125CB"/>
    <w:rPr>
      <w:rFonts w:ascii="Courier New" w:eastAsia="Times New Roman" w:hAnsi="Courier New" w:cs="Courier New"/>
      <w:sz w:val="20"/>
      <w:szCs w:val="20"/>
      <w:lang w:eastAsia="ru-RU"/>
    </w:rPr>
  </w:style>
  <w:style w:type="paragraph" w:customStyle="1" w:styleId="af4">
    <w:name w:val="Знак Знак Знак Знак Знак Знак Знак"/>
    <w:basedOn w:val="a"/>
    <w:autoRedefine/>
    <w:rsid w:val="007125CB"/>
    <w:pPr>
      <w:spacing w:after="160" w:line="240" w:lineRule="exact"/>
    </w:pPr>
    <w:rPr>
      <w:sz w:val="28"/>
      <w:szCs w:val="28"/>
      <w:lang w:val="en-US" w:eastAsia="en-US"/>
    </w:rPr>
  </w:style>
  <w:style w:type="paragraph" w:customStyle="1" w:styleId="Default">
    <w:name w:val="Default"/>
    <w:rsid w:val="007125CB"/>
    <w:pPr>
      <w:autoSpaceDE w:val="0"/>
      <w:autoSpaceDN w:val="0"/>
      <w:adjustRightInd w:val="0"/>
      <w:jc w:val="left"/>
    </w:pPr>
    <w:rPr>
      <w:rFonts w:ascii="Arial" w:eastAsia="Times New Roman" w:hAnsi="Arial" w:cs="Arial"/>
      <w:color w:val="000000"/>
      <w:sz w:val="24"/>
      <w:szCs w:val="24"/>
      <w:lang w:eastAsia="ru-RU"/>
    </w:rPr>
  </w:style>
  <w:style w:type="character" w:customStyle="1" w:styleId="bigtext">
    <w:name w:val="bigtext"/>
    <w:basedOn w:val="a0"/>
    <w:rsid w:val="007125CB"/>
  </w:style>
  <w:style w:type="character" w:styleId="HTML1">
    <w:name w:val="HTML Cite"/>
    <w:basedOn w:val="a0"/>
    <w:uiPriority w:val="99"/>
    <w:unhideWhenUsed/>
    <w:rsid w:val="007125CB"/>
    <w:rPr>
      <w:i/>
      <w:iCs/>
    </w:rPr>
  </w:style>
  <w:style w:type="paragraph" w:styleId="af5">
    <w:name w:val="Balloon Text"/>
    <w:basedOn w:val="a"/>
    <w:link w:val="af6"/>
    <w:uiPriority w:val="99"/>
    <w:semiHidden/>
    <w:unhideWhenUsed/>
    <w:rsid w:val="007125CB"/>
    <w:rPr>
      <w:rFonts w:ascii="Tahoma" w:hAnsi="Tahoma" w:cs="Tahoma"/>
      <w:sz w:val="16"/>
      <w:szCs w:val="16"/>
    </w:rPr>
  </w:style>
  <w:style w:type="character" w:customStyle="1" w:styleId="af6">
    <w:name w:val="Текст выноски Знак"/>
    <w:basedOn w:val="a0"/>
    <w:link w:val="af5"/>
    <w:uiPriority w:val="99"/>
    <w:semiHidden/>
    <w:rsid w:val="007125CB"/>
    <w:rPr>
      <w:rFonts w:ascii="Tahoma" w:eastAsia="Times New Roman" w:hAnsi="Tahoma" w:cs="Tahoma"/>
      <w:sz w:val="16"/>
      <w:szCs w:val="16"/>
      <w:lang w:eastAsia="ru-RU"/>
    </w:rPr>
  </w:style>
  <w:style w:type="paragraph" w:styleId="af7">
    <w:name w:val="Plain Text"/>
    <w:basedOn w:val="a"/>
    <w:link w:val="af8"/>
    <w:rsid w:val="00073065"/>
    <w:rPr>
      <w:rFonts w:ascii="Courier New" w:eastAsia="SimSun" w:hAnsi="Courier New"/>
      <w:i/>
      <w:spacing w:val="1"/>
    </w:rPr>
  </w:style>
  <w:style w:type="character" w:customStyle="1" w:styleId="af8">
    <w:name w:val="Текст Знак"/>
    <w:basedOn w:val="a0"/>
    <w:link w:val="af7"/>
    <w:rsid w:val="00073065"/>
    <w:rPr>
      <w:rFonts w:ascii="Courier New" w:eastAsia="SimSun" w:hAnsi="Courier New" w:cs="Times New Roman"/>
      <w:i/>
      <w:spacing w:val="1"/>
      <w:sz w:val="24"/>
      <w:szCs w:val="24"/>
    </w:rPr>
  </w:style>
  <w:style w:type="paragraph" w:customStyle="1" w:styleId="af9">
    <w:name w:val="ÎãëàâëÌÝÊ"/>
    <w:basedOn w:val="a"/>
    <w:rsid w:val="00073065"/>
    <w:pPr>
      <w:tabs>
        <w:tab w:val="left" w:pos="9639"/>
      </w:tabs>
      <w:spacing w:line="360" w:lineRule="auto"/>
      <w:jc w:val="both"/>
    </w:pPr>
    <w:rPr>
      <w:noProof/>
      <w:spacing w:val="20"/>
      <w:sz w:val="28"/>
      <w:szCs w:val="20"/>
    </w:rPr>
  </w:style>
  <w:style w:type="character" w:styleId="afa">
    <w:name w:val="Placeholder Text"/>
    <w:basedOn w:val="a0"/>
    <w:uiPriority w:val="99"/>
    <w:semiHidden/>
    <w:rsid w:val="00AB489D"/>
    <w:rPr>
      <w:color w:val="808080"/>
    </w:rPr>
  </w:style>
  <w:style w:type="character" w:customStyle="1" w:styleId="5">
    <w:name w:val="Стиль5 Знак Знак"/>
    <w:basedOn w:val="a0"/>
    <w:link w:val="50"/>
    <w:rsid w:val="00702931"/>
    <w:rPr>
      <w:iCs/>
      <w:color w:val="000000"/>
      <w:spacing w:val="1"/>
      <w:sz w:val="28"/>
      <w:szCs w:val="28"/>
      <w:shd w:val="clear" w:color="auto" w:fill="FFFFFF"/>
      <w:lang w:eastAsia="ru-RU"/>
    </w:rPr>
  </w:style>
  <w:style w:type="paragraph" w:customStyle="1" w:styleId="50">
    <w:name w:val="Стиль5 Знак"/>
    <w:basedOn w:val="a"/>
    <w:link w:val="5"/>
    <w:rsid w:val="00702931"/>
    <w:pPr>
      <w:widowControl w:val="0"/>
      <w:shd w:val="clear" w:color="auto" w:fill="FFFFFF"/>
      <w:autoSpaceDE w:val="0"/>
      <w:autoSpaceDN w:val="0"/>
      <w:adjustRightInd w:val="0"/>
      <w:ind w:left="23" w:right="6" w:firstLine="544"/>
      <w:jc w:val="both"/>
    </w:pPr>
    <w:rPr>
      <w:rFonts w:asciiTheme="minorHAnsi" w:eastAsiaTheme="minorHAnsi" w:hAnsiTheme="minorHAnsi" w:cstheme="minorBidi"/>
      <w:iCs/>
      <w:color w:val="000000"/>
      <w:spacing w:val="1"/>
      <w:sz w:val="28"/>
      <w:szCs w:val="28"/>
    </w:rPr>
  </w:style>
  <w:style w:type="character" w:customStyle="1" w:styleId="FontStyle14">
    <w:name w:val="Font Style14"/>
    <w:basedOn w:val="a0"/>
    <w:rsid w:val="00CC047E"/>
    <w:rPr>
      <w:rFonts w:ascii="Times New Roman" w:hAnsi="Times New Roman" w:cs="Times New Roman"/>
      <w:b/>
      <w:bCs/>
      <w:sz w:val="20"/>
      <w:szCs w:val="20"/>
    </w:rPr>
  </w:style>
  <w:style w:type="paragraph" w:customStyle="1" w:styleId="Style4">
    <w:name w:val="Style4"/>
    <w:basedOn w:val="a"/>
    <w:rsid w:val="005954D2"/>
    <w:pPr>
      <w:widowControl w:val="0"/>
      <w:autoSpaceDE w:val="0"/>
      <w:autoSpaceDN w:val="0"/>
      <w:adjustRightInd w:val="0"/>
    </w:pPr>
  </w:style>
  <w:style w:type="character" w:customStyle="1" w:styleId="FontStyle13">
    <w:name w:val="Font Style13"/>
    <w:basedOn w:val="a0"/>
    <w:rsid w:val="005954D2"/>
    <w:rPr>
      <w:rFonts w:ascii="Times New Roman" w:hAnsi="Times New Roman" w:cs="Times New Roman"/>
      <w:i/>
      <w:iCs/>
      <w:sz w:val="18"/>
      <w:szCs w:val="18"/>
    </w:rPr>
  </w:style>
  <w:style w:type="paragraph" w:customStyle="1" w:styleId="Style5">
    <w:name w:val="Style5"/>
    <w:basedOn w:val="a"/>
    <w:rsid w:val="005954D2"/>
    <w:pPr>
      <w:widowControl w:val="0"/>
      <w:autoSpaceDE w:val="0"/>
      <w:autoSpaceDN w:val="0"/>
      <w:adjustRightInd w:val="0"/>
      <w:spacing w:line="216" w:lineRule="exact"/>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047E"/>
    <w:pPr>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125CB"/>
    <w:pPr>
      <w:keepNext/>
      <w:jc w:val="right"/>
      <w:outlineLvl w:val="0"/>
    </w:pPr>
    <w:rPr>
      <w:szCs w:val="20"/>
      <w:lang w:val="en-US"/>
    </w:rPr>
  </w:style>
  <w:style w:type="paragraph" w:styleId="2">
    <w:name w:val="heading 2"/>
    <w:basedOn w:val="a"/>
    <w:next w:val="a"/>
    <w:link w:val="20"/>
    <w:qFormat/>
    <w:rsid w:val="007125CB"/>
    <w:pPr>
      <w:keepNext/>
      <w:outlineLvl w:val="1"/>
    </w:pPr>
    <w:rPr>
      <w:szCs w:val="20"/>
    </w:rPr>
  </w:style>
  <w:style w:type="paragraph" w:styleId="3">
    <w:name w:val="heading 3"/>
    <w:basedOn w:val="a"/>
    <w:next w:val="a"/>
    <w:link w:val="30"/>
    <w:qFormat/>
    <w:rsid w:val="007125CB"/>
    <w:pPr>
      <w:keepNext/>
      <w:ind w:firstLine="851"/>
      <w:outlineLvl w:val="2"/>
    </w:pPr>
    <w:rPr>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7125CB"/>
    <w:rPr>
      <w:rFonts w:ascii="Times New Roman" w:eastAsia="Times New Roman" w:hAnsi="Times New Roman" w:cs="Times New Roman"/>
      <w:sz w:val="24"/>
      <w:szCs w:val="20"/>
      <w:lang w:val="en-US" w:eastAsia="ru-RU"/>
    </w:rPr>
  </w:style>
  <w:style w:type="character" w:customStyle="1" w:styleId="20">
    <w:name w:val="Заголовок 2 Знак"/>
    <w:basedOn w:val="a0"/>
    <w:link w:val="2"/>
    <w:rsid w:val="007125CB"/>
    <w:rPr>
      <w:rFonts w:ascii="Times New Roman" w:eastAsia="Times New Roman" w:hAnsi="Times New Roman" w:cs="Times New Roman"/>
      <w:sz w:val="24"/>
      <w:szCs w:val="20"/>
      <w:lang w:eastAsia="ru-RU"/>
    </w:rPr>
  </w:style>
  <w:style w:type="character" w:customStyle="1" w:styleId="30">
    <w:name w:val="Заголовок 3 Знак"/>
    <w:basedOn w:val="a0"/>
    <w:link w:val="3"/>
    <w:rsid w:val="007125CB"/>
    <w:rPr>
      <w:rFonts w:ascii="Times New Roman" w:eastAsia="Times New Roman" w:hAnsi="Times New Roman" w:cs="Times New Roman"/>
      <w:sz w:val="24"/>
      <w:szCs w:val="20"/>
      <w:lang w:eastAsia="ru-RU"/>
    </w:rPr>
  </w:style>
  <w:style w:type="paragraph" w:styleId="a3">
    <w:name w:val="Body Text"/>
    <w:basedOn w:val="a"/>
    <w:link w:val="a4"/>
    <w:rsid w:val="007125CB"/>
    <w:rPr>
      <w:szCs w:val="20"/>
      <w:lang w:val="en-US"/>
    </w:rPr>
  </w:style>
  <w:style w:type="character" w:customStyle="1" w:styleId="a4">
    <w:name w:val="Основной текст Знак"/>
    <w:basedOn w:val="a0"/>
    <w:link w:val="a3"/>
    <w:rsid w:val="007125CB"/>
    <w:rPr>
      <w:rFonts w:ascii="Times New Roman" w:eastAsia="Times New Roman" w:hAnsi="Times New Roman" w:cs="Times New Roman"/>
      <w:sz w:val="24"/>
      <w:szCs w:val="20"/>
      <w:lang w:val="en-US" w:eastAsia="ru-RU"/>
    </w:rPr>
  </w:style>
  <w:style w:type="paragraph" w:styleId="a5">
    <w:name w:val="Body Text Indent"/>
    <w:basedOn w:val="a"/>
    <w:link w:val="a6"/>
    <w:rsid w:val="007125CB"/>
    <w:pPr>
      <w:ind w:firstLine="851"/>
    </w:pPr>
    <w:rPr>
      <w:szCs w:val="20"/>
    </w:rPr>
  </w:style>
  <w:style w:type="character" w:customStyle="1" w:styleId="a6">
    <w:name w:val="Основной текст с отступом Знак"/>
    <w:basedOn w:val="a0"/>
    <w:link w:val="a5"/>
    <w:rsid w:val="007125CB"/>
    <w:rPr>
      <w:rFonts w:ascii="Times New Roman" w:eastAsia="Times New Roman" w:hAnsi="Times New Roman" w:cs="Times New Roman"/>
      <w:sz w:val="24"/>
      <w:szCs w:val="20"/>
      <w:lang w:eastAsia="ru-RU"/>
    </w:rPr>
  </w:style>
  <w:style w:type="paragraph" w:styleId="21">
    <w:name w:val="Body Text 2"/>
    <w:basedOn w:val="a"/>
    <w:link w:val="22"/>
    <w:rsid w:val="007125CB"/>
    <w:pPr>
      <w:spacing w:after="120" w:line="480" w:lineRule="auto"/>
    </w:pPr>
  </w:style>
  <w:style w:type="character" w:customStyle="1" w:styleId="22">
    <w:name w:val="Основной текст 2 Знак"/>
    <w:basedOn w:val="a0"/>
    <w:link w:val="21"/>
    <w:rsid w:val="007125CB"/>
    <w:rPr>
      <w:rFonts w:ascii="Times New Roman" w:eastAsia="Times New Roman" w:hAnsi="Times New Roman" w:cs="Times New Roman"/>
      <w:sz w:val="24"/>
      <w:szCs w:val="24"/>
      <w:lang w:eastAsia="ru-RU"/>
    </w:rPr>
  </w:style>
  <w:style w:type="paragraph" w:styleId="31">
    <w:name w:val="Body Text 3"/>
    <w:basedOn w:val="a"/>
    <w:link w:val="32"/>
    <w:rsid w:val="007125CB"/>
    <w:pPr>
      <w:spacing w:after="120"/>
    </w:pPr>
    <w:rPr>
      <w:sz w:val="16"/>
      <w:szCs w:val="16"/>
    </w:rPr>
  </w:style>
  <w:style w:type="character" w:customStyle="1" w:styleId="32">
    <w:name w:val="Основной текст 3 Знак"/>
    <w:basedOn w:val="a0"/>
    <w:link w:val="31"/>
    <w:rsid w:val="007125CB"/>
    <w:rPr>
      <w:rFonts w:ascii="Times New Roman" w:eastAsia="Times New Roman" w:hAnsi="Times New Roman" w:cs="Times New Roman"/>
      <w:sz w:val="16"/>
      <w:szCs w:val="16"/>
      <w:lang w:eastAsia="ru-RU"/>
    </w:rPr>
  </w:style>
  <w:style w:type="character" w:customStyle="1" w:styleId="ntitle1">
    <w:name w:val="ntitle1"/>
    <w:basedOn w:val="a0"/>
    <w:rsid w:val="007125CB"/>
    <w:rPr>
      <w:b/>
      <w:bCs/>
      <w:color w:val="636363"/>
      <w:sz w:val="24"/>
      <w:szCs w:val="24"/>
    </w:rPr>
  </w:style>
  <w:style w:type="paragraph" w:styleId="a7">
    <w:name w:val="Normal (Web)"/>
    <w:basedOn w:val="a"/>
    <w:uiPriority w:val="99"/>
    <w:rsid w:val="007125CB"/>
    <w:pPr>
      <w:spacing w:before="100" w:beforeAutospacing="1" w:after="100" w:afterAutospacing="1"/>
    </w:pPr>
  </w:style>
  <w:style w:type="paragraph" w:styleId="a8">
    <w:name w:val="header"/>
    <w:basedOn w:val="a"/>
    <w:link w:val="a9"/>
    <w:rsid w:val="007125CB"/>
    <w:pPr>
      <w:tabs>
        <w:tab w:val="center" w:pos="4677"/>
        <w:tab w:val="right" w:pos="9355"/>
      </w:tabs>
    </w:pPr>
  </w:style>
  <w:style w:type="character" w:customStyle="1" w:styleId="a9">
    <w:name w:val="Верхний колонтитул Знак"/>
    <w:basedOn w:val="a0"/>
    <w:link w:val="a8"/>
    <w:rsid w:val="007125CB"/>
    <w:rPr>
      <w:rFonts w:ascii="Times New Roman" w:eastAsia="Times New Roman" w:hAnsi="Times New Roman" w:cs="Times New Roman"/>
      <w:sz w:val="24"/>
      <w:szCs w:val="24"/>
      <w:lang w:eastAsia="ru-RU"/>
    </w:rPr>
  </w:style>
  <w:style w:type="paragraph" w:styleId="aa">
    <w:name w:val="footer"/>
    <w:basedOn w:val="a"/>
    <w:link w:val="ab"/>
    <w:uiPriority w:val="99"/>
    <w:rsid w:val="007125CB"/>
    <w:pPr>
      <w:tabs>
        <w:tab w:val="center" w:pos="4677"/>
        <w:tab w:val="right" w:pos="9355"/>
      </w:tabs>
    </w:pPr>
  </w:style>
  <w:style w:type="character" w:customStyle="1" w:styleId="ab">
    <w:name w:val="Нижний колонтитул Знак"/>
    <w:basedOn w:val="a0"/>
    <w:link w:val="aa"/>
    <w:uiPriority w:val="99"/>
    <w:rsid w:val="007125CB"/>
    <w:rPr>
      <w:rFonts w:ascii="Times New Roman" w:eastAsia="Times New Roman" w:hAnsi="Times New Roman" w:cs="Times New Roman"/>
      <w:sz w:val="24"/>
      <w:szCs w:val="24"/>
      <w:lang w:eastAsia="ru-RU"/>
    </w:rPr>
  </w:style>
  <w:style w:type="character" w:styleId="ac">
    <w:name w:val="page number"/>
    <w:basedOn w:val="a0"/>
    <w:rsid w:val="007125CB"/>
  </w:style>
  <w:style w:type="paragraph" w:customStyle="1" w:styleId="headerarticlesmall">
    <w:name w:val="headerarticlesmall"/>
    <w:basedOn w:val="a"/>
    <w:rsid w:val="007125CB"/>
    <w:pPr>
      <w:spacing w:before="120" w:after="60"/>
      <w:ind w:left="240"/>
    </w:pPr>
    <w:rPr>
      <w:rFonts w:ascii="Verdana" w:hAnsi="Verdana"/>
      <w:b/>
      <w:bCs/>
      <w:color w:val="000000"/>
      <w:sz w:val="21"/>
      <w:szCs w:val="21"/>
    </w:rPr>
  </w:style>
  <w:style w:type="paragraph" w:styleId="ad">
    <w:name w:val="Title"/>
    <w:basedOn w:val="a"/>
    <w:next w:val="a"/>
    <w:link w:val="ae"/>
    <w:qFormat/>
    <w:rsid w:val="007125CB"/>
    <w:pPr>
      <w:spacing w:before="240" w:after="60"/>
      <w:jc w:val="center"/>
      <w:outlineLvl w:val="0"/>
    </w:pPr>
    <w:rPr>
      <w:rFonts w:ascii="Cambria" w:hAnsi="Cambria"/>
      <w:b/>
      <w:bCs/>
      <w:kern w:val="28"/>
      <w:sz w:val="32"/>
      <w:szCs w:val="32"/>
    </w:rPr>
  </w:style>
  <w:style w:type="character" w:customStyle="1" w:styleId="ae">
    <w:name w:val="Название Знак"/>
    <w:basedOn w:val="a0"/>
    <w:link w:val="ad"/>
    <w:rsid w:val="007125CB"/>
    <w:rPr>
      <w:rFonts w:ascii="Cambria" w:eastAsia="Times New Roman" w:hAnsi="Cambria" w:cs="Times New Roman"/>
      <w:b/>
      <w:bCs/>
      <w:kern w:val="28"/>
      <w:sz w:val="32"/>
      <w:szCs w:val="32"/>
      <w:lang w:eastAsia="ru-RU"/>
    </w:rPr>
  </w:style>
  <w:style w:type="table" w:styleId="af">
    <w:name w:val="Table Grid"/>
    <w:basedOn w:val="a1"/>
    <w:uiPriority w:val="59"/>
    <w:rsid w:val="007125CB"/>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horttext">
    <w:name w:val="short_text"/>
    <w:basedOn w:val="a0"/>
    <w:rsid w:val="007125CB"/>
  </w:style>
  <w:style w:type="character" w:customStyle="1" w:styleId="marker3">
    <w:name w:val="marker3"/>
    <w:basedOn w:val="a0"/>
    <w:rsid w:val="007125CB"/>
  </w:style>
  <w:style w:type="character" w:styleId="af0">
    <w:name w:val="Strong"/>
    <w:basedOn w:val="a0"/>
    <w:uiPriority w:val="22"/>
    <w:qFormat/>
    <w:rsid w:val="007125CB"/>
    <w:rPr>
      <w:b/>
      <w:bCs/>
    </w:rPr>
  </w:style>
  <w:style w:type="character" w:styleId="af1">
    <w:name w:val="Hyperlink"/>
    <w:basedOn w:val="a0"/>
    <w:uiPriority w:val="99"/>
    <w:unhideWhenUsed/>
    <w:rsid w:val="007125CB"/>
    <w:rPr>
      <w:color w:val="0000FF"/>
      <w:u w:val="single"/>
    </w:rPr>
  </w:style>
  <w:style w:type="character" w:styleId="af2">
    <w:name w:val="Emphasis"/>
    <w:basedOn w:val="a0"/>
    <w:uiPriority w:val="20"/>
    <w:qFormat/>
    <w:rsid w:val="007125CB"/>
    <w:rPr>
      <w:i/>
      <w:iCs/>
    </w:rPr>
  </w:style>
  <w:style w:type="character" w:customStyle="1" w:styleId="s0">
    <w:name w:val="s0"/>
    <w:basedOn w:val="a0"/>
    <w:rsid w:val="007125CB"/>
  </w:style>
  <w:style w:type="character" w:customStyle="1" w:styleId="s3">
    <w:name w:val="s3"/>
    <w:basedOn w:val="a0"/>
    <w:rsid w:val="007125CB"/>
  </w:style>
  <w:style w:type="paragraph" w:customStyle="1" w:styleId="j13">
    <w:name w:val="j13"/>
    <w:basedOn w:val="a"/>
    <w:rsid w:val="007125CB"/>
    <w:pPr>
      <w:spacing w:before="100" w:beforeAutospacing="1" w:after="100" w:afterAutospacing="1"/>
    </w:pPr>
  </w:style>
  <w:style w:type="paragraph" w:customStyle="1" w:styleId="j12">
    <w:name w:val="j12"/>
    <w:basedOn w:val="a"/>
    <w:rsid w:val="007125CB"/>
    <w:pPr>
      <w:spacing w:before="100" w:beforeAutospacing="1" w:after="100" w:afterAutospacing="1"/>
    </w:pPr>
  </w:style>
  <w:style w:type="character" w:customStyle="1" w:styleId="s1">
    <w:name w:val="s1"/>
    <w:basedOn w:val="a0"/>
    <w:rsid w:val="007125CB"/>
  </w:style>
  <w:style w:type="character" w:customStyle="1" w:styleId="s9">
    <w:name w:val="s9"/>
    <w:basedOn w:val="a0"/>
    <w:rsid w:val="007125CB"/>
  </w:style>
  <w:style w:type="paragraph" w:customStyle="1" w:styleId="j11">
    <w:name w:val="j11"/>
    <w:basedOn w:val="a"/>
    <w:rsid w:val="007125CB"/>
    <w:pPr>
      <w:spacing w:before="100" w:beforeAutospacing="1" w:after="100" w:afterAutospacing="1"/>
    </w:pPr>
  </w:style>
  <w:style w:type="paragraph" w:customStyle="1" w:styleId="11">
    <w:name w:val="Обычный1"/>
    <w:link w:val="Normal"/>
    <w:rsid w:val="007125CB"/>
    <w:pPr>
      <w:jc w:val="left"/>
    </w:pPr>
    <w:rPr>
      <w:rFonts w:ascii="Times New Roman" w:eastAsia="Times New Roman" w:hAnsi="Times New Roman" w:cs="Times New Roman"/>
      <w:sz w:val="20"/>
      <w:szCs w:val="20"/>
      <w:lang w:eastAsia="ru-RU"/>
    </w:rPr>
  </w:style>
  <w:style w:type="character" w:customStyle="1" w:styleId="Normal">
    <w:name w:val="Normal Знак"/>
    <w:basedOn w:val="a0"/>
    <w:link w:val="11"/>
    <w:rsid w:val="007125CB"/>
    <w:rPr>
      <w:rFonts w:ascii="Times New Roman" w:eastAsia="Times New Roman" w:hAnsi="Times New Roman" w:cs="Times New Roman"/>
      <w:sz w:val="20"/>
      <w:szCs w:val="20"/>
      <w:lang w:eastAsia="ru-RU"/>
    </w:rPr>
  </w:style>
  <w:style w:type="paragraph" w:styleId="af3">
    <w:name w:val="List Paragraph"/>
    <w:basedOn w:val="a"/>
    <w:uiPriority w:val="34"/>
    <w:qFormat/>
    <w:rsid w:val="007125CB"/>
    <w:pPr>
      <w:ind w:left="720"/>
      <w:contextualSpacing/>
    </w:pPr>
  </w:style>
  <w:style w:type="paragraph" w:customStyle="1" w:styleId="formattext">
    <w:name w:val="formattext"/>
    <w:basedOn w:val="a"/>
    <w:rsid w:val="007125CB"/>
    <w:pPr>
      <w:spacing w:before="100" w:beforeAutospacing="1" w:after="100" w:afterAutospacing="1"/>
    </w:pPr>
  </w:style>
  <w:style w:type="character" w:customStyle="1" w:styleId="j21">
    <w:name w:val="j21"/>
    <w:basedOn w:val="a0"/>
    <w:rsid w:val="007125CB"/>
  </w:style>
  <w:style w:type="paragraph" w:styleId="HTML">
    <w:name w:val="HTML Preformatted"/>
    <w:basedOn w:val="a"/>
    <w:link w:val="HTML0"/>
    <w:uiPriority w:val="99"/>
    <w:unhideWhenUsed/>
    <w:rsid w:val="007125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7125CB"/>
    <w:rPr>
      <w:rFonts w:ascii="Courier New" w:eastAsia="Times New Roman" w:hAnsi="Courier New" w:cs="Courier New"/>
      <w:sz w:val="20"/>
      <w:szCs w:val="20"/>
      <w:lang w:eastAsia="ru-RU"/>
    </w:rPr>
  </w:style>
  <w:style w:type="paragraph" w:customStyle="1" w:styleId="af4">
    <w:name w:val="Знак Знак Знак Знак Знак Знак Знак"/>
    <w:basedOn w:val="a"/>
    <w:autoRedefine/>
    <w:rsid w:val="007125CB"/>
    <w:pPr>
      <w:spacing w:after="160" w:line="240" w:lineRule="exact"/>
    </w:pPr>
    <w:rPr>
      <w:sz w:val="28"/>
      <w:szCs w:val="28"/>
      <w:lang w:val="en-US" w:eastAsia="en-US"/>
    </w:rPr>
  </w:style>
  <w:style w:type="paragraph" w:customStyle="1" w:styleId="Default">
    <w:name w:val="Default"/>
    <w:rsid w:val="007125CB"/>
    <w:pPr>
      <w:autoSpaceDE w:val="0"/>
      <w:autoSpaceDN w:val="0"/>
      <w:adjustRightInd w:val="0"/>
      <w:jc w:val="left"/>
    </w:pPr>
    <w:rPr>
      <w:rFonts w:ascii="Arial" w:eastAsia="Times New Roman" w:hAnsi="Arial" w:cs="Arial"/>
      <w:color w:val="000000"/>
      <w:sz w:val="24"/>
      <w:szCs w:val="24"/>
      <w:lang w:eastAsia="ru-RU"/>
    </w:rPr>
  </w:style>
  <w:style w:type="character" w:customStyle="1" w:styleId="bigtext">
    <w:name w:val="bigtext"/>
    <w:basedOn w:val="a0"/>
    <w:rsid w:val="007125CB"/>
  </w:style>
  <w:style w:type="character" w:styleId="HTML1">
    <w:name w:val="HTML Cite"/>
    <w:basedOn w:val="a0"/>
    <w:uiPriority w:val="99"/>
    <w:unhideWhenUsed/>
    <w:rsid w:val="007125CB"/>
    <w:rPr>
      <w:i/>
      <w:iCs/>
    </w:rPr>
  </w:style>
  <w:style w:type="paragraph" w:styleId="af5">
    <w:name w:val="Balloon Text"/>
    <w:basedOn w:val="a"/>
    <w:link w:val="af6"/>
    <w:uiPriority w:val="99"/>
    <w:semiHidden/>
    <w:unhideWhenUsed/>
    <w:rsid w:val="007125CB"/>
    <w:rPr>
      <w:rFonts w:ascii="Tahoma" w:hAnsi="Tahoma" w:cs="Tahoma"/>
      <w:sz w:val="16"/>
      <w:szCs w:val="16"/>
    </w:rPr>
  </w:style>
  <w:style w:type="character" w:customStyle="1" w:styleId="af6">
    <w:name w:val="Текст выноски Знак"/>
    <w:basedOn w:val="a0"/>
    <w:link w:val="af5"/>
    <w:uiPriority w:val="99"/>
    <w:semiHidden/>
    <w:rsid w:val="007125CB"/>
    <w:rPr>
      <w:rFonts w:ascii="Tahoma" w:eastAsia="Times New Roman" w:hAnsi="Tahoma" w:cs="Tahoma"/>
      <w:sz w:val="16"/>
      <w:szCs w:val="16"/>
      <w:lang w:eastAsia="ru-RU"/>
    </w:rPr>
  </w:style>
  <w:style w:type="paragraph" w:styleId="af7">
    <w:name w:val="Plain Text"/>
    <w:basedOn w:val="a"/>
    <w:link w:val="af8"/>
    <w:rsid w:val="00073065"/>
    <w:rPr>
      <w:rFonts w:ascii="Courier New" w:eastAsia="SimSun" w:hAnsi="Courier New"/>
      <w:i/>
      <w:spacing w:val="1"/>
    </w:rPr>
  </w:style>
  <w:style w:type="character" w:customStyle="1" w:styleId="af8">
    <w:name w:val="Текст Знак"/>
    <w:basedOn w:val="a0"/>
    <w:link w:val="af7"/>
    <w:rsid w:val="00073065"/>
    <w:rPr>
      <w:rFonts w:ascii="Courier New" w:eastAsia="SimSun" w:hAnsi="Courier New" w:cs="Times New Roman"/>
      <w:i/>
      <w:spacing w:val="1"/>
      <w:sz w:val="24"/>
      <w:szCs w:val="24"/>
    </w:rPr>
  </w:style>
  <w:style w:type="paragraph" w:customStyle="1" w:styleId="af9">
    <w:name w:val="ÎãëàâëÌÝÊ"/>
    <w:basedOn w:val="a"/>
    <w:rsid w:val="00073065"/>
    <w:pPr>
      <w:tabs>
        <w:tab w:val="left" w:pos="9639"/>
      </w:tabs>
      <w:spacing w:line="360" w:lineRule="auto"/>
      <w:jc w:val="both"/>
    </w:pPr>
    <w:rPr>
      <w:noProof/>
      <w:spacing w:val="20"/>
      <w:sz w:val="28"/>
      <w:szCs w:val="20"/>
    </w:rPr>
  </w:style>
  <w:style w:type="character" w:styleId="afa">
    <w:name w:val="Placeholder Text"/>
    <w:basedOn w:val="a0"/>
    <w:uiPriority w:val="99"/>
    <w:semiHidden/>
    <w:rsid w:val="00AB489D"/>
    <w:rPr>
      <w:color w:val="808080"/>
    </w:rPr>
  </w:style>
  <w:style w:type="character" w:customStyle="1" w:styleId="5">
    <w:name w:val="Стиль5 Знак Знак"/>
    <w:basedOn w:val="a0"/>
    <w:link w:val="50"/>
    <w:rsid w:val="00702931"/>
    <w:rPr>
      <w:iCs/>
      <w:color w:val="000000"/>
      <w:spacing w:val="1"/>
      <w:sz w:val="28"/>
      <w:szCs w:val="28"/>
      <w:shd w:val="clear" w:color="auto" w:fill="FFFFFF"/>
      <w:lang w:eastAsia="ru-RU"/>
    </w:rPr>
  </w:style>
  <w:style w:type="paragraph" w:customStyle="1" w:styleId="50">
    <w:name w:val="Стиль5 Знак"/>
    <w:basedOn w:val="a"/>
    <w:link w:val="5"/>
    <w:rsid w:val="00702931"/>
    <w:pPr>
      <w:widowControl w:val="0"/>
      <w:shd w:val="clear" w:color="auto" w:fill="FFFFFF"/>
      <w:autoSpaceDE w:val="0"/>
      <w:autoSpaceDN w:val="0"/>
      <w:adjustRightInd w:val="0"/>
      <w:ind w:left="23" w:right="6" w:firstLine="544"/>
      <w:jc w:val="both"/>
    </w:pPr>
    <w:rPr>
      <w:rFonts w:asciiTheme="minorHAnsi" w:eastAsiaTheme="minorHAnsi" w:hAnsiTheme="minorHAnsi" w:cstheme="minorBidi"/>
      <w:iCs/>
      <w:color w:val="000000"/>
      <w:spacing w:val="1"/>
      <w:sz w:val="28"/>
      <w:szCs w:val="28"/>
    </w:rPr>
  </w:style>
  <w:style w:type="character" w:customStyle="1" w:styleId="FontStyle14">
    <w:name w:val="Font Style14"/>
    <w:basedOn w:val="a0"/>
    <w:rsid w:val="00CC047E"/>
    <w:rPr>
      <w:rFonts w:ascii="Times New Roman" w:hAnsi="Times New Roman" w:cs="Times New Roman"/>
      <w:b/>
      <w:bCs/>
      <w:sz w:val="20"/>
      <w:szCs w:val="20"/>
    </w:rPr>
  </w:style>
  <w:style w:type="paragraph" w:customStyle="1" w:styleId="Style4">
    <w:name w:val="Style4"/>
    <w:basedOn w:val="a"/>
    <w:rsid w:val="005954D2"/>
    <w:pPr>
      <w:widowControl w:val="0"/>
      <w:autoSpaceDE w:val="0"/>
      <w:autoSpaceDN w:val="0"/>
      <w:adjustRightInd w:val="0"/>
    </w:pPr>
  </w:style>
  <w:style w:type="character" w:customStyle="1" w:styleId="FontStyle13">
    <w:name w:val="Font Style13"/>
    <w:basedOn w:val="a0"/>
    <w:rsid w:val="005954D2"/>
    <w:rPr>
      <w:rFonts w:ascii="Times New Roman" w:hAnsi="Times New Roman" w:cs="Times New Roman"/>
      <w:i/>
      <w:iCs/>
      <w:sz w:val="18"/>
      <w:szCs w:val="18"/>
    </w:rPr>
  </w:style>
  <w:style w:type="paragraph" w:customStyle="1" w:styleId="Style5">
    <w:name w:val="Style5"/>
    <w:basedOn w:val="a"/>
    <w:rsid w:val="005954D2"/>
    <w:pPr>
      <w:widowControl w:val="0"/>
      <w:autoSpaceDE w:val="0"/>
      <w:autoSpaceDN w:val="0"/>
      <w:adjustRightInd w:val="0"/>
      <w:spacing w:line="216" w:lineRule="exact"/>
      <w:jc w:val="both"/>
    </w:pPr>
  </w:style>
</w:styles>
</file>

<file path=word/webSettings.xml><?xml version="1.0" encoding="utf-8"?>
<w:webSettings xmlns:r="http://schemas.openxmlformats.org/officeDocument/2006/relationships" xmlns:w="http://schemas.openxmlformats.org/wordprocessingml/2006/main">
  <w:divs>
    <w:div w:id="170067147">
      <w:bodyDiv w:val="1"/>
      <w:marLeft w:val="0"/>
      <w:marRight w:val="0"/>
      <w:marTop w:val="0"/>
      <w:marBottom w:val="0"/>
      <w:divBdr>
        <w:top w:val="none" w:sz="0" w:space="0" w:color="auto"/>
        <w:left w:val="none" w:sz="0" w:space="0" w:color="auto"/>
        <w:bottom w:val="none" w:sz="0" w:space="0" w:color="auto"/>
        <w:right w:val="none" w:sz="0" w:space="0" w:color="auto"/>
      </w:divBdr>
    </w:div>
    <w:div w:id="223415222">
      <w:bodyDiv w:val="1"/>
      <w:marLeft w:val="0"/>
      <w:marRight w:val="0"/>
      <w:marTop w:val="0"/>
      <w:marBottom w:val="0"/>
      <w:divBdr>
        <w:top w:val="none" w:sz="0" w:space="0" w:color="auto"/>
        <w:left w:val="none" w:sz="0" w:space="0" w:color="auto"/>
        <w:bottom w:val="none" w:sz="0" w:space="0" w:color="auto"/>
        <w:right w:val="none" w:sz="0" w:space="0" w:color="auto"/>
      </w:divBdr>
    </w:div>
    <w:div w:id="360665760">
      <w:bodyDiv w:val="1"/>
      <w:marLeft w:val="0"/>
      <w:marRight w:val="0"/>
      <w:marTop w:val="0"/>
      <w:marBottom w:val="0"/>
      <w:divBdr>
        <w:top w:val="none" w:sz="0" w:space="0" w:color="auto"/>
        <w:left w:val="none" w:sz="0" w:space="0" w:color="auto"/>
        <w:bottom w:val="none" w:sz="0" w:space="0" w:color="auto"/>
        <w:right w:val="none" w:sz="0" w:space="0" w:color="auto"/>
      </w:divBdr>
    </w:div>
    <w:div w:id="435835121">
      <w:bodyDiv w:val="1"/>
      <w:marLeft w:val="0"/>
      <w:marRight w:val="0"/>
      <w:marTop w:val="0"/>
      <w:marBottom w:val="0"/>
      <w:divBdr>
        <w:top w:val="none" w:sz="0" w:space="0" w:color="auto"/>
        <w:left w:val="none" w:sz="0" w:space="0" w:color="auto"/>
        <w:bottom w:val="none" w:sz="0" w:space="0" w:color="auto"/>
        <w:right w:val="none" w:sz="0" w:space="0" w:color="auto"/>
      </w:divBdr>
    </w:div>
    <w:div w:id="517349634">
      <w:bodyDiv w:val="1"/>
      <w:marLeft w:val="0"/>
      <w:marRight w:val="0"/>
      <w:marTop w:val="0"/>
      <w:marBottom w:val="0"/>
      <w:divBdr>
        <w:top w:val="none" w:sz="0" w:space="0" w:color="auto"/>
        <w:left w:val="none" w:sz="0" w:space="0" w:color="auto"/>
        <w:bottom w:val="none" w:sz="0" w:space="0" w:color="auto"/>
        <w:right w:val="none" w:sz="0" w:space="0" w:color="auto"/>
      </w:divBdr>
    </w:div>
    <w:div w:id="545416120">
      <w:bodyDiv w:val="1"/>
      <w:marLeft w:val="0"/>
      <w:marRight w:val="0"/>
      <w:marTop w:val="0"/>
      <w:marBottom w:val="0"/>
      <w:divBdr>
        <w:top w:val="none" w:sz="0" w:space="0" w:color="auto"/>
        <w:left w:val="none" w:sz="0" w:space="0" w:color="auto"/>
        <w:bottom w:val="none" w:sz="0" w:space="0" w:color="auto"/>
        <w:right w:val="none" w:sz="0" w:space="0" w:color="auto"/>
      </w:divBdr>
    </w:div>
    <w:div w:id="561866616">
      <w:bodyDiv w:val="1"/>
      <w:marLeft w:val="0"/>
      <w:marRight w:val="0"/>
      <w:marTop w:val="0"/>
      <w:marBottom w:val="0"/>
      <w:divBdr>
        <w:top w:val="none" w:sz="0" w:space="0" w:color="auto"/>
        <w:left w:val="none" w:sz="0" w:space="0" w:color="auto"/>
        <w:bottom w:val="none" w:sz="0" w:space="0" w:color="auto"/>
        <w:right w:val="none" w:sz="0" w:space="0" w:color="auto"/>
      </w:divBdr>
    </w:div>
    <w:div w:id="576398434">
      <w:bodyDiv w:val="1"/>
      <w:marLeft w:val="0"/>
      <w:marRight w:val="0"/>
      <w:marTop w:val="0"/>
      <w:marBottom w:val="0"/>
      <w:divBdr>
        <w:top w:val="none" w:sz="0" w:space="0" w:color="auto"/>
        <w:left w:val="none" w:sz="0" w:space="0" w:color="auto"/>
        <w:bottom w:val="none" w:sz="0" w:space="0" w:color="auto"/>
        <w:right w:val="none" w:sz="0" w:space="0" w:color="auto"/>
      </w:divBdr>
    </w:div>
    <w:div w:id="889732081">
      <w:bodyDiv w:val="1"/>
      <w:marLeft w:val="0"/>
      <w:marRight w:val="0"/>
      <w:marTop w:val="0"/>
      <w:marBottom w:val="0"/>
      <w:divBdr>
        <w:top w:val="none" w:sz="0" w:space="0" w:color="auto"/>
        <w:left w:val="none" w:sz="0" w:space="0" w:color="auto"/>
        <w:bottom w:val="none" w:sz="0" w:space="0" w:color="auto"/>
        <w:right w:val="none" w:sz="0" w:space="0" w:color="auto"/>
      </w:divBdr>
    </w:div>
    <w:div w:id="961183517">
      <w:bodyDiv w:val="1"/>
      <w:marLeft w:val="0"/>
      <w:marRight w:val="0"/>
      <w:marTop w:val="0"/>
      <w:marBottom w:val="0"/>
      <w:divBdr>
        <w:top w:val="none" w:sz="0" w:space="0" w:color="auto"/>
        <w:left w:val="none" w:sz="0" w:space="0" w:color="auto"/>
        <w:bottom w:val="none" w:sz="0" w:space="0" w:color="auto"/>
        <w:right w:val="none" w:sz="0" w:space="0" w:color="auto"/>
      </w:divBdr>
    </w:div>
    <w:div w:id="1002052886">
      <w:bodyDiv w:val="1"/>
      <w:marLeft w:val="0"/>
      <w:marRight w:val="0"/>
      <w:marTop w:val="0"/>
      <w:marBottom w:val="0"/>
      <w:divBdr>
        <w:top w:val="none" w:sz="0" w:space="0" w:color="auto"/>
        <w:left w:val="none" w:sz="0" w:space="0" w:color="auto"/>
        <w:bottom w:val="none" w:sz="0" w:space="0" w:color="auto"/>
        <w:right w:val="none" w:sz="0" w:space="0" w:color="auto"/>
      </w:divBdr>
    </w:div>
    <w:div w:id="1030716775">
      <w:bodyDiv w:val="1"/>
      <w:marLeft w:val="0"/>
      <w:marRight w:val="0"/>
      <w:marTop w:val="0"/>
      <w:marBottom w:val="0"/>
      <w:divBdr>
        <w:top w:val="none" w:sz="0" w:space="0" w:color="auto"/>
        <w:left w:val="none" w:sz="0" w:space="0" w:color="auto"/>
        <w:bottom w:val="none" w:sz="0" w:space="0" w:color="auto"/>
        <w:right w:val="none" w:sz="0" w:space="0" w:color="auto"/>
      </w:divBdr>
    </w:div>
    <w:div w:id="1044253702">
      <w:bodyDiv w:val="1"/>
      <w:marLeft w:val="0"/>
      <w:marRight w:val="0"/>
      <w:marTop w:val="0"/>
      <w:marBottom w:val="0"/>
      <w:divBdr>
        <w:top w:val="none" w:sz="0" w:space="0" w:color="auto"/>
        <w:left w:val="none" w:sz="0" w:space="0" w:color="auto"/>
        <w:bottom w:val="none" w:sz="0" w:space="0" w:color="auto"/>
        <w:right w:val="none" w:sz="0" w:space="0" w:color="auto"/>
      </w:divBdr>
    </w:div>
    <w:div w:id="1102528687">
      <w:bodyDiv w:val="1"/>
      <w:marLeft w:val="0"/>
      <w:marRight w:val="0"/>
      <w:marTop w:val="0"/>
      <w:marBottom w:val="0"/>
      <w:divBdr>
        <w:top w:val="none" w:sz="0" w:space="0" w:color="auto"/>
        <w:left w:val="none" w:sz="0" w:space="0" w:color="auto"/>
        <w:bottom w:val="none" w:sz="0" w:space="0" w:color="auto"/>
        <w:right w:val="none" w:sz="0" w:space="0" w:color="auto"/>
      </w:divBdr>
    </w:div>
    <w:div w:id="1116564351">
      <w:bodyDiv w:val="1"/>
      <w:marLeft w:val="0"/>
      <w:marRight w:val="0"/>
      <w:marTop w:val="0"/>
      <w:marBottom w:val="0"/>
      <w:divBdr>
        <w:top w:val="none" w:sz="0" w:space="0" w:color="auto"/>
        <w:left w:val="none" w:sz="0" w:space="0" w:color="auto"/>
        <w:bottom w:val="none" w:sz="0" w:space="0" w:color="auto"/>
        <w:right w:val="none" w:sz="0" w:space="0" w:color="auto"/>
      </w:divBdr>
    </w:div>
    <w:div w:id="1134297463">
      <w:bodyDiv w:val="1"/>
      <w:marLeft w:val="0"/>
      <w:marRight w:val="0"/>
      <w:marTop w:val="0"/>
      <w:marBottom w:val="0"/>
      <w:divBdr>
        <w:top w:val="none" w:sz="0" w:space="0" w:color="auto"/>
        <w:left w:val="none" w:sz="0" w:space="0" w:color="auto"/>
        <w:bottom w:val="none" w:sz="0" w:space="0" w:color="auto"/>
        <w:right w:val="none" w:sz="0" w:space="0" w:color="auto"/>
      </w:divBdr>
    </w:div>
    <w:div w:id="1233782871">
      <w:bodyDiv w:val="1"/>
      <w:marLeft w:val="0"/>
      <w:marRight w:val="0"/>
      <w:marTop w:val="0"/>
      <w:marBottom w:val="0"/>
      <w:divBdr>
        <w:top w:val="none" w:sz="0" w:space="0" w:color="auto"/>
        <w:left w:val="none" w:sz="0" w:space="0" w:color="auto"/>
        <w:bottom w:val="none" w:sz="0" w:space="0" w:color="auto"/>
        <w:right w:val="none" w:sz="0" w:space="0" w:color="auto"/>
      </w:divBdr>
    </w:div>
    <w:div w:id="1288122719">
      <w:bodyDiv w:val="1"/>
      <w:marLeft w:val="0"/>
      <w:marRight w:val="0"/>
      <w:marTop w:val="0"/>
      <w:marBottom w:val="0"/>
      <w:divBdr>
        <w:top w:val="none" w:sz="0" w:space="0" w:color="auto"/>
        <w:left w:val="none" w:sz="0" w:space="0" w:color="auto"/>
        <w:bottom w:val="none" w:sz="0" w:space="0" w:color="auto"/>
        <w:right w:val="none" w:sz="0" w:space="0" w:color="auto"/>
      </w:divBdr>
    </w:div>
    <w:div w:id="1485120104">
      <w:bodyDiv w:val="1"/>
      <w:marLeft w:val="0"/>
      <w:marRight w:val="0"/>
      <w:marTop w:val="0"/>
      <w:marBottom w:val="0"/>
      <w:divBdr>
        <w:top w:val="none" w:sz="0" w:space="0" w:color="auto"/>
        <w:left w:val="none" w:sz="0" w:space="0" w:color="auto"/>
        <w:bottom w:val="none" w:sz="0" w:space="0" w:color="auto"/>
        <w:right w:val="none" w:sz="0" w:space="0" w:color="auto"/>
      </w:divBdr>
    </w:div>
    <w:div w:id="2098596477">
      <w:bodyDiv w:val="1"/>
      <w:marLeft w:val="0"/>
      <w:marRight w:val="0"/>
      <w:marTop w:val="0"/>
      <w:marBottom w:val="0"/>
      <w:divBdr>
        <w:top w:val="none" w:sz="0" w:space="0" w:color="auto"/>
        <w:left w:val="none" w:sz="0" w:space="0" w:color="auto"/>
        <w:bottom w:val="none" w:sz="0" w:space="0" w:color="auto"/>
        <w:right w:val="none" w:sz="0" w:space="0" w:color="auto"/>
      </w:divBdr>
    </w:div>
    <w:div w:id="2131822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W:\%21%D0%9E%D0%9C%D0%A1\.%D0%A2%D0%BE%D0%BC%D1%88%D0%B8%D1%81\%D0%A1%D0%B0%D0%B9%D1%82%20%D1%80%D0%B0%D0%B7%D0%B4%D0%B5%D0%BB%20%D0%9E%20%D0%91%D0%93%D0%A6%D0%90\%D0%9E%20%D1%86%D0%B5%D0%BD%D1%82%D1%80%D0%B5.docx" TargetMode="External"/><Relationship Id="rId117" Type="http://schemas.openxmlformats.org/officeDocument/2006/relationships/hyperlink" Target="http://adilet.zan.kz/rus/docs/V1600013900" TargetMode="External"/><Relationship Id="rId21" Type="http://schemas.openxmlformats.org/officeDocument/2006/relationships/image" Target="media/image9.jpeg"/><Relationship Id="rId42" Type="http://schemas.openxmlformats.org/officeDocument/2006/relationships/image" Target="media/image13.png"/><Relationship Id="rId47" Type="http://schemas.openxmlformats.org/officeDocument/2006/relationships/hyperlink" Target="http://kpms.ru/Standart/ISO_Automotive.htm" TargetMode="External"/><Relationship Id="rId63" Type="http://schemas.openxmlformats.org/officeDocument/2006/relationships/hyperlink" Target="https://online.zakon.kz/Document/?link_id=1000131234" TargetMode="External"/><Relationship Id="rId68" Type="http://schemas.openxmlformats.org/officeDocument/2006/relationships/hyperlink" Target="http://adilet.zan.kz/rus/docs/Z080000061_" TargetMode="External"/><Relationship Id="rId84" Type="http://schemas.openxmlformats.org/officeDocument/2006/relationships/image" Target="media/image18.png"/><Relationship Id="rId89" Type="http://schemas.openxmlformats.org/officeDocument/2006/relationships/image" Target="media/image23.png"/><Relationship Id="rId112" Type="http://schemas.openxmlformats.org/officeDocument/2006/relationships/hyperlink" Target="http://www.iaf.nu/" TargetMode="External"/><Relationship Id="rId16" Type="http://schemas.openxmlformats.org/officeDocument/2006/relationships/image" Target="media/image4.png"/><Relationship Id="rId107" Type="http://schemas.openxmlformats.org/officeDocument/2006/relationships/hyperlink" Target="https://online.zakon.kz/Document/?link_id=1000788264" TargetMode="External"/><Relationship Id="rId11" Type="http://schemas.openxmlformats.org/officeDocument/2006/relationships/hyperlink" Target="https://elibrary.ru/author_items.asp?authorid=639330" TargetMode="External"/><Relationship Id="rId32" Type="http://schemas.openxmlformats.org/officeDocument/2006/relationships/hyperlink" Target="http://www.consultant.ru" TargetMode="External"/><Relationship Id="rId37" Type="http://schemas.openxmlformats.org/officeDocument/2006/relationships/hyperlink" Target="http://www.nca.kz/services/preimushchestva-ot-akkreditatsii.php" TargetMode="External"/><Relationship Id="rId53" Type="http://schemas.openxmlformats.org/officeDocument/2006/relationships/image" Target="media/image15.png"/><Relationship Id="rId58" Type="http://schemas.openxmlformats.org/officeDocument/2006/relationships/hyperlink" Target="https://online.zakon.kz/Document/?link_id=1000131234" TargetMode="External"/><Relationship Id="rId74" Type="http://schemas.openxmlformats.org/officeDocument/2006/relationships/hyperlink" Target="https://online.zakon.kz/Document/?link_id=1000131234" TargetMode="External"/><Relationship Id="rId79" Type="http://schemas.openxmlformats.org/officeDocument/2006/relationships/hyperlink" Target="https://online.zakon.kz/Document/?link_id=1000788264" TargetMode="External"/><Relationship Id="rId102" Type="http://schemas.openxmlformats.org/officeDocument/2006/relationships/image" Target="media/image36.png"/><Relationship Id="rId5" Type="http://schemas.openxmlformats.org/officeDocument/2006/relationships/webSettings" Target="webSettings.xml"/><Relationship Id="rId61" Type="http://schemas.openxmlformats.org/officeDocument/2006/relationships/hyperlink" Target="https://online.zakon.kz/Document/?link_id=1000907025" TargetMode="External"/><Relationship Id="rId82" Type="http://schemas.openxmlformats.org/officeDocument/2006/relationships/hyperlink" Target="http://adilet.zan.kz/rus/docs/V1600013900" TargetMode="External"/><Relationship Id="rId90" Type="http://schemas.openxmlformats.org/officeDocument/2006/relationships/image" Target="media/image24.png"/><Relationship Id="rId95" Type="http://schemas.openxmlformats.org/officeDocument/2006/relationships/image" Target="media/image29.png"/><Relationship Id="rId19" Type="http://schemas.openxmlformats.org/officeDocument/2006/relationships/image" Target="media/image7.jpeg"/><Relationship Id="rId14" Type="http://schemas.openxmlformats.org/officeDocument/2006/relationships/hyperlink" Target="http://www.cfin.ru/management/iso9000/iso9000_law.shtml" TargetMode="External"/><Relationship Id="rId22" Type="http://schemas.openxmlformats.org/officeDocument/2006/relationships/hyperlink" Target="http://www.pravo.by/pdf/2012-8/2012-8%28156-166%29.pdf" TargetMode="External"/><Relationship Id="rId27" Type="http://schemas.openxmlformats.org/officeDocument/2006/relationships/hyperlink" Target="file:///W:\%21%D0%9E%D0%9C%D0%A1\.%D0%A2%D0%BE%D0%BC%D1%88%D0%B8%D1%81\%D0%A1%D0%B0%D0%B9%D1%82%20%D1%80%D0%B0%D0%B7%D0%B4%D0%B5%D0%BB%20%D0%9E%20%D0%91%D0%93%D0%A6%D0%90\%D0%9E%20%D1%86%D0%B5%D0%BD%D1%82%D1%80%D0%B5.docx" TargetMode="External"/><Relationship Id="rId30" Type="http://schemas.openxmlformats.org/officeDocument/2006/relationships/image" Target="media/image11.png"/><Relationship Id="rId35" Type="http://schemas.openxmlformats.org/officeDocument/2006/relationships/hyperlink" Target="https://online.zakon.kz/Document/?link_id=1000782545" TargetMode="External"/><Relationship Id="rId43" Type="http://schemas.openxmlformats.org/officeDocument/2006/relationships/hyperlink" Target="http://kpms.ru/General_info/Quality_management.htm" TargetMode="External"/><Relationship Id="rId48" Type="http://schemas.openxmlformats.org/officeDocument/2006/relationships/hyperlink" Target="https://online.zakon.kz/Document/?link_id=1000788264" TargetMode="External"/><Relationship Id="rId56" Type="http://schemas.openxmlformats.org/officeDocument/2006/relationships/image" Target="media/image17.png"/><Relationship Id="rId64" Type="http://schemas.openxmlformats.org/officeDocument/2006/relationships/hyperlink" Target="http://adilet.zan.kz/rus/docs/V1600013900" TargetMode="External"/><Relationship Id="rId69" Type="http://schemas.openxmlformats.org/officeDocument/2006/relationships/hyperlink" Target="http://adilet.zan.kz/rus/docs/K1500000414" TargetMode="External"/><Relationship Id="rId77" Type="http://schemas.openxmlformats.org/officeDocument/2006/relationships/hyperlink" Target="https://online.zakon.kz/Document/?link_id=1000788264" TargetMode="External"/><Relationship Id="rId100" Type="http://schemas.openxmlformats.org/officeDocument/2006/relationships/image" Target="media/image34.png"/><Relationship Id="rId105" Type="http://schemas.openxmlformats.org/officeDocument/2006/relationships/hyperlink" Target="http://www.iaf.nu/" TargetMode="External"/><Relationship Id="rId113" Type="http://schemas.openxmlformats.org/officeDocument/2006/relationships/hyperlink" Target="http://fsa.gov.ru" TargetMode="External"/><Relationship Id="rId11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s://online.zakon.kz/Document/?link_id=1000131234" TargetMode="External"/><Relationship Id="rId72" Type="http://schemas.openxmlformats.org/officeDocument/2006/relationships/hyperlink" Target="https://online.zakon.kz/Document/?link_id=1000131234" TargetMode="External"/><Relationship Id="rId80" Type="http://schemas.openxmlformats.org/officeDocument/2006/relationships/hyperlink" Target="https://online.zakon.kz/Document/?link_id=1000131234" TargetMode="External"/><Relationship Id="rId85" Type="http://schemas.openxmlformats.org/officeDocument/2006/relationships/image" Target="media/image19.png"/><Relationship Id="rId93" Type="http://schemas.openxmlformats.org/officeDocument/2006/relationships/image" Target="media/image27.png"/><Relationship Id="rId98" Type="http://schemas.openxmlformats.org/officeDocument/2006/relationships/image" Target="media/image32.png"/><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elibrary.ru/publisher_titles.asp?publishid=930" TargetMode="External"/><Relationship Id="rId17" Type="http://schemas.openxmlformats.org/officeDocument/2006/relationships/image" Target="media/image5.jpeg"/><Relationship Id="rId25" Type="http://schemas.openxmlformats.org/officeDocument/2006/relationships/hyperlink" Target="http://www.pravo.by/pdf/2012-8/2012-8%28156-166%29.pdf" TargetMode="External"/><Relationship Id="rId33" Type="http://schemas.openxmlformats.org/officeDocument/2006/relationships/hyperlink" Target="https://online.zakon.kz/Document/?link_id=1000782545" TargetMode="External"/><Relationship Id="rId38" Type="http://schemas.openxmlformats.org/officeDocument/2006/relationships/hyperlink" Target="http://www.nca.kz/services/preimushchestva-ot-akkreditatsii.php" TargetMode="External"/><Relationship Id="rId46" Type="http://schemas.openxmlformats.org/officeDocument/2006/relationships/hyperlink" Target="http://kpms.ru/General_info/Links.htm" TargetMode="External"/><Relationship Id="rId59" Type="http://schemas.openxmlformats.org/officeDocument/2006/relationships/hyperlink" Target="https://online.zakon.kz/Document/?link_id=1000788264" TargetMode="External"/><Relationship Id="rId67" Type="http://schemas.openxmlformats.org/officeDocument/2006/relationships/hyperlink" Target="http://adilet.zan.kz/rus/docs/V1600013900" TargetMode="External"/><Relationship Id="rId103" Type="http://schemas.openxmlformats.org/officeDocument/2006/relationships/hyperlink" Target="https://elibrary.ru/author_items.asp?authorid=639330" TargetMode="External"/><Relationship Id="rId108" Type="http://schemas.openxmlformats.org/officeDocument/2006/relationships/hyperlink" Target="https://elibrary.ru/author_items.asp?authorid=639330" TargetMode="External"/><Relationship Id="rId116" Type="http://schemas.openxmlformats.org/officeDocument/2006/relationships/hyperlink" Target="https://online.zakon.kz/Document/?link_id=1000131234" TargetMode="External"/><Relationship Id="rId20" Type="http://schemas.openxmlformats.org/officeDocument/2006/relationships/image" Target="media/image8.jpeg"/><Relationship Id="rId41" Type="http://schemas.openxmlformats.org/officeDocument/2006/relationships/hyperlink" Target="http://adilet.zan.kz/rus/docs/V1600013900" TargetMode="External"/><Relationship Id="rId54" Type="http://schemas.openxmlformats.org/officeDocument/2006/relationships/image" Target="media/image16.jpeg"/><Relationship Id="rId62" Type="http://schemas.openxmlformats.org/officeDocument/2006/relationships/hyperlink" Target="https://online.zakon.kz/Document/?link_id=1000788264" TargetMode="External"/><Relationship Id="rId70" Type="http://schemas.openxmlformats.org/officeDocument/2006/relationships/hyperlink" Target="http://adilet.zan.kz/rus/docs/V1600013900" TargetMode="External"/><Relationship Id="rId75" Type="http://schemas.openxmlformats.org/officeDocument/2006/relationships/hyperlink" Target="https://online.zakon.kz/Document/?link_id=1000788264" TargetMode="External"/><Relationship Id="rId83" Type="http://schemas.openxmlformats.org/officeDocument/2006/relationships/hyperlink" Target="http://kcdb.bipm.org/appendixc/" TargetMode="External"/><Relationship Id="rId88" Type="http://schemas.openxmlformats.org/officeDocument/2006/relationships/image" Target="media/image22.png"/><Relationship Id="rId91" Type="http://schemas.openxmlformats.org/officeDocument/2006/relationships/image" Target="media/image25.png"/><Relationship Id="rId96" Type="http://schemas.openxmlformats.org/officeDocument/2006/relationships/image" Target="media/image30.png"/><Relationship Id="rId111" Type="http://schemas.openxmlformats.org/officeDocument/2006/relationships/hyperlink" Target="http://www.cfin.ru/management/iso9000/iso9000_law.s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iaf.nu/" TargetMode="External"/><Relationship Id="rId23" Type="http://schemas.openxmlformats.org/officeDocument/2006/relationships/hyperlink" Target="http://www.pravo.by/pdf/2012-8/2012-8%28156-166%29.pdf" TargetMode="External"/><Relationship Id="rId28" Type="http://schemas.openxmlformats.org/officeDocument/2006/relationships/hyperlink" Target="consultantplus://offline/ref=E45ACD65BF74C2C513DC4EBC22C09AD16380B941D80823F4CCD660311D7C8463830610VDBAM" TargetMode="External"/><Relationship Id="rId36" Type="http://schemas.openxmlformats.org/officeDocument/2006/relationships/hyperlink" Target="http://www.nca.kz/services/preimushchestva-ot-akkreditatsii.php" TargetMode="External"/><Relationship Id="rId49" Type="http://schemas.openxmlformats.org/officeDocument/2006/relationships/hyperlink" Target="https://online.zakon.kz/Document/?link_id=1000131234" TargetMode="External"/><Relationship Id="rId57" Type="http://schemas.openxmlformats.org/officeDocument/2006/relationships/hyperlink" Target="https://online.zakon.kz/Document/?link_id=1000788264" TargetMode="External"/><Relationship Id="rId106" Type="http://schemas.openxmlformats.org/officeDocument/2006/relationships/hyperlink" Target="http://www.consultant.ru" TargetMode="External"/><Relationship Id="rId114" Type="http://schemas.openxmlformats.org/officeDocument/2006/relationships/hyperlink" Target="http://www.consultant.ru" TargetMode="External"/><Relationship Id="rId119" Type="http://schemas.openxmlformats.org/officeDocument/2006/relationships/footer" Target="footer2.xml"/><Relationship Id="rId10" Type="http://schemas.openxmlformats.org/officeDocument/2006/relationships/image" Target="media/image3.jpeg"/><Relationship Id="rId31" Type="http://schemas.openxmlformats.org/officeDocument/2006/relationships/hyperlink" Target="http://fsa.gov.ru" TargetMode="External"/><Relationship Id="rId44" Type="http://schemas.openxmlformats.org/officeDocument/2006/relationships/hyperlink" Target="http://kpms.ru/Standart/SRO_Standart.htm" TargetMode="External"/><Relationship Id="rId52" Type="http://schemas.openxmlformats.org/officeDocument/2006/relationships/image" Target="media/image14.png"/><Relationship Id="rId60" Type="http://schemas.openxmlformats.org/officeDocument/2006/relationships/hyperlink" Target="https://online.zakon.kz/Document/?link_id=1000131234" TargetMode="External"/><Relationship Id="rId65" Type="http://schemas.openxmlformats.org/officeDocument/2006/relationships/hyperlink" Target="https://online.zakon.kz/Document/?link_id=1000788264" TargetMode="External"/><Relationship Id="rId73" Type="http://schemas.openxmlformats.org/officeDocument/2006/relationships/hyperlink" Target="https://online.zakon.kz/Document/?link_id=1000788264" TargetMode="External"/><Relationship Id="rId78" Type="http://schemas.openxmlformats.org/officeDocument/2006/relationships/hyperlink" Target="https://online.zakon.kz/Document/?link_id=1000131234" TargetMode="External"/><Relationship Id="rId81" Type="http://schemas.openxmlformats.org/officeDocument/2006/relationships/chart" Target="charts/chart1.xml"/><Relationship Id="rId86" Type="http://schemas.openxmlformats.org/officeDocument/2006/relationships/image" Target="media/image20.png"/><Relationship Id="rId94" Type="http://schemas.openxmlformats.org/officeDocument/2006/relationships/image" Target="media/image28.png"/><Relationship Id="rId99" Type="http://schemas.openxmlformats.org/officeDocument/2006/relationships/image" Target="media/image33.png"/><Relationship Id="rId101" Type="http://schemas.openxmlformats.org/officeDocument/2006/relationships/image" Target="media/image35.png"/><Relationship Id="rId12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elibrary.ru/publisher_titles.asp?publishid=930" TargetMode="External"/><Relationship Id="rId18" Type="http://schemas.openxmlformats.org/officeDocument/2006/relationships/image" Target="media/image6.jpeg"/><Relationship Id="rId39" Type="http://schemas.openxmlformats.org/officeDocument/2006/relationships/hyperlink" Target="http://www.nca.kz/services/preimushchestva-ot-akkreditatsii.php" TargetMode="External"/><Relationship Id="rId109" Type="http://schemas.openxmlformats.org/officeDocument/2006/relationships/hyperlink" Target="https://elibrary.ru/publisher_titles.asp?publishid=930" TargetMode="External"/><Relationship Id="rId34" Type="http://schemas.openxmlformats.org/officeDocument/2006/relationships/hyperlink" Target="https://online.zakon.kz/Document/?link_id=1000782545" TargetMode="External"/><Relationship Id="rId50" Type="http://schemas.openxmlformats.org/officeDocument/2006/relationships/hyperlink" Target="https://online.zakon.kz/Document/?link_id=1000788264" TargetMode="External"/><Relationship Id="rId55" Type="http://schemas.openxmlformats.org/officeDocument/2006/relationships/hyperlink" Target="http://www.nca.kz" TargetMode="External"/><Relationship Id="rId76" Type="http://schemas.openxmlformats.org/officeDocument/2006/relationships/hyperlink" Target="https://online.zakon.kz/Document/?link_id=1000131234" TargetMode="External"/><Relationship Id="rId97" Type="http://schemas.openxmlformats.org/officeDocument/2006/relationships/image" Target="media/image31.jpeg"/><Relationship Id="rId104" Type="http://schemas.openxmlformats.org/officeDocument/2006/relationships/hyperlink" Target="https://elibrary.ru/publisher_titles.asp?publishid=930"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online.zakon.kz/Document/?link_id=1000788264" TargetMode="External"/><Relationship Id="rId92" Type="http://schemas.openxmlformats.org/officeDocument/2006/relationships/image" Target="media/image26.png"/><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hyperlink" Target="http://www.pravo.by/document/?guid=12551&amp;p0=H11600437&amp;p1=1" TargetMode="External"/><Relationship Id="rId40" Type="http://schemas.openxmlformats.org/officeDocument/2006/relationships/image" Target="media/image12.png"/><Relationship Id="rId45" Type="http://schemas.openxmlformats.org/officeDocument/2006/relationships/hyperlink" Target="http://kpms.ru/Standart/JCI_Standard.htm" TargetMode="External"/><Relationship Id="rId66" Type="http://schemas.openxmlformats.org/officeDocument/2006/relationships/hyperlink" Target="https://online.zakon.kz/Document/?link_id=1000131234" TargetMode="External"/><Relationship Id="rId87" Type="http://schemas.openxmlformats.org/officeDocument/2006/relationships/image" Target="media/image21.png"/><Relationship Id="rId110" Type="http://schemas.openxmlformats.org/officeDocument/2006/relationships/hyperlink" Target="https://elibrary.ru/publisher_titles.asp?publishid=930" TargetMode="External"/><Relationship Id="rId115" Type="http://schemas.openxmlformats.org/officeDocument/2006/relationships/hyperlink" Target="https://online.zakon.kz/Document/?link_id=1000788264"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3264114176129752"/>
          <c:y val="9.1686679489146702E-2"/>
          <c:w val="0.81053681559195456"/>
          <c:h val="0.58656680674650563"/>
        </c:manualLayout>
      </c:layout>
      <c:bar3DChart>
        <c:barDir val="col"/>
        <c:grouping val="clustered"/>
        <c:ser>
          <c:idx val="0"/>
          <c:order val="0"/>
          <c:tx>
            <c:strRef>
              <c:f>Лист1!$B$1</c:f>
              <c:strCache>
                <c:ptCount val="1"/>
                <c:pt idx="0">
                  <c:v>Испытательные лабораторий (765)</c:v>
                </c:pt>
              </c:strCache>
            </c:strRef>
          </c:tx>
          <c:dLbls>
            <c:dLbl>
              <c:idx val="0"/>
              <c:tx>
                <c:rich>
                  <a:bodyPr/>
                  <a:lstStyle/>
                  <a:p>
                    <a:r>
                      <a:rPr lang="en-US" sz="1100" dirty="0" smtClean="0"/>
                      <a:t>765</a:t>
                    </a:r>
                    <a:endParaRPr lang="en-US" sz="120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Лист1!$B$2:$B$5</c:f>
              <c:numCache>
                <c:formatCode>General</c:formatCode>
                <c:ptCount val="1"/>
                <c:pt idx="0">
                  <c:v>765</c:v>
                </c:pt>
              </c:numCache>
            </c:numRef>
          </c:val>
        </c:ser>
        <c:ser>
          <c:idx val="1"/>
          <c:order val="1"/>
          <c:tx>
            <c:strRef>
              <c:f>Лист1!$C$1</c:f>
              <c:strCache>
                <c:ptCount val="1"/>
                <c:pt idx="0">
                  <c:v>Поверочные лабораторий (392)</c:v>
                </c:pt>
              </c:strCache>
            </c:strRef>
          </c:tx>
          <c:dLbls>
            <c:dLbl>
              <c:idx val="0"/>
              <c:layout>
                <c:manualLayout>
                  <c:x val="1.9752948166397589E-2"/>
                  <c:y val="-2.3694710136099432E-3"/>
                </c:manualLayout>
              </c:layout>
              <c:tx>
                <c:rich>
                  <a:bodyPr/>
                  <a:lstStyle/>
                  <a:p>
                    <a:r>
                      <a:rPr lang="en-US" sz="1100" dirty="0" smtClean="0"/>
                      <a:t>392</a:t>
                    </a:r>
                    <a:endParaRPr lang="en-US" sz="124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Лист1!$C$2:$C$5</c:f>
              <c:numCache>
                <c:formatCode>General</c:formatCode>
                <c:ptCount val="1"/>
                <c:pt idx="0">
                  <c:v>392</c:v>
                </c:pt>
              </c:numCache>
            </c:numRef>
          </c:val>
        </c:ser>
        <c:ser>
          <c:idx val="2"/>
          <c:order val="2"/>
          <c:tx>
            <c:strRef>
              <c:f>Лист1!$D$1</c:f>
              <c:strCache>
                <c:ptCount val="1"/>
                <c:pt idx="0">
                  <c:v>Органы по подтверждению соответствия (85)</c:v>
                </c:pt>
              </c:strCache>
            </c:strRef>
          </c:tx>
          <c:dLbls>
            <c:dLbl>
              <c:idx val="0"/>
              <c:tx>
                <c:rich>
                  <a:bodyPr/>
                  <a:lstStyle/>
                  <a:p>
                    <a:r>
                      <a:rPr lang="en-US" sz="1100" dirty="0" smtClean="0"/>
                      <a:t>85</a:t>
                    </a:r>
                    <a:endParaRPr lang="en-US" sz="124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Лист1!$D$2:$D$5</c:f>
              <c:numCache>
                <c:formatCode>General</c:formatCode>
                <c:ptCount val="1"/>
                <c:pt idx="0">
                  <c:v>85</c:v>
                </c:pt>
              </c:numCache>
            </c:numRef>
          </c:val>
        </c:ser>
        <c:ser>
          <c:idx val="3"/>
          <c:order val="3"/>
          <c:tx>
            <c:strRef>
              <c:f>Лист1!$E$1</c:f>
              <c:strCache>
                <c:ptCount val="1"/>
                <c:pt idx="0">
                  <c:v>Органы по подтверждению соответствия систем менеджмента  (76)</c:v>
                </c:pt>
              </c:strCache>
            </c:strRef>
          </c:tx>
          <c:dLbls>
            <c:dLbl>
              <c:idx val="0"/>
              <c:tx>
                <c:rich>
                  <a:bodyPr/>
                  <a:lstStyle/>
                  <a:p>
                    <a:r>
                      <a:rPr lang="en-US" sz="1100" dirty="0" smtClean="0"/>
                      <a:t>76</a:t>
                    </a:r>
                    <a:endParaRPr lang="en-US" sz="1240" dirty="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Лист1!$E$2:$E$5</c:f>
              <c:numCache>
                <c:formatCode>General</c:formatCode>
                <c:ptCount val="1"/>
                <c:pt idx="0">
                  <c:v>76</c:v>
                </c:pt>
              </c:numCache>
            </c:numRef>
          </c:val>
        </c:ser>
        <c:ser>
          <c:idx val="4"/>
          <c:order val="4"/>
          <c:tx>
            <c:strRef>
              <c:f>Лист1!$F$1</c:f>
              <c:strCache>
                <c:ptCount val="1"/>
                <c:pt idx="0">
                  <c:v>Калибровочные лабораторий (43)</c:v>
                </c:pt>
              </c:strCache>
            </c:strRef>
          </c:tx>
          <c:dLbls>
            <c:dLbl>
              <c:idx val="0"/>
              <c:layout>
                <c:manualLayout>
                  <c:x val="8.4655492141707291E-3"/>
                  <c:y val="0"/>
                </c:manualLayout>
              </c:layout>
              <c:tx>
                <c:rich>
                  <a:bodyPr/>
                  <a:lstStyle/>
                  <a:p>
                    <a:r>
                      <a:rPr lang="en-US" sz="1100" dirty="0" smtClean="0"/>
                      <a:t>43</a:t>
                    </a:r>
                    <a:endParaRPr lang="en-US" sz="1240" dirty="0" smtClean="0"/>
                  </a:p>
                </c:rich>
              </c:tx>
              <c:extLst>
                <c:ext xmlns:c15="http://schemas.microsoft.com/office/drawing/2012/chart" uri="{CE6537A1-D6FC-4f65-9D91-7224C49458BB}"/>
              </c:extLst>
            </c:dLbl>
            <c:spPr>
              <a:noFill/>
              <a:ln w="25568">
                <a:noFill/>
              </a:ln>
            </c:spPr>
            <c:txPr>
              <a:bodyPr/>
              <a:lstStyle/>
              <a:p>
                <a:pPr>
                  <a:defRPr sz="1100"/>
                </a:pPr>
                <a:endParaRPr lang="ru-RU"/>
              </a:p>
            </c:tx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Лист1!$F$2:$F$5</c:f>
              <c:numCache>
                <c:formatCode>General</c:formatCode>
                <c:ptCount val="1"/>
                <c:pt idx="0">
                  <c:v>43</c:v>
                </c:pt>
              </c:numCache>
            </c:numRef>
          </c:val>
        </c:ser>
        <c:ser>
          <c:idx val="5"/>
          <c:order val="5"/>
          <c:tx>
            <c:strRef>
              <c:f>Лист1!$G$1</c:f>
              <c:strCache>
                <c:ptCount val="1"/>
                <c:pt idx="0">
                  <c:v>Метрологическая аттестация методик выполнения измерений (4)</c:v>
                </c:pt>
              </c:strCache>
            </c:strRef>
          </c:tx>
          <c:dLbls>
            <c:dLbl>
              <c:idx val="0"/>
              <c:layout>
                <c:manualLayout>
                  <c:x val="2.0218992843977612E-2"/>
                  <c:y val="-4.5222895461757675E-3"/>
                </c:manualLayout>
              </c:layout>
              <c:tx>
                <c:rich>
                  <a:bodyPr/>
                  <a:lstStyle/>
                  <a:p>
                    <a:pPr>
                      <a:defRPr/>
                    </a:pPr>
                    <a:r>
                      <a:rPr lang="en-US" sz="1248" dirty="0" smtClean="0"/>
                      <a:t>4</a:t>
                    </a:r>
                    <a:endParaRPr lang="en-US" sz="1240" dirty="0"/>
                  </a:p>
                </c:rich>
              </c:tx>
              <c:spPr>
                <a:noFill/>
                <a:ln w="25568">
                  <a:noFill/>
                </a:ln>
              </c:spPr>
              <c:extLst>
                <c:ext xmlns:c15="http://schemas.microsoft.com/office/drawing/2012/chart" uri="{CE6537A1-D6FC-4f65-9D91-7224C49458BB}"/>
              </c:extLst>
            </c:dLbl>
            <c:spPr>
              <a:noFill/>
              <a:ln w="25568">
                <a:noFill/>
              </a:ln>
            </c:sp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Лист1!$G$2:$G$5</c:f>
              <c:numCache>
                <c:formatCode>General</c:formatCode>
                <c:ptCount val="1"/>
                <c:pt idx="0">
                  <c:v>4</c:v>
                </c:pt>
              </c:numCache>
            </c:numRef>
          </c:val>
        </c:ser>
        <c:ser>
          <c:idx val="6"/>
          <c:order val="6"/>
          <c:tx>
            <c:strRef>
              <c:f>Лист1!$H$1</c:f>
              <c:strCache>
                <c:ptCount val="1"/>
                <c:pt idx="0">
                  <c:v>Органы по подтверждению соответствия персонала (5)</c:v>
                </c:pt>
              </c:strCache>
            </c:strRef>
          </c:tx>
          <c:spPr>
            <a:solidFill>
              <a:srgbClr val="FF0000"/>
            </a:solidFill>
          </c:spPr>
          <c:dLbls>
            <c:dLbl>
              <c:idx val="0"/>
              <c:layout>
                <c:manualLayout>
                  <c:x val="1.4442137745698401E-2"/>
                  <c:y val="-6.7834343192637132E-3"/>
                </c:manualLayout>
              </c:layout>
              <c:tx>
                <c:rich>
                  <a:bodyPr/>
                  <a:lstStyle/>
                  <a:p>
                    <a:pPr>
                      <a:defRPr/>
                    </a:pPr>
                    <a:r>
                      <a:rPr lang="en-US" sz="1240" dirty="0" smtClean="0"/>
                      <a:t>5</a:t>
                    </a:r>
                    <a:endParaRPr lang="en-US" sz="1240" dirty="0"/>
                  </a:p>
                </c:rich>
              </c:tx>
              <c:spPr>
                <a:noFill/>
                <a:ln w="25568">
                  <a:noFill/>
                </a:ln>
              </c:spPr>
              <c:extLst>
                <c:ext xmlns:c15="http://schemas.microsoft.com/office/drawing/2012/chart" uri="{CE6537A1-D6FC-4f65-9D91-7224C49458BB}"/>
              </c:extLst>
            </c:dLbl>
            <c:spPr>
              <a:noFill/>
              <a:ln w="25568">
                <a:noFill/>
              </a:ln>
            </c:spPr>
            <c:showVal val="1"/>
            <c:extLst>
              <c:ext xmlns:c15="http://schemas.microsoft.com/office/drawing/2012/chart" uri="{CE6537A1-D6FC-4f65-9D91-7224C49458BB}">
                <c15:showLeaderLines val="0"/>
              </c:ext>
            </c:extLst>
          </c:dLbls>
          <c:cat>
            <c:numRef>
              <c:f>Лист1!$A$2:$A$5</c:f>
              <c:numCache>
                <c:formatCode>General</c:formatCode>
                <c:ptCount val="1"/>
              </c:numCache>
            </c:numRef>
          </c:cat>
          <c:val>
            <c:numRef>
              <c:f>Лист1!$H$2:$H$5</c:f>
              <c:numCache>
                <c:formatCode>General</c:formatCode>
                <c:ptCount val="1"/>
                <c:pt idx="0">
                  <c:v>5</c:v>
                </c:pt>
              </c:numCache>
            </c:numRef>
          </c:val>
        </c:ser>
        <c:ser>
          <c:idx val="7"/>
          <c:order val="7"/>
          <c:tx>
            <c:strRef>
              <c:f>Лист1!$I$1</c:f>
              <c:strCache>
                <c:ptCount val="1"/>
                <c:pt idx="0">
                  <c:v>Испытательные медицинские лабораторий (12)</c:v>
                </c:pt>
              </c:strCache>
            </c:strRef>
          </c:tx>
          <c:cat>
            <c:numRef>
              <c:f>Лист1!$A$2:$A$5</c:f>
              <c:numCache>
                <c:formatCode>General</c:formatCode>
                <c:ptCount val="1"/>
              </c:numCache>
            </c:numRef>
          </c:cat>
          <c:val>
            <c:numRef>
              <c:f>Лист1!$I$2:$I$5</c:f>
              <c:numCache>
                <c:formatCode>General</c:formatCode>
                <c:ptCount val="1"/>
                <c:pt idx="0">
                  <c:v>12</c:v>
                </c:pt>
              </c:numCache>
            </c:numRef>
          </c:val>
        </c:ser>
        <c:ser>
          <c:idx val="8"/>
          <c:order val="8"/>
          <c:tx>
            <c:strRef>
              <c:f>Лист1!$J$1</c:f>
              <c:strCache>
                <c:ptCount val="1"/>
                <c:pt idx="0">
                  <c:v>Провайдер квалификации (5)</c:v>
                </c:pt>
              </c:strCache>
            </c:strRef>
          </c:tx>
          <c:cat>
            <c:numRef>
              <c:f>Лист1!$A$2:$A$5</c:f>
              <c:numCache>
                <c:formatCode>General</c:formatCode>
                <c:ptCount val="1"/>
              </c:numCache>
            </c:numRef>
          </c:cat>
          <c:val>
            <c:numRef>
              <c:f>Лист1!$J$2:$J$5</c:f>
              <c:numCache>
                <c:formatCode>General</c:formatCode>
                <c:ptCount val="1"/>
                <c:pt idx="0">
                  <c:v>5</c:v>
                </c:pt>
              </c:numCache>
            </c:numRef>
          </c:val>
        </c:ser>
        <c:ser>
          <c:idx val="9"/>
          <c:order val="9"/>
          <c:tx>
            <c:strRef>
              <c:f>Лист1!$K$1</c:f>
              <c:strCache>
                <c:ptCount val="1"/>
                <c:pt idx="0">
                  <c:v>Инспекционный орган (1)</c:v>
                </c:pt>
              </c:strCache>
            </c:strRef>
          </c:tx>
          <c:cat>
            <c:numRef>
              <c:f>Лист1!$A$2:$A$5</c:f>
              <c:numCache>
                <c:formatCode>General</c:formatCode>
                <c:ptCount val="1"/>
              </c:numCache>
            </c:numRef>
          </c:cat>
          <c:val>
            <c:numRef>
              <c:f>Лист1!$K$2:$K$5</c:f>
              <c:numCache>
                <c:formatCode>General</c:formatCode>
                <c:ptCount val="1"/>
                <c:pt idx="0">
                  <c:v>1</c:v>
                </c:pt>
              </c:numCache>
            </c:numRef>
          </c:val>
        </c:ser>
        <c:shape val="cylinder"/>
        <c:axId val="98306304"/>
        <c:axId val="98983936"/>
        <c:axId val="0"/>
      </c:bar3DChart>
      <c:catAx>
        <c:axId val="98306304"/>
        <c:scaling>
          <c:orientation val="minMax"/>
        </c:scaling>
        <c:axPos val="b"/>
        <c:numFmt formatCode="General" sourceLinked="1"/>
        <c:tickLblPos val="nextTo"/>
        <c:crossAx val="98983936"/>
        <c:crosses val="autoZero"/>
        <c:auto val="1"/>
        <c:lblAlgn val="ctr"/>
        <c:lblOffset val="100"/>
      </c:catAx>
      <c:valAx>
        <c:axId val="98983936"/>
        <c:scaling>
          <c:orientation val="minMax"/>
        </c:scaling>
        <c:axPos val="l"/>
        <c:majorGridlines/>
        <c:numFmt formatCode="General" sourceLinked="1"/>
        <c:tickLblPos val="nextTo"/>
        <c:txPr>
          <a:bodyPr/>
          <a:lstStyle/>
          <a:p>
            <a:pPr>
              <a:defRPr sz="1248"/>
            </a:pPr>
            <a:endParaRPr lang="ru-RU"/>
          </a:p>
        </c:txPr>
        <c:crossAx val="98306304"/>
        <c:crosses val="autoZero"/>
        <c:crossBetween val="between"/>
      </c:valAx>
      <c:spPr>
        <a:noFill/>
        <a:ln w="25399">
          <a:noFill/>
        </a:ln>
      </c:spPr>
    </c:plotArea>
    <c:legend>
      <c:legendPos val="b"/>
      <c:layout>
        <c:manualLayout>
          <c:xMode val="edge"/>
          <c:yMode val="edge"/>
          <c:x val="0.1366289584980917"/>
          <c:y val="0.68322819415464753"/>
          <c:w val="0.73437059450538722"/>
          <c:h val="0.30159155637460422"/>
        </c:manualLayout>
      </c:layout>
      <c:overlay val="1"/>
      <c:txPr>
        <a:bodyPr/>
        <a:lstStyle/>
        <a:p>
          <a:pPr>
            <a:defRPr sz="800" baseline="0">
              <a:latin typeface="Calibri" pitchFamily="34" charset="0"/>
            </a:defRPr>
          </a:pPr>
          <a:endParaRPr lang="ru-RU"/>
        </a:p>
      </c:txPr>
    </c:legend>
    <c:plotVisOnly val="1"/>
    <c:dispBlanksAs val="gap"/>
  </c:chart>
  <c:txPr>
    <a:bodyPr/>
    <a:lstStyle/>
    <a:p>
      <a:pPr>
        <a:defRPr sz="1812"/>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0.71643</cdr:x>
      <cdr:y>0.60068</cdr:y>
    </cdr:from>
    <cdr:to>
      <cdr:x>0.78097</cdr:x>
      <cdr:y>0.64193</cdr:y>
    </cdr:to>
    <cdr:sp macro="" textlink="">
      <cdr:nvSpPr>
        <cdr:cNvPr id="2" name="TextBox 1"/>
        <cdr:cNvSpPr txBox="1"/>
      </cdr:nvSpPr>
      <cdr:spPr>
        <a:xfrm xmlns:a="http://schemas.openxmlformats.org/drawingml/2006/main">
          <a:off x="3146759" y="3033756"/>
          <a:ext cx="285971" cy="21061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1240" dirty="0"/>
            <a:t>5</a:t>
          </a:r>
        </a:p>
      </cdr:txBody>
    </cdr:sp>
  </cdr:relSizeAnchor>
  <cdr:relSizeAnchor xmlns:cdr="http://schemas.openxmlformats.org/drawingml/2006/chartDrawing">
    <cdr:from>
      <cdr:x>0.79405</cdr:x>
      <cdr:y>0.73848</cdr:y>
    </cdr:from>
    <cdr:to>
      <cdr:x>1</cdr:x>
      <cdr:y>0.91482</cdr:y>
    </cdr:to>
    <cdr:sp macro="" textlink="">
      <cdr:nvSpPr>
        <cdr:cNvPr id="3" name="TextBox 2"/>
        <cdr:cNvSpPr txBox="1"/>
      </cdr:nvSpPr>
      <cdr:spPr>
        <a:xfrm xmlns:a="http://schemas.openxmlformats.org/drawingml/2006/main">
          <a:off x="3857652" y="3857652"/>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0.78119</cdr:x>
      <cdr:y>0.60143</cdr:y>
    </cdr:from>
    <cdr:to>
      <cdr:x>0.8667</cdr:x>
      <cdr:y>0.64775</cdr:y>
    </cdr:to>
    <cdr:sp macro="" textlink="">
      <cdr:nvSpPr>
        <cdr:cNvPr id="4" name="TextBox 3"/>
        <cdr:cNvSpPr txBox="1"/>
      </cdr:nvSpPr>
      <cdr:spPr>
        <a:xfrm xmlns:a="http://schemas.openxmlformats.org/drawingml/2006/main">
          <a:off x="3434791" y="3033756"/>
          <a:ext cx="375975" cy="233666"/>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kk-KZ" sz="1240" dirty="0"/>
            <a:t>1</a:t>
          </a:r>
          <a:endParaRPr lang="ru-RU" sz="1240" dirty="0"/>
        </a:p>
      </cdr:txBody>
    </cdr:sp>
  </cdr:relSizeAnchor>
  <cdr:relSizeAnchor xmlns:cdr="http://schemas.openxmlformats.org/drawingml/2006/chartDrawing">
    <cdr:from>
      <cdr:x>0.65341</cdr:x>
      <cdr:y>0.59829</cdr:y>
    </cdr:from>
    <cdr:to>
      <cdr:x>0.71795</cdr:x>
      <cdr:y>0.63954</cdr:y>
    </cdr:to>
    <cdr:sp macro="" textlink="">
      <cdr:nvSpPr>
        <cdr:cNvPr id="5" name="TextBox 1"/>
        <cdr:cNvSpPr txBox="1"/>
      </cdr:nvSpPr>
      <cdr:spPr>
        <a:xfrm xmlns:a="http://schemas.openxmlformats.org/drawingml/2006/main">
          <a:off x="2915816" y="3003228"/>
          <a:ext cx="288008" cy="20706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240" dirty="0" smtClean="0"/>
            <a:t>12</a:t>
          </a:r>
          <a:endParaRPr lang="ru-RU" sz="1240" dirty="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FEC02C-410D-4E3A-8EB0-92797C90A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172</Pages>
  <Words>66085</Words>
  <Characters>376686</Characters>
  <Application>Microsoft Office Word</Application>
  <DocSecurity>0</DocSecurity>
  <Lines>3139</Lines>
  <Paragraphs>883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441888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dc:creator>
  <cp:lastModifiedBy>Admin</cp:lastModifiedBy>
  <cp:revision>2</cp:revision>
  <cp:lastPrinted>2023-02-07T08:33:00Z</cp:lastPrinted>
  <dcterms:created xsi:type="dcterms:W3CDTF">2023-06-14T06:07:00Z</dcterms:created>
  <dcterms:modified xsi:type="dcterms:W3CDTF">2023-06-14T06:07:00Z</dcterms:modified>
</cp:coreProperties>
</file>